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47EC" w14:textId="509F6421" w:rsidR="00C82DEF" w:rsidRDefault="008D306B" w:rsidP="008D30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자료구조의 분류</w:t>
      </w:r>
    </w:p>
    <w:p w14:paraId="2E792EC1" w14:textId="58888E0E" w:rsidR="008D306B" w:rsidRDefault="008D306B" w:rsidP="008D306B">
      <w:pPr>
        <w:ind w:left="440"/>
      </w:pPr>
      <w:r>
        <w:rPr>
          <w:rFonts w:hint="eastAsia"/>
        </w:rPr>
        <w:t>자료를 형태에 따라 분류하면 프로그래밍 언어에서 제공하는 정수,</w:t>
      </w:r>
      <w:r>
        <w:t xml:space="preserve"> </w:t>
      </w:r>
      <w:r>
        <w:rPr>
          <w:rFonts w:hint="eastAsia"/>
        </w:rPr>
        <w:t>실수,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문자열 등과 같은 데이터형에 해당하는 단순 구조가 있고,</w:t>
      </w:r>
      <w:r>
        <w:t xml:space="preserve"> </w:t>
      </w:r>
      <w:r>
        <w:rPr>
          <w:rFonts w:hint="eastAsia"/>
        </w:rPr>
        <w:t xml:space="preserve">논리적 순서에 현재와 다음 자료 사이의 관계가 </w:t>
      </w:r>
      <w:r>
        <w:t>1:1</w:t>
      </w:r>
      <w:r>
        <w:rPr>
          <w:rFonts w:hint="eastAsia"/>
        </w:rPr>
        <w:t>인 선형 구조,</w:t>
      </w:r>
      <w:r>
        <w:t xml:space="preserve"> </w:t>
      </w:r>
      <w:proofErr w:type="gramStart"/>
      <w:r>
        <w:t>1:</w:t>
      </w:r>
      <w:r>
        <w:rPr>
          <w:rFonts w:hint="eastAsia"/>
        </w:rPr>
        <w:t>다</w:t>
      </w:r>
      <w:proofErr w:type="gramEnd"/>
      <w:r>
        <w:rPr>
          <w:rFonts w:hint="eastAsia"/>
        </w:rPr>
        <w:t xml:space="preserve"> 또는 다:다인 비선형 구조 그리고 파일 구조가 있다.</w:t>
      </w:r>
    </w:p>
    <w:p w14:paraId="720A0A8E" w14:textId="77777777" w:rsidR="008D306B" w:rsidRDefault="008D306B" w:rsidP="008D306B">
      <w:pPr>
        <w:ind w:left="440"/>
      </w:pPr>
    </w:p>
    <w:p w14:paraId="73422099" w14:textId="0E4BBD22" w:rsidR="008D306B" w:rsidRDefault="008D306B" w:rsidP="008D30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자료구조의 선택 기준</w:t>
      </w:r>
    </w:p>
    <w:p w14:paraId="3ADFC509" w14:textId="093AAE9C" w:rsidR="008D306B" w:rsidRDefault="008D306B" w:rsidP="008D306B">
      <w:pPr>
        <w:ind w:left="440"/>
      </w:pPr>
      <w:r>
        <w:rPr>
          <w:rFonts w:hint="eastAsia"/>
        </w:rPr>
        <w:t>표현할 자료의 특성과 양,</w:t>
      </w:r>
      <w:r>
        <w:t xml:space="preserve"> </w:t>
      </w:r>
      <w:r>
        <w:rPr>
          <w:rFonts w:hint="eastAsia"/>
        </w:rPr>
        <w:t>주된 사용 방법,</w:t>
      </w:r>
      <w:r>
        <w:t xml:space="preserve"> </w:t>
      </w:r>
      <w:r>
        <w:rPr>
          <w:rFonts w:hint="eastAsia"/>
        </w:rPr>
        <w:t>수행하는 연산의 특성,</w:t>
      </w:r>
      <w:r>
        <w:t xml:space="preserve"> </w:t>
      </w:r>
      <w:r>
        <w:rPr>
          <w:rFonts w:hint="eastAsia"/>
        </w:rPr>
        <w:t>구현에 필요한 저장 공간 용량과 실행 소요 시간 등을 고려하여 가장 효율적인 자료구조를 선택해야 한다.</w:t>
      </w:r>
    </w:p>
    <w:p w14:paraId="3558295B" w14:textId="77777777" w:rsidR="008D306B" w:rsidRDefault="008D306B" w:rsidP="008D306B">
      <w:pPr>
        <w:ind w:left="440"/>
      </w:pPr>
    </w:p>
    <w:p w14:paraId="72E9F842" w14:textId="738F49DE" w:rsidR="008D306B" w:rsidRDefault="008D306B" w:rsidP="008D30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컴퓨터에서의 자료 표현</w:t>
      </w:r>
    </w:p>
    <w:p w14:paraId="51DE9FF2" w14:textId="33DC8E55" w:rsidR="008D306B" w:rsidRDefault="008D306B" w:rsidP="008D306B">
      <w:pPr>
        <w:ind w:left="440"/>
      </w:pPr>
      <w:r>
        <w:rPr>
          <w:rFonts w:hint="eastAsia"/>
        </w:rPr>
        <w:t xml:space="preserve">컴퓨터에서 자료를 표현하기 위해 </w:t>
      </w:r>
      <w:r>
        <w:t>1</w:t>
      </w:r>
      <w:r>
        <w:rPr>
          <w:rFonts w:hint="eastAsia"/>
        </w:rPr>
        <w:t xml:space="preserve">과 </w:t>
      </w:r>
      <w:r>
        <w:t>0(ON</w:t>
      </w:r>
      <w:r>
        <w:rPr>
          <w:rFonts w:hint="eastAsia"/>
        </w:rPr>
        <w:t xml:space="preserve">과 </w:t>
      </w:r>
      <w:r>
        <w:t xml:space="preserve">OFF, </w:t>
      </w:r>
      <w:r>
        <w:rPr>
          <w:rFonts w:hint="eastAsia"/>
        </w:rPr>
        <w:t xml:space="preserve">참과 거짓)을 조합한 </w:t>
      </w:r>
      <w:r>
        <w:t>2</w:t>
      </w:r>
      <w:r>
        <w:rPr>
          <w:rFonts w:hint="eastAsia"/>
        </w:rPr>
        <w:t>진수 코드를 사용한다.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그림</w:t>
      </w:r>
      <w:r>
        <w:t xml:space="preserve">, </w:t>
      </w:r>
      <w:r>
        <w:rPr>
          <w:rFonts w:hint="eastAsia"/>
        </w:rPr>
        <w:t xml:space="preserve">소리 등 자료 형식이 아무리 다양해도 컴퓨터 내부에서는 오직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 xml:space="preserve">으로 조합한 </w:t>
      </w:r>
      <w:r>
        <w:t>2</w:t>
      </w:r>
      <w:r>
        <w:rPr>
          <w:rFonts w:hint="eastAsia"/>
        </w:rPr>
        <w:t>진수 코드 형태로 표현되고 처리되며 저장한다.</w:t>
      </w:r>
    </w:p>
    <w:p w14:paraId="3BA00436" w14:textId="77777777" w:rsidR="008D306B" w:rsidRDefault="008D306B" w:rsidP="008D306B">
      <w:pPr>
        <w:ind w:left="440"/>
      </w:pPr>
    </w:p>
    <w:p w14:paraId="7B00633A" w14:textId="70CF4B33" w:rsidR="008D306B" w:rsidRDefault="008D306B" w:rsidP="008D30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수치 자료의 표현</w:t>
      </w:r>
    </w:p>
    <w:p w14:paraId="14214EAF" w14:textId="1CBB2CAD" w:rsidR="008D306B" w:rsidRDefault="008D306B" w:rsidP="008D306B">
      <w:pPr>
        <w:ind w:left="440"/>
      </w:pPr>
      <w:r>
        <w:t xml:space="preserve"> 10</w:t>
      </w:r>
      <w:r>
        <w:rPr>
          <w:rFonts w:hint="eastAsia"/>
        </w:rPr>
        <w:t>진수를 표현하는 방법에는 존(</w:t>
      </w:r>
      <w:r>
        <w:t>Zone)</w:t>
      </w:r>
      <w:r>
        <w:rPr>
          <w:rFonts w:hint="eastAsia"/>
        </w:rPr>
        <w:t xml:space="preserve"> 형식과 팩(</w:t>
      </w:r>
      <w:r>
        <w:t>Pack)</w:t>
      </w:r>
      <w:r>
        <w:rPr>
          <w:rFonts w:hint="eastAsia"/>
        </w:rPr>
        <w:t xml:space="preserve"> 형식이 있다.</w:t>
      </w:r>
    </w:p>
    <w:p w14:paraId="466FAC88" w14:textId="6769E0D4" w:rsidR="008D306B" w:rsidRDefault="008D306B" w:rsidP="008D306B">
      <w:pPr>
        <w:ind w:left="440"/>
      </w:pPr>
      <w:r>
        <w:t xml:space="preserve"> 2</w:t>
      </w:r>
      <w:r>
        <w:rPr>
          <w:rFonts w:hint="eastAsia"/>
        </w:rPr>
        <w:t>진수 정수를 표현하는 방법에는 부호와 절댓값 형식,</w:t>
      </w:r>
      <w:r>
        <w:t xml:space="preserve"> 1</w:t>
      </w:r>
      <w:r>
        <w:rPr>
          <w:rFonts w:hint="eastAsia"/>
        </w:rPr>
        <w:t>의 보수 형식,</w:t>
      </w:r>
      <w:r>
        <w:t xml:space="preserve"> 2</w:t>
      </w:r>
      <w:r>
        <w:rPr>
          <w:rFonts w:hint="eastAsia"/>
        </w:rPr>
        <w:t>의 보수 형식이 있다.</w:t>
      </w:r>
      <w:r>
        <w:t xml:space="preserve"> </w:t>
      </w:r>
      <w:r>
        <w:rPr>
          <w:rFonts w:hint="eastAsia"/>
        </w:rPr>
        <w:t>세 가지 모두 양수(</w:t>
      </w:r>
      <w:r>
        <w:t>+)</w:t>
      </w:r>
      <w:r>
        <w:rPr>
          <w:rFonts w:hint="eastAsia"/>
        </w:rPr>
        <w:t>를 표현하는 방식은 같지만,</w:t>
      </w:r>
      <w:r>
        <w:t xml:space="preserve"> </w:t>
      </w:r>
      <w:r>
        <w:rPr>
          <w:rFonts w:hint="eastAsia"/>
        </w:rPr>
        <w:t>음수(</w:t>
      </w:r>
      <w:r>
        <w:t>-)</w:t>
      </w:r>
      <w:r>
        <w:rPr>
          <w:rFonts w:hint="eastAsia"/>
        </w:rPr>
        <w:t>를 표현하는 방식에서 차이가 난다.</w:t>
      </w:r>
    </w:p>
    <w:p w14:paraId="199F4378" w14:textId="59C92AB3" w:rsidR="008D306B" w:rsidRDefault="008D306B" w:rsidP="008D306B">
      <w:pPr>
        <w:ind w:left="440"/>
      </w:pP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 실수를 표현하는 방법에는 고정소수점 표현 방식과 부동소수점 표현 방식이 있다.</w:t>
      </w:r>
      <w:r>
        <w:t xml:space="preserve"> </w:t>
      </w:r>
      <w:r>
        <w:rPr>
          <w:rFonts w:hint="eastAsia"/>
        </w:rPr>
        <w:t>부동소수점 표현 방식은 고정소수점 표현 방식보다 표현할 수 있는 값의 범위가 넓고</w:t>
      </w:r>
      <w:r>
        <w:t xml:space="preserve">, </w:t>
      </w:r>
      <w:r>
        <w:rPr>
          <w:rFonts w:hint="eastAsia"/>
        </w:rPr>
        <w:t>아주 작은 값이나 큰 값을 표현할 수 있다.</w:t>
      </w:r>
    </w:p>
    <w:p w14:paraId="1633FF01" w14:textId="77777777" w:rsidR="001E3DBC" w:rsidRDefault="001E3DBC" w:rsidP="008D306B">
      <w:pPr>
        <w:ind w:left="440"/>
      </w:pPr>
    </w:p>
    <w:p w14:paraId="6971DDCB" w14:textId="05D874DC" w:rsidR="001E3DBC" w:rsidRDefault="001E3DBC" w:rsidP="001E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 자료의 표현</w:t>
      </w:r>
    </w:p>
    <w:p w14:paraId="337584AD" w14:textId="507DFA29" w:rsidR="001E3DBC" w:rsidRDefault="001E3DBC" w:rsidP="001E3DBC">
      <w:pPr>
        <w:ind w:left="440"/>
      </w:pPr>
      <w:r>
        <w:rPr>
          <w:rFonts w:hint="eastAsia"/>
        </w:rPr>
        <w:t xml:space="preserve"> 컴퓨터 내부에서는 문자 자료 역시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 xml:space="preserve">을 조합한 </w:t>
      </w:r>
      <w:r>
        <w:t>2</w:t>
      </w:r>
      <w:r>
        <w:rPr>
          <w:rFonts w:hint="eastAsia"/>
        </w:rPr>
        <w:t>진수로 표현한다.</w:t>
      </w:r>
      <w:r>
        <w:t xml:space="preserve"> </w:t>
      </w:r>
      <w:r>
        <w:rPr>
          <w:rFonts w:hint="eastAsia"/>
        </w:rPr>
        <w:t xml:space="preserve">문자에 대한 </w:t>
      </w:r>
      <w:r>
        <w:t>2</w:t>
      </w:r>
      <w:r>
        <w:rPr>
          <w:rFonts w:hint="eastAsia"/>
        </w:rPr>
        <w:t xml:space="preserve">진코드를 </w:t>
      </w:r>
      <w:proofErr w:type="spellStart"/>
      <w:r>
        <w:rPr>
          <w:rFonts w:hint="eastAsia"/>
        </w:rPr>
        <w:t>정의해놓은</w:t>
      </w:r>
      <w:proofErr w:type="spellEnd"/>
      <w:r>
        <w:rPr>
          <w:rFonts w:hint="eastAsia"/>
        </w:rPr>
        <w:t xml:space="preserve"> 문자 코드가 있는데,</w:t>
      </w:r>
      <w:r>
        <w:t xml:space="preserve"> </w:t>
      </w:r>
      <w:r>
        <w:rPr>
          <w:rFonts w:hint="eastAsia"/>
        </w:rPr>
        <w:t xml:space="preserve">주로 사용하는 코드에는 </w:t>
      </w:r>
      <w:r>
        <w:t xml:space="preserve">BCD </w:t>
      </w:r>
      <w:r>
        <w:rPr>
          <w:rFonts w:hint="eastAsia"/>
        </w:rPr>
        <w:t>코드</w:t>
      </w:r>
      <w:r>
        <w:t xml:space="preserve">, EBCDIC </w:t>
      </w:r>
      <w:r>
        <w:rPr>
          <w:rFonts w:hint="eastAsia"/>
        </w:rPr>
        <w:t>코드,</w:t>
      </w:r>
      <w:r>
        <w:t xml:space="preserve"> ASCII 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유니코드가 있다.</w:t>
      </w:r>
    </w:p>
    <w:p w14:paraId="7D752B82" w14:textId="77777777" w:rsidR="001E3DBC" w:rsidRDefault="001E3DBC" w:rsidP="001E3DBC">
      <w:pPr>
        <w:ind w:left="440"/>
      </w:pPr>
    </w:p>
    <w:p w14:paraId="47E02B40" w14:textId="77777777" w:rsidR="001E3DBC" w:rsidRDefault="001E3DBC" w:rsidP="001E3DBC">
      <w:pPr>
        <w:ind w:left="440"/>
      </w:pPr>
    </w:p>
    <w:p w14:paraId="48FAC855" w14:textId="77777777" w:rsidR="001E3DBC" w:rsidRDefault="001E3DBC" w:rsidP="001E3DBC">
      <w:pPr>
        <w:ind w:left="440"/>
        <w:rPr>
          <w:rFonts w:hint="eastAsia"/>
        </w:rPr>
      </w:pPr>
    </w:p>
    <w:p w14:paraId="5E9C231F" w14:textId="4CC9F2FE" w:rsidR="001E3DBC" w:rsidRDefault="001E3DBC" w:rsidP="001E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논리 자료의 표현</w:t>
      </w:r>
    </w:p>
    <w:p w14:paraId="7D53F962" w14:textId="5EB801C1" w:rsidR="001E3DBC" w:rsidRDefault="001E3DBC" w:rsidP="001E3DBC">
      <w:pPr>
        <w:ind w:left="440"/>
      </w:pPr>
      <w:r>
        <w:rPr>
          <w:rFonts w:hint="eastAsia"/>
        </w:rPr>
        <w:t xml:space="preserve"> 논리 자료는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의 논리값을 표현하기 위한 자료 형식이다.</w:t>
      </w:r>
    </w:p>
    <w:p w14:paraId="27BFA38A" w14:textId="77777777" w:rsidR="001E3DBC" w:rsidRDefault="001E3DBC" w:rsidP="001E3DBC">
      <w:pPr>
        <w:ind w:left="440"/>
      </w:pPr>
    </w:p>
    <w:p w14:paraId="3D3E1361" w14:textId="04C1449D" w:rsidR="001E3DBC" w:rsidRDefault="001E3DBC" w:rsidP="001E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 자료의 표현</w:t>
      </w:r>
    </w:p>
    <w:p w14:paraId="7EC989E8" w14:textId="4E76F48B" w:rsidR="001E3DBC" w:rsidRDefault="001E3DBC" w:rsidP="001E3DBC">
      <w:pPr>
        <w:ind w:left="440"/>
      </w:pPr>
      <w:r>
        <w:rPr>
          <w:rFonts w:hint="eastAsia"/>
        </w:rPr>
        <w:t xml:space="preserve"> 포인터 자료는 메모리 주소를 표현하기 위한 자료 형식으로,</w:t>
      </w:r>
      <w:r>
        <w:t xml:space="preserve"> </w:t>
      </w:r>
      <w:r>
        <w:rPr>
          <w:rFonts w:hint="eastAsia"/>
        </w:rPr>
        <w:t>메모리 주소를 저장하고,</w:t>
      </w:r>
      <w:r>
        <w:t xml:space="preserve"> </w:t>
      </w:r>
      <w:r>
        <w:rPr>
          <w:rFonts w:hint="eastAsia"/>
        </w:rPr>
        <w:t>주소 연산에 사용한다.</w:t>
      </w:r>
    </w:p>
    <w:p w14:paraId="72DB3A92" w14:textId="77777777" w:rsidR="001E3DBC" w:rsidRDefault="001E3DBC" w:rsidP="001E3DBC">
      <w:pPr>
        <w:ind w:left="440"/>
      </w:pPr>
    </w:p>
    <w:p w14:paraId="70F81068" w14:textId="32A69447" w:rsidR="001E3DBC" w:rsidRDefault="001E3DBC" w:rsidP="001E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문자열 자료의 표현</w:t>
      </w:r>
    </w:p>
    <w:p w14:paraId="16E5C818" w14:textId="58706A3A" w:rsidR="001E3DBC" w:rsidRDefault="001E3DBC" w:rsidP="001E3DBC">
      <w:pPr>
        <w:ind w:left="440"/>
      </w:pPr>
      <w:r>
        <w:rPr>
          <w:rFonts w:hint="eastAsia"/>
        </w:rPr>
        <w:t xml:space="preserve"> 문자열 자료는 여러 문자로 이루어진 문자 그룹을</w:t>
      </w:r>
      <w:r>
        <w:t xml:space="preserve"> </w:t>
      </w:r>
      <w:r>
        <w:rPr>
          <w:rFonts w:hint="eastAsia"/>
        </w:rPr>
        <w:t>하나의 자료로 취급하여 메모리에 연속적으로 저장하는 자료 형식이다.</w:t>
      </w:r>
      <w:r>
        <w:t xml:space="preserve"> </w:t>
      </w:r>
      <w:r>
        <w:rPr>
          <w:rFonts w:hint="eastAsia"/>
        </w:rPr>
        <w:t>문자열에 포함된 부분 문자열을 표현하는 방법에는 구분자를 사용하는 방법,</w:t>
      </w:r>
      <w:r>
        <w:t xml:space="preserve"> </w:t>
      </w:r>
      <w:r>
        <w:rPr>
          <w:rFonts w:hint="eastAsia"/>
        </w:rPr>
        <w:t>고정 길이를 정하여 사용하는 방법,</w:t>
      </w:r>
      <w:r>
        <w:t xml:space="preserve"> </w:t>
      </w:r>
      <w:r>
        <w:rPr>
          <w:rFonts w:hint="eastAsia"/>
        </w:rPr>
        <w:t>포인터를 사용하는 방법이 있다.</w:t>
      </w:r>
    </w:p>
    <w:p w14:paraId="2A518951" w14:textId="77777777" w:rsidR="001E3DBC" w:rsidRDefault="001E3DBC" w:rsidP="001E3DBC">
      <w:pPr>
        <w:ind w:left="440"/>
      </w:pPr>
    </w:p>
    <w:p w14:paraId="49309B6A" w14:textId="4EE4B135" w:rsidR="001E3DBC" w:rsidRDefault="001E3DBC" w:rsidP="001E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 추상화</w:t>
      </w:r>
    </w:p>
    <w:p w14:paraId="60FEAB3D" w14:textId="2068F654" w:rsidR="001E3DBC" w:rsidRDefault="001E3DBC" w:rsidP="001E3DBC">
      <w:pPr>
        <w:ind w:left="440"/>
      </w:pPr>
      <w:r>
        <w:rPr>
          <w:rFonts w:hint="eastAsia"/>
        </w:rPr>
        <w:t xml:space="preserve"> 추상화는 이해를 위해 무엇인지(w</w:t>
      </w:r>
      <w:r>
        <w:t>hat)</w:t>
      </w:r>
      <w:r>
        <w:rPr>
          <w:rFonts w:hint="eastAsia"/>
        </w:rPr>
        <w:t>를 논리적으로 정의하는 것이고,</w:t>
      </w:r>
      <w:r>
        <w:t xml:space="preserve"> </w:t>
      </w:r>
      <w:r>
        <w:rPr>
          <w:rFonts w:hint="eastAsia"/>
        </w:rPr>
        <w:t>구체화는 사용을 위해 어떻게 할지(</w:t>
      </w:r>
      <w:r>
        <w:t>How)</w:t>
      </w:r>
      <w:r>
        <w:rPr>
          <w:rFonts w:hint="eastAsia"/>
        </w:rPr>
        <w:t>를 실제적으로 표현하는 것이다.</w:t>
      </w:r>
    </w:p>
    <w:p w14:paraId="30F16DE9" w14:textId="77777777" w:rsidR="001E3DBC" w:rsidRDefault="001E3DBC" w:rsidP="001E3DBC">
      <w:pPr>
        <w:ind w:left="440"/>
      </w:pPr>
    </w:p>
    <w:p w14:paraId="0C0FE3F8" w14:textId="6E024C80" w:rsidR="001E3DBC" w:rsidRDefault="001E3DBC" w:rsidP="001E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알고리즘의 개념</w:t>
      </w:r>
    </w:p>
    <w:p w14:paraId="7E1860DD" w14:textId="25A51CC4" w:rsidR="001E3DBC" w:rsidRDefault="001E3DBC" w:rsidP="001E3DBC">
      <w:pPr>
        <w:ind w:left="440"/>
      </w:pPr>
      <w:r>
        <w:rPr>
          <w:rFonts w:hint="eastAsia"/>
        </w:rPr>
        <w:t xml:space="preserve"> 알고리즘</w:t>
      </w:r>
      <w:r>
        <w:t>(Algorithm)</w:t>
      </w:r>
      <w:r>
        <w:rPr>
          <w:rFonts w:hint="eastAsia"/>
        </w:rPr>
        <w:t xml:space="preserve">은 주어진 문제를 해결하기 위한 방법을 </w:t>
      </w:r>
      <w:proofErr w:type="spellStart"/>
      <w:r>
        <w:rPr>
          <w:rFonts w:hint="eastAsia"/>
        </w:rPr>
        <w:t>추상화하여</w:t>
      </w:r>
      <w:proofErr w:type="spellEnd"/>
      <w:r>
        <w:rPr>
          <w:rFonts w:hint="eastAsia"/>
        </w:rPr>
        <w:t xml:space="preserve"> 일련의 </w:t>
      </w:r>
      <w:proofErr w:type="spellStart"/>
      <w:r>
        <w:rPr>
          <w:rFonts w:hint="eastAsia"/>
        </w:rPr>
        <w:t>단게적</w:t>
      </w:r>
      <w:proofErr w:type="spellEnd"/>
      <w:r>
        <w:rPr>
          <w:rFonts w:hint="eastAsia"/>
        </w:rPr>
        <w:t xml:space="preserve"> 절차를 논리적으로 기술해 놓은 명세서이다.</w:t>
      </w:r>
      <w:r>
        <w:t xml:space="preserve"> </w:t>
      </w:r>
      <w:r>
        <w:rPr>
          <w:rFonts w:hint="eastAsia"/>
        </w:rPr>
        <w:t>알고리즘은 일력,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>명확성,</w:t>
      </w:r>
      <w:r>
        <w:t xml:space="preserve"> </w:t>
      </w:r>
      <w:r>
        <w:rPr>
          <w:rFonts w:hint="eastAsia"/>
        </w:rPr>
        <w:t>유한성,</w:t>
      </w:r>
      <w:r>
        <w:t xml:space="preserve"> </w:t>
      </w:r>
      <w:r>
        <w:rPr>
          <w:rFonts w:hint="eastAsia"/>
        </w:rPr>
        <w:t>효과성에 대한 조건을 만족해야 한다.</w:t>
      </w:r>
    </w:p>
    <w:p w14:paraId="1116E320" w14:textId="77777777" w:rsidR="001E3DBC" w:rsidRDefault="001E3DBC" w:rsidP="001E3DBC">
      <w:pPr>
        <w:ind w:left="440"/>
      </w:pPr>
    </w:p>
    <w:p w14:paraId="39F4312A" w14:textId="14FF7237" w:rsidR="001E3DBC" w:rsidRDefault="001E3DBC" w:rsidP="001E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알고리즘의 성능 분석 방법</w:t>
      </w:r>
    </w:p>
    <w:p w14:paraId="2FD88210" w14:textId="2C78BEF3" w:rsidR="001E3DBC" w:rsidRDefault="001E3DBC" w:rsidP="001E3DBC">
      <w:pPr>
        <w:ind w:left="440"/>
      </w:pPr>
      <w:r>
        <w:rPr>
          <w:rFonts w:hint="eastAsia"/>
        </w:rPr>
        <w:t xml:space="preserve"> 알고리즘의 성능 분석은 실행하는 데 필요한 공간을 분석한 공간 복잡도와 실행하는 데 소요되는 시간을 분석한 시간 복잡도를 추정하여 일반적인 평가를 한다.</w:t>
      </w:r>
      <w:r>
        <w:t xml:space="preserve"> </w:t>
      </w:r>
      <w:r>
        <w:rPr>
          <w:rFonts w:hint="eastAsia"/>
        </w:rPr>
        <w:t>공간 복잡도는 알고리즘을 프로그램으로 실행하여 완료하는데 필요한 총 저장 공간으로,</w:t>
      </w:r>
      <w:r>
        <w:t xml:space="preserve"> </w:t>
      </w:r>
      <w:r>
        <w:rPr>
          <w:rFonts w:hint="eastAsia"/>
        </w:rPr>
        <w:t xml:space="preserve">고정 </w:t>
      </w:r>
      <w:proofErr w:type="spellStart"/>
      <w:r>
        <w:rPr>
          <w:rFonts w:hint="eastAsia"/>
        </w:rPr>
        <w:t>공간량과</w:t>
      </w:r>
      <w:proofErr w:type="spellEnd"/>
      <w:r>
        <w:rPr>
          <w:rFonts w:hint="eastAsia"/>
        </w:rPr>
        <w:t xml:space="preserve"> 가변 </w:t>
      </w:r>
      <w:proofErr w:type="spellStart"/>
      <w:r>
        <w:rPr>
          <w:rFonts w:hint="eastAsia"/>
        </w:rPr>
        <w:t>공간량을</w:t>
      </w:r>
      <w:proofErr w:type="spellEnd"/>
      <w:r>
        <w:rPr>
          <w:rFonts w:hint="eastAsia"/>
        </w:rPr>
        <w:t xml:space="preserve"> 더해 구할 수 있다.</w:t>
      </w:r>
      <w:r>
        <w:t xml:space="preserve"> </w:t>
      </w:r>
      <w:r>
        <w:rPr>
          <w:rFonts w:hint="eastAsia"/>
        </w:rPr>
        <w:t>시간 복잡도는 알고리즘을 프로그램으로 실행하여 완료하는 데까지 소요되는 시간으로,</w:t>
      </w:r>
      <w:r>
        <w:t xml:space="preserve"> </w:t>
      </w:r>
      <w:r>
        <w:rPr>
          <w:rFonts w:hint="eastAsia"/>
        </w:rPr>
        <w:t>프로그램의 컴파일 시간과 실행 시간을 더해 표현한다.</w:t>
      </w:r>
      <w:r>
        <w:t xml:space="preserve"> </w:t>
      </w:r>
      <w:r>
        <w:rPr>
          <w:rFonts w:hint="eastAsia"/>
        </w:rPr>
        <w:t>시간 복잡도를 나타낼 때는 빅-오(</w:t>
      </w:r>
      <w:r>
        <w:t xml:space="preserve">Big-Oh) </w:t>
      </w:r>
      <w:r>
        <w:rPr>
          <w:rFonts w:hint="eastAsia"/>
        </w:rPr>
        <w:t>표기법을 사용한다.</w:t>
      </w:r>
    </w:p>
    <w:p w14:paraId="1881E7DB" w14:textId="77777777" w:rsidR="001E3DBC" w:rsidRDefault="001E3DBC" w:rsidP="001E3DBC">
      <w:pPr>
        <w:ind w:left="440"/>
      </w:pPr>
    </w:p>
    <w:p w14:paraId="3C490AA6" w14:textId="015EA145" w:rsidR="001E3DBC" w:rsidRDefault="001E3DBC" w:rsidP="001E3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알고리즘의 성능 분석 표기법</w:t>
      </w:r>
    </w:p>
    <w:p w14:paraId="6B51263F" w14:textId="24CAEE7B" w:rsidR="001E3DBC" w:rsidRPr="008D306B" w:rsidRDefault="001E3DBC" w:rsidP="001E3DBC">
      <w:pPr>
        <w:ind w:left="440"/>
        <w:rPr>
          <w:rFonts w:hint="eastAsia"/>
        </w:rPr>
      </w:pPr>
      <w:r>
        <w:rPr>
          <w:rFonts w:hint="eastAsia"/>
        </w:rPr>
        <w:t xml:space="preserve"> 시간 복잡도를 정확히 </w:t>
      </w:r>
      <w:proofErr w:type="spellStart"/>
      <w:r>
        <w:rPr>
          <w:rFonts w:hint="eastAsia"/>
        </w:rPr>
        <w:t>게산할</w:t>
      </w:r>
      <w:proofErr w:type="spellEnd"/>
      <w:r>
        <w:rPr>
          <w:rFonts w:hint="eastAsia"/>
        </w:rPr>
        <w:t xml:space="preserve"> 수 있다면 빅-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표기법,</w:t>
      </w:r>
      <w:r>
        <w:t xml:space="preserve"> </w:t>
      </w:r>
      <w:r>
        <w:rPr>
          <w:rFonts w:hint="eastAsia"/>
        </w:rPr>
        <w:t>시간 복잡도를 정확히 분석하기 어렵다면 상한을 구하여 빅-오 표기법으로 사용하거나 하한을 구하여 빅-오메가 표기법을 사용한다</w:t>
      </w:r>
      <w:r>
        <w:t xml:space="preserve">. </w:t>
      </w:r>
      <w:r>
        <w:rPr>
          <w:rFonts w:hint="eastAsia"/>
        </w:rPr>
        <w:t>일반적으로 최악의 경우를 고려한 해결책을 찾기 때문에 빅-오 표기법을 주로 사용한다.</w:t>
      </w:r>
    </w:p>
    <w:sectPr w:rsidR="001E3DBC" w:rsidRPr="008D30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61C05"/>
    <w:multiLevelType w:val="hybridMultilevel"/>
    <w:tmpl w:val="BDB0BE1A"/>
    <w:lvl w:ilvl="0" w:tplc="C6B6F222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6631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91"/>
    <w:rsid w:val="001E3DBC"/>
    <w:rsid w:val="008D306B"/>
    <w:rsid w:val="0091389F"/>
    <w:rsid w:val="00C82DEF"/>
    <w:rsid w:val="00E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87F3"/>
  <w15:chartTrackingRefBased/>
  <w15:docId w15:val="{F5FCBD29-B53A-4549-879B-337F9D48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0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3</cp:revision>
  <dcterms:created xsi:type="dcterms:W3CDTF">2023-09-11T10:05:00Z</dcterms:created>
  <dcterms:modified xsi:type="dcterms:W3CDTF">2023-09-11T11:14:00Z</dcterms:modified>
</cp:coreProperties>
</file>