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02C73" w:rsidP="00202C73">
      <w:pPr>
        <w:jc w:val="center"/>
        <w:rPr>
          <w:rFonts w:asciiTheme="majorEastAsia" w:eastAsiaTheme="majorEastAsia" w:hAnsiTheme="majorEastAsia" w:hint="eastAsia"/>
          <w:b/>
          <w:sz w:val="32"/>
          <w:szCs w:val="32"/>
        </w:rPr>
      </w:pPr>
      <w:r w:rsidRPr="00202C73">
        <w:rPr>
          <w:rFonts w:asciiTheme="majorEastAsia" w:eastAsiaTheme="majorEastAsia" w:hAnsiTheme="majorEastAsia" w:hint="eastAsia"/>
          <w:b/>
          <w:sz w:val="32"/>
          <w:szCs w:val="32"/>
        </w:rPr>
        <w:t>项目合同</w:t>
      </w:r>
    </w:p>
    <w:p w:rsidR="00202C73" w:rsidRDefault="00202C73" w:rsidP="00202C73">
      <w:pPr>
        <w:spacing w:beforeLines="50" w:afterLines="50"/>
        <w:ind w:firstLine="420"/>
        <w:rPr>
          <w:rFonts w:asciiTheme="minorEastAsia" w:hAnsiTheme="minorEastAsia" w:hint="eastAsia"/>
          <w:szCs w:val="21"/>
        </w:rPr>
      </w:pPr>
      <w:r w:rsidRPr="00202C73">
        <w:rPr>
          <w:rFonts w:asciiTheme="minorEastAsia" w:hAnsiTheme="minorEastAsia" w:hint="eastAsia"/>
          <w:szCs w:val="21"/>
        </w:rPr>
        <w:t>委托方</w:t>
      </w:r>
      <w:r>
        <w:rPr>
          <w:rFonts w:asciiTheme="minorEastAsia" w:hAnsiTheme="minorEastAsia" w:hint="eastAsia"/>
          <w:szCs w:val="21"/>
        </w:rPr>
        <w:t>（甲方）：</w:t>
      </w:r>
    </w:p>
    <w:p w:rsidR="00202C73" w:rsidRDefault="00202C73" w:rsidP="00767F39">
      <w:pPr>
        <w:spacing w:beforeLines="50" w:afterLines="50"/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承接方（乙方）：</w:t>
      </w:r>
    </w:p>
    <w:p w:rsidR="00202C73" w:rsidRDefault="00202C73" w:rsidP="00106A14">
      <w:pPr>
        <w:spacing w:beforeLines="50" w:afterLines="50"/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甲、乙双方经友好洽谈协商，甲方决定委托乙方进行网站构架及建设。为保证项目顺利进行，双方根据国家有关法律规定，特签订此合同，以便共同遵守。</w:t>
      </w:r>
    </w:p>
    <w:p w:rsidR="00202C73" w:rsidRDefault="00202C73" w:rsidP="00202C73">
      <w:pPr>
        <w:ind w:firstLine="420"/>
        <w:rPr>
          <w:rFonts w:asciiTheme="minorEastAsia" w:hAnsiTheme="minorEastAsia" w:hint="eastAsia"/>
          <w:szCs w:val="21"/>
        </w:rPr>
      </w:pPr>
    </w:p>
    <w:p w:rsidR="00106A14" w:rsidRDefault="00106A14" w:rsidP="00106A14">
      <w:pPr>
        <w:ind w:firstLine="42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第一条：项目概况</w:t>
      </w:r>
    </w:p>
    <w:p w:rsidR="00106A14" w:rsidRPr="00767F39" w:rsidRDefault="00106A14" w:rsidP="00767F3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 w:rsidRPr="00767F39">
        <w:rPr>
          <w:rFonts w:asciiTheme="minorEastAsia" w:hAnsiTheme="minorEastAsia" w:hint="eastAsia"/>
          <w:szCs w:val="21"/>
        </w:rPr>
        <w:t>项目名称：</w:t>
      </w:r>
      <w:r w:rsidR="00EB6D17">
        <w:rPr>
          <w:rFonts w:asciiTheme="minorEastAsia" w:hAnsiTheme="minorEastAsia" w:hint="eastAsia"/>
          <w:szCs w:val="21"/>
        </w:rPr>
        <w:t>_____________________</w:t>
      </w:r>
    </w:p>
    <w:p w:rsidR="00767F39" w:rsidRDefault="00767F39" w:rsidP="00767F3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  <w:r>
        <w:rPr>
          <w:rFonts w:asciiTheme="minorEastAsia" w:hAnsiTheme="minorEastAsia" w:hint="eastAsia"/>
          <w:szCs w:val="21"/>
        </w:rPr>
        <w:t>网站规格：网站包含________种展示方式，分为_________________种语言</w:t>
      </w:r>
      <w:r w:rsidR="00BC03D8">
        <w:rPr>
          <w:rFonts w:asciiTheme="minorEastAsia" w:hAnsiTheme="minorEastAsia" w:hint="eastAsia"/>
          <w:szCs w:val="21"/>
        </w:rPr>
        <w:t>（模式）</w:t>
      </w:r>
      <w:r>
        <w:rPr>
          <w:rFonts w:asciiTheme="minorEastAsia" w:hAnsiTheme="minorEastAsia" w:hint="eastAsia"/>
          <w:szCs w:val="21"/>
        </w:rPr>
        <w:t>的版面，共计_______个页面。</w:t>
      </w:r>
    </w:p>
    <w:p w:rsidR="00767F39" w:rsidRPr="00767F39" w:rsidRDefault="00767F39" w:rsidP="00767F39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szCs w:val="21"/>
        </w:rPr>
      </w:pPr>
    </w:p>
    <w:p w:rsidR="00202C73" w:rsidRPr="00202C73" w:rsidRDefault="00202C73" w:rsidP="00202C73">
      <w:pPr>
        <w:widowControl/>
        <w:shd w:val="clear" w:color="auto" w:fill="F1FE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6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02C73">
        <w:rPr>
          <w:rFonts w:ascii="Arial" w:eastAsia="宋体" w:hAnsi="Arial" w:cs="Arial"/>
          <w:color w:val="333333"/>
          <w:kern w:val="0"/>
          <w:szCs w:val="21"/>
        </w:rPr>
        <w:t>委托方（甲方）：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承接方（乙方）：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工程项目：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甲、乙双方经友好洽谈和协商，甲方决定委托乙方进行居室装潢。为保证工程顺利进行，根据国家有关法律规定，特签订本合同，以便共同遵守。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第一条：工程概况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工程地址：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___________________________________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　　　　　　　　　　　　　　　　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2.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居室规格：房型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层（式）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室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厅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厨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卫，总计施工面积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平方米。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3.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施工内容：详见本合同附件（一）《家庭装潢施工内容单》和施工图。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4.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委托方式：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____________________________________________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　　　　　　　　　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5.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工程开工日期：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6.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工程竣工日期：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年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月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日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工程总天数：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天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第二条：工程价款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工程价款（金额大写）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___________________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元，详见本合同附件（二）《家庭装潢工程材料预算表》。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、材料款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元；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 2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、人　工　费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元；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3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、设计费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元；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 4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、施工清运费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元；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5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、搬卸费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元；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 6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、管　理　费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元；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7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、其他费用（注明内容）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______________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元。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第三条：质量要求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工程使用主要材料的品种、规格、名称，经双方认可。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2.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工程验收标准，双方同意参照国家的相关规定执行。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3.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施工中，甲方如有特殊施工项目或特殊质量要求，双方应确认，增加的费用，应另签订补充合同。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4.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凡由甲方自行采购的材料、设备，产品质量由甲方自负；施工质量由乙方负责。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5.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甲方如自聘工程监理，须在工程开工前通知乙方，以便于工作衔接。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第四条：材料供应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乙方须严格按照国家有关价格条例规定，对本合同中所用材料一律实行明码标价。甲方所提供的材料均应用于本合同规定的装潢工程，非经甲方同意，不得挪作他用。乙方如挪作他用，应按挪用材料的双倍价款补偿给甲方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2. 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乙方提供的材料、设备如不符合质量要求，或规格有差异，应禁止使用。如已使用，对工程造成的损失均由乙方负责。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3.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甲方负责采购供应的材料、设备，应该是符合设计要求的合格产品，并应按时供应到现场。如延期到达，施工期顺延，并按延误工期处罚。按甲方提供的材料合计金额的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％作为管理费支付给乙方。材料经乙方验收后，由乙方负责保管，由于保管不当而造成损失，由乙方负责赔偿。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第五条：付款方式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合同一经签订，甲方即应付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％工程材料款和施工工费的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50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％；当工期进度过半（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年　月　日），甲方即第二次付施工工费的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40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％。剩余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％尾款待甲方对工程竣工验收后结算。（注：施工工费包括人工费）。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甲方在应付款日期不付款是违约行为，乙方有权停止施工。验收合格未结清工程价款时，不得交付使用。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2.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工程施工中如有项目增减或需要变动，双方应签订补充合同，并由乙方负责开具施工变更令，通知施工工地负责人。增减项目的价款，当场结清。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3.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甲方未按本合同规定期限预付工程价款的，每逾期一天按未付工程价款额的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％支付给乙方。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4.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甲方在居室装潢中，如向银行按揭，须将按揭的凭证及相关文件（复印件）交给乙方。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第六条：工程工期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如果因乙方原因而延迟完工，每日按工费的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％作为违约金罚款支付给甲方，直至工费扣完为止。如果因甲方原因而延迟完工，每延迟一日，以装潢工程价款中人工费的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％作为误工费支付给乙方　　　元。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2.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由甲方自行挑选的材料、设备，因质量不合格而影响工程质量和工期，其返工费由甲方承担，由于乙方施工原因造成质量事故，其返工费用由乙方承担，工期不变。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3. 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在施工中，因工程质量问题、双方意见不一而造成停工，均不按误工或延迟工期论处，双方应主动要求有关部门调解或仲裁部门协调、处理，尽快解决纠纷，以继续施工。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lastRenderedPageBreak/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4.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施工中如果因甲方原因要求重新返工的，或因甲方更改施工内容而延误工期的，均需签证，甲方须承担全部施工费用，如因乙方的原因造成返工，由乙方承担责任，工期不变。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5.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施工中，甲方未经乙方同意，私自通知施工人员擅自更改施工内容所引起的质量问题和延误工期，甲方自负责任。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第七条：工程验收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工程质量验收，除隐蔽工程需分段验收外，待工程全部结束后，乙方组织甲方进行竣工验收。双方办理工程结算和移交手续。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2.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乙方通知甲方进行工序验收及竣工验收后，甲方应在三天内前来验收，逾期视为甲方自动放弃权利并视为验收合格，如有问题，甲方自负责任。甲方自行搬进入住，视为验收合格。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3.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甲方如不能在乙方指定时限内前来验收，应及时通知乙方，另定日期。但甲方应承认工序或工程的竣工日期，并承担乙方的看管费和相关费用。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第八条：其他事项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1. 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甲方责任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）必须提供经物业管理部门认可的房屋平面图及水、电、气线路图，或由甲方提供房屋平面图及水、电、气线路图，并向乙方进行现场交底。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2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）二次装饰工程，应全部腾空或部分腾空房屋，清除影响施工的障碍物。对只能部分腾空的房屋中所滞留的家具、陈设物等，须采取必要的保护措施，均需与乙方办理手续和承担费用。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3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）如确实需要拆、改原建筑物结构或设备、管线，应向所在地房管部门办理手续，并承担有关费用。施工中如需临时使用公用部位，应向邻里打好招呼。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2.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乙方责任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）应主动出示企业营业执照、会员证书或施工资质；经办业务员必需有法人代表的委托证书。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2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）指派一名工作人员为乙方工地代表，负责合同履行，并按合同要求组织施工，保质保量地按期完成施工任务。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3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）负责施工现场的安全，严防火灾、佩证上岗、文明施工，并防止因施工造成的管道堵塞、渗漏水、停电、物品损坏等事故发生而影响他人。万一发生，必需尽快负责修复或赔偿。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4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）严格履行合同，实行信誉工期，如果因延迟完工，如脱料、窝工或借故诱使甲方垫资，举查后均按违约论处。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5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）在装潢施工范围内承担保修责任，保修期自工程竣工甲方验收入合格之日算起，为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12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个月。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第九条：违约责任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合同生效后，在合同履行期间，擅自解除合同方，应按合同总金额的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5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％作为违约金付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lastRenderedPageBreak/>
        <w:t>给对方。因擅自解除合同，使对方造成的实际损失超过违约金的，应进行补偿。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第十条：争议解决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本合同履行期间，双方如发生争议，在不影响工程进度的前提下，双方应协商解决。当事人不愿通过协商解决，或协商解决不成时，可以按照本合同约定向人民法院提起诉讼。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第十一条：合同的变更和终止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合同经双方签字生效后，双方必需严格遵守。任何一方需变更合同的内容，应经双方协商一致后重新签订补充协议。如需终止合同，提出终止合同的一方要以书面形式提出，应按合同总价款的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10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％交付违约金，并办理终止合同手续。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2.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施工过程中任何一方提出终止合同，须向另一方以书面形式提出，经双方同意办理清算手续，订立终止合同协议后，可视为本合同解除。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第十二条：合同生效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1.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本合同和合同附件向双方盖章，签字后生效。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2.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补充合同与本合同具有同等的法律效力。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3.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本合同（包括合同附件、补充合同）一式　　份，甲乙双方各执　　　份。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甲方（业主）：　　　（签章）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乙方：　　　（签章）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住所地址：　　　　　　　　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企业地址：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邮政编码：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　　　　　　　　　邮政编码：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工作单位：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　　　　　　　　　法人代表：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委托代理人：　　　　　　　　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>委托代理人：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电　　话：　　　　　　　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电　　话：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br/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签约地址：　　　　　　　　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 </w:t>
      </w:r>
      <w:r w:rsidRPr="00202C73">
        <w:rPr>
          <w:rFonts w:ascii="Arial" w:eastAsia="宋体" w:hAnsi="Arial" w:cs="Arial"/>
          <w:color w:val="333333"/>
          <w:kern w:val="0"/>
          <w:szCs w:val="21"/>
        </w:rPr>
        <w:t xml:space="preserve">　　　签约日期：</w:t>
      </w:r>
    </w:p>
    <w:p w:rsidR="00202C73" w:rsidRPr="00202C73" w:rsidRDefault="00202C73" w:rsidP="00202C73">
      <w:pPr>
        <w:rPr>
          <w:rFonts w:asciiTheme="majorEastAsia" w:eastAsiaTheme="majorEastAsia" w:hAnsiTheme="majorEastAsia"/>
          <w:b/>
          <w:sz w:val="28"/>
          <w:szCs w:val="28"/>
        </w:rPr>
      </w:pPr>
    </w:p>
    <w:sectPr w:rsidR="00202C73" w:rsidRPr="00202C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67CF" w:rsidRDefault="006967CF" w:rsidP="00202C73">
      <w:r>
        <w:separator/>
      </w:r>
    </w:p>
  </w:endnote>
  <w:endnote w:type="continuationSeparator" w:id="1">
    <w:p w:rsidR="006967CF" w:rsidRDefault="006967CF" w:rsidP="00202C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67CF" w:rsidRDefault="006967CF" w:rsidP="00202C73">
      <w:r>
        <w:separator/>
      </w:r>
    </w:p>
  </w:footnote>
  <w:footnote w:type="continuationSeparator" w:id="1">
    <w:p w:rsidR="006967CF" w:rsidRDefault="006967CF" w:rsidP="00202C7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4B4735"/>
    <w:multiLevelType w:val="hybridMultilevel"/>
    <w:tmpl w:val="EA5A1A3E"/>
    <w:lvl w:ilvl="0" w:tplc="11707A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02C73"/>
    <w:rsid w:val="00106A14"/>
    <w:rsid w:val="00202C73"/>
    <w:rsid w:val="006967CF"/>
    <w:rsid w:val="00767F39"/>
    <w:rsid w:val="009112EE"/>
    <w:rsid w:val="00BC03D8"/>
    <w:rsid w:val="00EB6D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02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02C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02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02C73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202C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02C73"/>
    <w:rPr>
      <w:rFonts w:ascii="宋体" w:eastAsia="宋体" w:hAnsi="宋体" w:cs="宋体"/>
      <w:kern w:val="0"/>
      <w:sz w:val="24"/>
      <w:szCs w:val="24"/>
    </w:rPr>
  </w:style>
  <w:style w:type="paragraph" w:styleId="a5">
    <w:name w:val="List Paragraph"/>
    <w:basedOn w:val="a"/>
    <w:uiPriority w:val="34"/>
    <w:qFormat/>
    <w:rsid w:val="00202C7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59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519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Ibokan</dc:creator>
  <cp:keywords/>
  <dc:description/>
  <cp:lastModifiedBy>Ibokan</cp:lastModifiedBy>
  <cp:revision>3</cp:revision>
  <dcterms:created xsi:type="dcterms:W3CDTF">2013-05-27T06:56:00Z</dcterms:created>
  <dcterms:modified xsi:type="dcterms:W3CDTF">2013-05-27T08:50:00Z</dcterms:modified>
</cp:coreProperties>
</file>