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proofErr w:type="spellStart"/>
      <w:r>
        <w:rPr>
          <w:b/>
          <w:color w:val="000000" w:themeColor="text1"/>
          <w:sz w:val="32"/>
          <w:szCs w:val="32"/>
          <w:lang w:val="tr-TR"/>
        </w:rPr>
        <w:t>ülse</w:t>
      </w:r>
      <w:proofErr w:type="spellEnd"/>
      <w:r>
        <w:rPr>
          <w:b/>
          <w:color w:val="000000" w:themeColor="text1"/>
          <w:sz w:val="32"/>
          <w:szCs w:val="32"/>
          <w:lang w:val="tr-TR"/>
        </w:rPr>
        <w:t xml:space="preserv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proofErr w:type="spellStart"/>
      <w:r w:rsidR="00C67D80">
        <w:rPr>
          <w:bCs/>
          <w:color w:val="000000" w:themeColor="text1"/>
          <w:sz w:val="32"/>
          <w:szCs w:val="32"/>
          <w:lang w:val="en-US"/>
        </w:rPr>
        <w:t>Doç</w:t>
      </w:r>
      <w:proofErr w:type="spellEnd"/>
      <w:r w:rsidR="00C67D80">
        <w:rPr>
          <w:bCs/>
          <w:color w:val="000000" w:themeColor="text1"/>
          <w:sz w:val="32"/>
          <w:szCs w:val="32"/>
          <w:lang w:val="en-US"/>
        </w:rPr>
        <w:t>.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 xml:space="preserve">I hereby declare that this thesis represents my own work which has been done after registration for the </w:t>
      </w:r>
      <w:proofErr w:type="gramStart"/>
      <w:r w:rsidRPr="00621C43">
        <w:rPr>
          <w:lang w:val="en-US"/>
        </w:rPr>
        <w:t>degree of bachelor</w:t>
      </w:r>
      <w:proofErr w:type="gramEnd"/>
      <w:r w:rsidRPr="00621C43">
        <w:rPr>
          <w:lang w:val="en-US"/>
        </w:rPr>
        <w:t xml:space="preserve"> at Piri Reis </w:t>
      </w:r>
      <w:proofErr w:type="gramStart"/>
      <w:r w:rsidRPr="00621C43">
        <w:rPr>
          <w:lang w:val="en-US"/>
        </w:rPr>
        <w:t>University, and</w:t>
      </w:r>
      <w:proofErr w:type="gramEnd"/>
      <w:r w:rsidRPr="00621C43">
        <w:rPr>
          <w:lang w:val="en-US"/>
        </w:rPr>
        <w:t xml:space="preserve">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778C6C15" w14:textId="6FF7A539" w:rsidR="00B109B8" w:rsidRPr="00313E93" w:rsidRDefault="00B109B8" w:rsidP="00C67D80">
      <w:pPr>
        <w:spacing w:after="0" w:line="276" w:lineRule="auto"/>
        <w:rPr>
          <w:lang w:val="en-US"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r w:rsidR="00C67D80" w:rsidRPr="00C67D80">
        <w:rPr>
          <w:lang w:eastAsia="tr-TR"/>
        </w:rPr>
        <w:br/>
      </w:r>
      <w:r w:rsidR="00C67D80" w:rsidRPr="00C67D80">
        <w:rPr>
          <w:lang w:eastAsia="tr-TR"/>
        </w:rPr>
        <w:br/>
        <w:t>I would also like to thank the Management Information Systems Department of Piri Reis University for the knowledge and academic background provided throughout my undergraduate education.</w:t>
      </w:r>
      <w:r w:rsidR="00C67D80" w:rsidRPr="00C67D80">
        <w:rPr>
          <w:lang w:eastAsia="tr-TR"/>
        </w:rPr>
        <w:br/>
      </w:r>
      <w:r w:rsidR="00C67D80"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659B2093" w14:textId="00438A44" w:rsidR="00B109B8" w:rsidRPr="005C257D" w:rsidRDefault="00C67D80" w:rsidP="00C67D80">
      <w:pPr>
        <w:rPr>
          <w:lang w:val="en-US"/>
        </w:rPr>
      </w:pPr>
      <w:r w:rsidRPr="00C67D80">
        <w:t xml:space="preserve">Supply chains include many connected activities such as order management, shipment planning, inventory control, delivery tracking, regional performance monitoring, and demand planning. When these activities are </w:t>
      </w:r>
      <w:proofErr w:type="spellStart"/>
      <w:r w:rsidRPr="00C67D80">
        <w:t>analyzed</w:t>
      </w:r>
      <w:proofErr w:type="spellEnd"/>
      <w:r w:rsidRPr="00C67D80">
        <w:t xml:space="preserve">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r w:rsidRPr="00C67D80">
        <w:br/>
      </w:r>
      <w:r w:rsidRPr="00C67D80">
        <w:br/>
        <w:t xml:space="preserve">The platform was developed with Python and </w:t>
      </w:r>
      <w:proofErr w:type="spellStart"/>
      <w:r w:rsidRPr="00C67D80">
        <w:t>Streamlit</w:t>
      </w:r>
      <w:proofErr w:type="spellEnd"/>
      <w:r w:rsidRPr="00C67D80">
        <w:t xml:space="preserve">. It uses the public </w:t>
      </w:r>
      <w:proofErr w:type="spellStart"/>
      <w:r w:rsidRPr="00C67D80">
        <w:t>DataCo</w:t>
      </w:r>
      <w:proofErr w:type="spellEnd"/>
      <w:r w:rsidRPr="00C67D80">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r w:rsidRPr="00C67D80">
        <w:br/>
      </w:r>
      <w:r w:rsidRPr="00C67D80">
        <w:br/>
        <w:t xml:space="preserve">Key Words: Supply Chain Visibility, Risk Assessment, Data Standardization, </w:t>
      </w:r>
      <w:proofErr w:type="spellStart"/>
      <w:r w:rsidRPr="00C67D80">
        <w:t>Streamlit</w:t>
      </w:r>
      <w:proofErr w:type="spellEnd"/>
      <w:r w:rsidRPr="00C67D80">
        <w:t xml:space="preserve">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5B083E18" w14:textId="5A36A3C2" w:rsidR="00F12462" w:rsidRDefault="00C67D80" w:rsidP="00F12462">
      <w:pPr>
        <w:rPr>
          <w:i/>
          <w:noProof/>
          <w:color w:val="000000" w:themeColor="text1"/>
          <w:lang w:val="tr-TR"/>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34A4DC56" w14:textId="6149C20E" w:rsidR="007E7881" w:rsidRDefault="00EF1709" w:rsidP="007E7881">
      <w:pPr>
        <w:pStyle w:val="Heading1"/>
      </w:pPr>
      <w:bookmarkStart w:id="12" w:name="_Toc32521125"/>
      <w:bookmarkStart w:id="13" w:name="_Toc115861774"/>
      <w:r>
        <w:t>LITERATURE REVIEW</w:t>
      </w:r>
      <w:r w:rsidR="007E7881">
        <w:t>I</w:t>
      </w:r>
      <w:bookmarkEnd w:id="12"/>
      <w:bookmarkEnd w:id="13"/>
    </w:p>
    <w:p w14:paraId="33A58F15" w14:textId="77777777" w:rsidR="007E7881" w:rsidRDefault="007E7881" w:rsidP="007E7881">
      <w:proofErr w:type="spellStart"/>
      <w:r>
        <w:t>Aşağıdkai</w:t>
      </w:r>
      <w:proofErr w:type="spellEnd"/>
      <w:r>
        <w:t xml:space="preserve"> </w:t>
      </w:r>
      <w:proofErr w:type="spellStart"/>
      <w:r>
        <w:t>yerden</w:t>
      </w:r>
      <w:proofErr w:type="spellEnd"/>
      <w:r>
        <w:t xml:space="preserve"> </w:t>
      </w:r>
      <w:proofErr w:type="spellStart"/>
      <w:r>
        <w:t>yapılır</w:t>
      </w:r>
      <w:proofErr w:type="spellEnd"/>
      <w:r>
        <w:t>:</w:t>
      </w:r>
    </w:p>
    <w:p w14:paraId="716EE92D" w14:textId="77777777" w:rsidR="007E7881" w:rsidRPr="00F50379" w:rsidRDefault="007E7881" w:rsidP="007E7881">
      <w:pPr>
        <w:jc w:val="center"/>
      </w:pPr>
      <w:r w:rsidRPr="00FB14AA">
        <w:rPr>
          <w:noProof/>
          <w:lang w:val="tr-TR" w:eastAsia="tr-TR"/>
        </w:rPr>
        <w:drawing>
          <wp:inline distT="0" distB="0" distL="0" distR="0" wp14:anchorId="0E3F1ED1" wp14:editId="6482E513">
            <wp:extent cx="3581400" cy="2024041"/>
            <wp:effectExtent l="0" t="0" r="0" b="0"/>
            <wp:docPr id="5" name="Picture 5" descr="D:\my documents\googledrive\erpmrpmain\Akademik_ogr_DR\APA ve rapor yazimi\WORD_Ekr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y documents\googledrive\erpmrpmain\Akademik_ogr_DR\APA ve rapor yazimi\WORD_Ekran.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91252" cy="2029609"/>
                    </a:xfrm>
                    <a:prstGeom prst="rect">
                      <a:avLst/>
                    </a:prstGeom>
                    <a:noFill/>
                    <a:ln>
                      <a:noFill/>
                    </a:ln>
                  </pic:spPr>
                </pic:pic>
              </a:graphicData>
            </a:graphic>
          </wp:inline>
        </w:drawing>
      </w:r>
      <w:r w:rsidRPr="00311B6B">
        <w:t xml:space="preserve"> </w:t>
      </w:r>
    </w:p>
    <w:p w14:paraId="46F4474D" w14:textId="77777777" w:rsidR="007E7881" w:rsidRDefault="007E7881" w:rsidP="007E7881">
      <w:pPr>
        <w:pStyle w:val="Caption"/>
      </w:pPr>
      <w:bookmarkStart w:id="14" w:name="_Toc41739636"/>
      <w:r w:rsidRPr="00F50379">
        <w:t xml:space="preserve">Figure </w:t>
      </w:r>
      <w:fldSimple w:instr=" SEQ Figure \* ARABIC ">
        <w:r w:rsidR="00562334">
          <w:rPr>
            <w:noProof/>
          </w:rPr>
          <w:t>1</w:t>
        </w:r>
      </w:fldSimple>
      <w:r w:rsidRPr="00F50379">
        <w:t>: Tool Coordinate System</w:t>
      </w:r>
      <w:bookmarkEnd w:id="14"/>
    </w:p>
    <w:p w14:paraId="24603ACD" w14:textId="77777777" w:rsidR="007E7881" w:rsidRPr="00311B6B" w:rsidRDefault="007E7881" w:rsidP="007E7881">
      <w:pPr>
        <w:rPr>
          <w:lang w:val="en-ZA"/>
        </w:rPr>
      </w:pPr>
    </w:p>
    <w:p w14:paraId="1ABC9E8B" w14:textId="3FAF264D" w:rsidR="007E7881" w:rsidRDefault="007E7881" w:rsidP="007E7881">
      <w:pPr>
        <w:pStyle w:val="Heading2"/>
        <w:ind w:left="578" w:hanging="578"/>
      </w:pPr>
      <w:bookmarkStart w:id="15" w:name="_Toc32521126"/>
      <w:bookmarkStart w:id="16" w:name="_Toc115861775"/>
      <w:r>
        <w:t>Kayn</w:t>
      </w:r>
      <w:bookmarkEnd w:id="15"/>
      <w:bookmarkEnd w:id="16"/>
    </w:p>
    <w:p w14:paraId="6C36D18C" w14:textId="2FC82B1D" w:rsidR="007E7881" w:rsidRDefault="007E7881" w:rsidP="007E7881">
      <w:r w:rsidRPr="003E5329">
        <w:rPr>
          <w:noProof/>
          <w:color w:val="000000" w:themeColor="text1"/>
        </w:rPr>
        <w:t xml:space="preserve">Aşağdaki video </w:t>
      </w:r>
      <w:sdt>
        <w:sdtPr>
          <w:rPr>
            <w:noProof/>
            <w:color w:val="000000" w:themeColor="text1"/>
          </w:rPr>
          <w:id w:val="-1077439767"/>
          <w:citation/>
        </w:sdtPr>
        <w:sdtContent>
          <w:r w:rsidRPr="003E5329">
            <w:rPr>
              <w:noProof/>
              <w:color w:val="000000" w:themeColor="text1"/>
            </w:rPr>
            <w:fldChar w:fldCharType="begin"/>
          </w:r>
          <w:r>
            <w:rPr>
              <w:noProof/>
              <w:color w:val="000000" w:themeColor="text1"/>
            </w:rPr>
            <w:instrText xml:space="preserve">CITATION Placeholder1 \l 1055 </w:instrText>
          </w:r>
          <w:r w:rsidRPr="003E5329">
            <w:rPr>
              <w:noProof/>
              <w:color w:val="000000" w:themeColor="text1"/>
            </w:rPr>
            <w:fldChar w:fldCharType="separate"/>
          </w:r>
          <w:r w:rsidRPr="007E7881">
            <w:rPr>
              <w:noProof/>
              <w:color w:val="000000" w:themeColor="text1"/>
            </w:rPr>
            <w:t>(URL_02, Easy Referencing Using Word 2010, 2011)</w:t>
          </w:r>
          <w:r w:rsidRPr="003E5329">
            <w:rPr>
              <w:noProof/>
              <w:color w:val="000000" w:themeColor="text1"/>
            </w:rPr>
            <w:fldChar w:fldCharType="end"/>
          </w:r>
        </w:sdtContent>
      </w:sdt>
      <w:r w:rsidRPr="00F158EF">
        <w:t xml:space="preserve">Other techniques and mathematical </w:t>
      </w:r>
      <w:proofErr w:type="spellStart"/>
      <w:r w:rsidRPr="00F158EF">
        <w:t>modeling</w:t>
      </w:r>
      <w:proofErr w:type="spellEnd"/>
      <w:r w:rsidRPr="00F158EF">
        <w:t xml:space="preserve"> tools like nominal group technique, analytic hierarchy process, analytic network process, 0-1 goal programming, nonlinear programming, etc. have been also employed for ERP system selection such as </w:t>
      </w:r>
      <w:sdt>
        <w:sdtPr>
          <w:id w:val="78007041"/>
          <w:citation/>
        </w:sdtPr>
        <w:sdtContent>
          <w:r w:rsidRPr="00F158EF">
            <w:fldChar w:fldCharType="begin"/>
          </w:r>
          <w:r w:rsidRPr="00F158EF">
            <w:instrText xml:space="preserve"> CITATION Tel00 \l 1055 </w:instrText>
          </w:r>
          <w:r w:rsidRPr="00F158EF">
            <w:fldChar w:fldCharType="separate"/>
          </w:r>
          <w:r>
            <w:rPr>
              <w:noProof/>
            </w:rPr>
            <w:t>(Teltumbde, 2000)</w:t>
          </w:r>
          <w:r w:rsidRPr="00F158EF">
            <w:fldChar w:fldCharType="end"/>
          </w:r>
        </w:sdtContent>
      </w:sdt>
      <w:r w:rsidRPr="00F158EF">
        <w:t xml:space="preserve">, </w:t>
      </w:r>
      <w:sdt>
        <w:sdtPr>
          <w:id w:val="78007042"/>
          <w:citation/>
        </w:sdtPr>
        <w:sdtContent>
          <w:r w:rsidRPr="00F158EF">
            <w:fldChar w:fldCharType="begin"/>
          </w:r>
          <w:r w:rsidRPr="00F158EF">
            <w:instrText xml:space="preserve"> CITATION San96 \l 1055 </w:instrText>
          </w:r>
          <w:r w:rsidRPr="00F158EF">
            <w:fldChar w:fldCharType="separate"/>
          </w:r>
          <w:r>
            <w:rPr>
              <w:noProof/>
            </w:rPr>
            <w:t>(Santhanam &amp; Kyparisis, 1996)</w:t>
          </w:r>
          <w:r w:rsidRPr="00F158EF">
            <w:fldChar w:fldCharType="end"/>
          </w:r>
        </w:sdtContent>
      </w:sdt>
      <w:r w:rsidRPr="00F158EF">
        <w:t xml:space="preserve">. Although, some of the methods have been developed mainly for information system project selection, but they have been applied for the problem of ERP system selection, too </w:t>
      </w:r>
      <w:sdt>
        <w:sdtPr>
          <w:id w:val="1710760612"/>
          <w:citation/>
        </w:sdtPr>
        <w:sdtContent>
          <w:r w:rsidRPr="00F158EF">
            <w:fldChar w:fldCharType="begin"/>
          </w:r>
          <w:r w:rsidRPr="00F158EF">
            <w:instrText xml:space="preserve"> CITATION Raz08 \l 1055 </w:instrText>
          </w:r>
          <w:r w:rsidRPr="00F158EF">
            <w:fldChar w:fldCharType="separate"/>
          </w:r>
          <w:r>
            <w:rPr>
              <w:noProof/>
            </w:rPr>
            <w:t>(Razmi &amp; Sangari, 2008)</w:t>
          </w:r>
          <w:r w:rsidRPr="00F158EF">
            <w:fldChar w:fldCharType="end"/>
          </w:r>
        </w:sdtContent>
      </w:sdt>
      <w:r w:rsidRPr="00F158EF">
        <w:t>.</w:t>
      </w:r>
    </w:p>
    <w:p w14:paraId="0E11DC9A" w14:textId="07162BFA" w:rsidR="007E7881" w:rsidRPr="001561D4" w:rsidRDefault="00EF1709" w:rsidP="007E7881">
      <w:pPr>
        <w:pStyle w:val="Heading1"/>
      </w:pPr>
      <w:bookmarkStart w:id="17" w:name="_Toc32521137"/>
      <w:bookmarkStart w:id="18" w:name="_Toc115861776"/>
      <w:r>
        <w:t>ORIGINALITY OF THE STUDY</w:t>
      </w:r>
      <w:bookmarkEnd w:id="17"/>
      <w:bookmarkEnd w:id="18"/>
    </w:p>
    <w:p w14:paraId="5E48B36B" w14:textId="77777777" w:rsidR="007E7881" w:rsidRDefault="007E7881" w:rsidP="007E7881">
      <w:r>
        <w:t>Use full justification ….</w:t>
      </w:r>
    </w:p>
    <w:p w14:paraId="261807E8" w14:textId="77777777" w:rsidR="007E7881" w:rsidRDefault="007E7881" w:rsidP="007E7881">
      <w:pPr>
        <w:rPr>
          <w:szCs w:val="18"/>
        </w:rPr>
      </w:pPr>
    </w:p>
    <w:p w14:paraId="02F428AD" w14:textId="77777777" w:rsidR="007E7881" w:rsidRDefault="007E7881" w:rsidP="007E7881">
      <w:pPr>
        <w:pStyle w:val="Quotes"/>
      </w:pPr>
      <w:r>
        <w:t>"Quotes - use full justification + italics + indent right margin 1 cm + indent left margin 1 cm."</w:t>
      </w:r>
    </w:p>
    <w:p w14:paraId="6BC91CB5" w14:textId="77777777" w:rsidR="007E7881" w:rsidRDefault="007E7881" w:rsidP="007E7881">
      <w:pPr>
        <w:pStyle w:val="Heading2"/>
        <w:ind w:left="578" w:hanging="578"/>
      </w:pPr>
      <w:bookmarkStart w:id="19" w:name="_Toc32521138"/>
      <w:bookmarkStart w:id="20" w:name="_Toc115861777"/>
      <w:r>
        <w:lastRenderedPageBreak/>
        <w:t>Heading 2:  Outline numbering, bold</w:t>
      </w:r>
      <w:bookmarkEnd w:id="19"/>
      <w:bookmarkEnd w:id="20"/>
    </w:p>
    <w:p w14:paraId="1D5F3DE0" w14:textId="77777777" w:rsidR="007E7881" w:rsidRDefault="007E7881" w:rsidP="007E7881">
      <w:r>
        <w:t xml:space="preserve">Use full justification </w:t>
      </w:r>
    </w:p>
    <w:p w14:paraId="69D576FD" w14:textId="77777777" w:rsidR="007E7881" w:rsidRPr="00072A5E" w:rsidRDefault="007E7881" w:rsidP="007E7881">
      <w:pPr>
        <w:pStyle w:val="Heading3"/>
      </w:pPr>
      <w:bookmarkStart w:id="21" w:name="_Toc32521139"/>
      <w:bookmarkStart w:id="22" w:name="_Toc115861778"/>
      <w:r w:rsidRPr="00072A5E">
        <w:t>Heading 3:  Outline numbering, bold + italics</w:t>
      </w:r>
      <w:bookmarkEnd w:id="21"/>
      <w:bookmarkEnd w:id="22"/>
    </w:p>
    <w:p w14:paraId="3D42C617" w14:textId="77777777" w:rsidR="007E7881" w:rsidRDefault="007E7881" w:rsidP="007E7881">
      <w:r>
        <w:t xml:space="preserve">Use full justification </w:t>
      </w:r>
    </w:p>
    <w:p w14:paraId="45B635B3" w14:textId="77777777" w:rsidR="007E7881" w:rsidRDefault="007E7881" w:rsidP="007E7881">
      <w:pPr>
        <w:pStyle w:val="ListParagraph"/>
        <w:numPr>
          <w:ilvl w:val="0"/>
          <w:numId w:val="3"/>
        </w:numPr>
      </w:pPr>
      <w:r>
        <w:t xml:space="preserve">Bullets:  Use full justification </w:t>
      </w:r>
    </w:p>
    <w:p w14:paraId="7A36E998" w14:textId="77777777" w:rsidR="007E7881" w:rsidRDefault="007E7881" w:rsidP="007E7881">
      <w:pPr>
        <w:pStyle w:val="ListParagraph"/>
        <w:numPr>
          <w:ilvl w:val="0"/>
          <w:numId w:val="3"/>
        </w:numPr>
      </w:pPr>
      <w:r>
        <w:t xml:space="preserve">Bullets:  Use full justification </w:t>
      </w:r>
    </w:p>
    <w:p w14:paraId="27AC56B2" w14:textId="77777777" w:rsidR="007E7881" w:rsidRPr="00072A5E" w:rsidRDefault="007E7881" w:rsidP="007E7881">
      <w:pPr>
        <w:pStyle w:val="Heading3"/>
      </w:pPr>
      <w:bookmarkStart w:id="23" w:name="_Toc32521140"/>
      <w:bookmarkStart w:id="24" w:name="_Toc115861779"/>
      <w:r>
        <w:t>Equations</w:t>
      </w:r>
      <w:bookmarkEnd w:id="23"/>
      <w:bookmarkEnd w:id="24"/>
    </w:p>
    <w:p w14:paraId="1986A27D" w14:textId="77777777" w:rsidR="007E7881" w:rsidRDefault="007E7881" w:rsidP="007E7881">
      <w:r>
        <w:t>Use the Word equation editor if possible – but always make sure that equations are of a good rendering quality if another mechanism is used. Number equations sequentially as shown below, with the equation indented 10 mm, and the equation number appearing in brackets and right aligned.</w:t>
      </w:r>
    </w:p>
    <w:p w14:paraId="5D14553F" w14:textId="77777777" w:rsidR="007E7881" w:rsidRPr="00A10F8B" w:rsidRDefault="00000000" w:rsidP="007E7881">
      <w:pPr>
        <w:pStyle w:val="Equation"/>
        <w:rPr>
          <w:rFonts w:ascii="Trebuchet MS" w:hAnsi="Trebuchet MS"/>
          <w:b/>
        </w:rPr>
      </w:pPr>
      <m:oMath>
        <m:d>
          <m:dPr>
            <m:begChr m:val="["/>
            <m:endChr m:val="]"/>
            <m:ctrlPr/>
          </m:dPr>
          <m:e>
            <m:m>
              <m:mPr>
                <m:mcs>
                  <m:mc>
                    <m:mcPr>
                      <m:count m:val="1"/>
                      <m:mcJc m:val="center"/>
                    </m:mcPr>
                  </m:mc>
                </m:mcs>
                <m:ctrlPr/>
              </m:mPr>
              <m:mr>
                <m:e>
                  <m:r>
                    <m:t>x</m:t>
                  </m:r>
                </m:e>
              </m:mr>
              <m:mr>
                <m:e>
                  <m:r>
                    <m:t>y</m:t>
                  </m:r>
                </m:e>
              </m:mr>
              <m:mr>
                <m:e>
                  <m:r>
                    <m:t>z</m:t>
                  </m:r>
                </m:e>
              </m:mr>
            </m:m>
          </m:e>
        </m:d>
        <m:r>
          <m:t xml:space="preserve"> =</m:t>
        </m:r>
        <m:d>
          <m:dPr>
            <m:begChr m:val="["/>
            <m:endChr m:val="]"/>
            <m:ctrlPr/>
          </m:dPr>
          <m:e>
            <m:m>
              <m:mPr>
                <m:mcs>
                  <m:mc>
                    <m:mcPr>
                      <m:count m:val="1"/>
                      <m:mcJc m:val="center"/>
                    </m:mcPr>
                  </m:mc>
                </m:mcs>
                <m:ctrlPr/>
              </m:mPr>
              <m:mr>
                <m:e>
                  <m:f>
                    <m:fPr>
                      <m:ctrlPr/>
                    </m:fPr>
                    <m:num>
                      <m:sSub>
                        <m:sSubPr>
                          <m:ctrlPr/>
                        </m:sSubPr>
                        <m:e>
                          <m:r>
                            <m:t>F</m:t>
                          </m:r>
                        </m:e>
                        <m:sub>
                          <m:r>
                            <m:t>x</m:t>
                          </m:r>
                        </m:sub>
                      </m:sSub>
                    </m:num>
                    <m:den>
                      <m:r>
                        <m:t>2m</m:t>
                      </m:r>
                    </m:den>
                  </m:f>
                </m:e>
              </m:mr>
              <m:mr>
                <m:e>
                  <m:f>
                    <m:fPr>
                      <m:ctrlPr/>
                    </m:fPr>
                    <m:num>
                      <m:sSub>
                        <m:sSubPr>
                          <m:ctrlPr/>
                        </m:sSubPr>
                        <m:e>
                          <m:r>
                            <m:t>F</m:t>
                          </m:r>
                        </m:e>
                        <m:sub>
                          <m:r>
                            <m:t>y</m:t>
                          </m:r>
                        </m:sub>
                      </m:sSub>
                    </m:num>
                    <m:den>
                      <m:r>
                        <m:t>2m</m:t>
                      </m:r>
                    </m:den>
                  </m:f>
                </m:e>
              </m:mr>
              <m:mr>
                <m:e>
                  <m:f>
                    <m:fPr>
                      <m:ctrlPr/>
                    </m:fPr>
                    <m:num>
                      <m:sSub>
                        <m:sSubPr>
                          <m:ctrlPr/>
                        </m:sSubPr>
                        <m:e>
                          <m:r>
                            <m:t>F</m:t>
                          </m:r>
                        </m:e>
                        <m:sub>
                          <m:r>
                            <m:t>z</m:t>
                          </m:r>
                        </m:sub>
                      </m:sSub>
                    </m:num>
                    <m:den>
                      <m:r>
                        <m:t>2m</m:t>
                      </m:r>
                    </m:den>
                  </m:f>
                </m:e>
              </m:mr>
            </m:m>
          </m:e>
        </m:d>
        <m:sSup>
          <m:sSupPr>
            <m:ctrlPr/>
          </m:sSupPr>
          <m:e>
            <m:r>
              <m:t>t</m:t>
            </m:r>
          </m:e>
          <m:sup>
            <m:r>
              <m:t>2</m:t>
            </m:r>
          </m:sup>
        </m:sSup>
        <m:r>
          <m:t>+</m:t>
        </m:r>
        <m:d>
          <m:dPr>
            <m:begChr m:val="["/>
            <m:endChr m:val="]"/>
            <m:ctrlPr/>
          </m:dPr>
          <m:e>
            <m:m>
              <m:mPr>
                <m:mcs>
                  <m:mc>
                    <m:mcPr>
                      <m:count m:val="1"/>
                      <m:mcJc m:val="center"/>
                    </m:mcPr>
                  </m:mc>
                </m:mcs>
                <m:ctrlPr/>
              </m:mPr>
              <m:mr>
                <m:e>
                  <m:acc>
                    <m:accPr>
                      <m:chr m:val="̇"/>
                      <m:ctrlPr/>
                    </m:accPr>
                    <m:e>
                      <m:sSub>
                        <m:sSubPr>
                          <m:ctrlPr/>
                        </m:sSubPr>
                        <m:e>
                          <m:r>
                            <m:t>x</m:t>
                          </m:r>
                        </m:e>
                        <m:sub>
                          <m:r>
                            <m:t>0</m:t>
                          </m:r>
                        </m:sub>
                      </m:sSub>
                    </m:e>
                  </m:acc>
                </m:e>
              </m:mr>
              <m:mr>
                <m:e>
                  <m:acc>
                    <m:accPr>
                      <m:chr m:val="̇"/>
                      <m:ctrlPr/>
                    </m:accPr>
                    <m:e>
                      <m:sSub>
                        <m:sSubPr>
                          <m:ctrlPr/>
                        </m:sSubPr>
                        <m:e>
                          <m:r>
                            <m:t>y</m:t>
                          </m:r>
                        </m:e>
                        <m:sub>
                          <m:r>
                            <m:t>0</m:t>
                          </m:r>
                        </m:sub>
                      </m:sSub>
                    </m:e>
                  </m:acc>
                </m:e>
              </m:mr>
              <m:mr>
                <m:e>
                  <m:acc>
                    <m:accPr>
                      <m:chr m:val="̇"/>
                      <m:ctrlPr/>
                    </m:accPr>
                    <m:e>
                      <m:sSub>
                        <m:sSubPr>
                          <m:ctrlPr/>
                        </m:sSubPr>
                        <m:e>
                          <m:r>
                            <m:t>z</m:t>
                          </m:r>
                        </m:e>
                        <m:sub>
                          <m:r>
                            <m:t>0</m:t>
                          </m:r>
                        </m:sub>
                      </m:sSub>
                    </m:e>
                  </m:acc>
                </m:e>
              </m:mr>
            </m:m>
          </m:e>
        </m:d>
        <m:r>
          <m:t xml:space="preserve">+ </m:t>
        </m:r>
        <m:d>
          <m:dPr>
            <m:begChr m:val="["/>
            <m:endChr m:val="]"/>
            <m:ctrlPr/>
          </m:dPr>
          <m:e>
            <m:m>
              <m:mPr>
                <m:mcs>
                  <m:mc>
                    <m:mcPr>
                      <m:count m:val="1"/>
                      <m:mcJc m:val="center"/>
                    </m:mcPr>
                  </m:mc>
                </m:mcs>
                <m:ctrlPr/>
              </m:mPr>
              <m:mr>
                <m:e>
                  <m:sSub>
                    <m:sSubPr>
                      <m:ctrlPr/>
                    </m:sSubPr>
                    <m:e>
                      <m:r>
                        <m:t>x</m:t>
                      </m:r>
                    </m:e>
                    <m:sub>
                      <m:r>
                        <m:t>0</m:t>
                      </m:r>
                    </m:sub>
                  </m:sSub>
                </m:e>
              </m:mr>
              <m:mr>
                <m:e>
                  <m:sSub>
                    <m:sSubPr>
                      <m:ctrlPr/>
                    </m:sSubPr>
                    <m:e>
                      <m:r>
                        <m:t>y</m:t>
                      </m:r>
                    </m:e>
                    <m:sub>
                      <m:r>
                        <m:t>0</m:t>
                      </m:r>
                    </m:sub>
                  </m:sSub>
                </m:e>
              </m:mr>
              <m:mr>
                <m:e>
                  <m:sSub>
                    <m:sSubPr>
                      <m:ctrlPr/>
                    </m:sSubPr>
                    <m:e>
                      <m:r>
                        <m:t>z</m:t>
                      </m:r>
                    </m:e>
                    <m:sub>
                      <m:r>
                        <m:t>0</m:t>
                      </m:r>
                    </m:sub>
                  </m:sSub>
                </m:e>
              </m:mr>
            </m:m>
          </m:e>
        </m:d>
      </m:oMath>
      <w:r w:rsidR="007E7881" w:rsidRPr="00072A5E">
        <w:tab/>
      </w:r>
      <w:r w:rsidR="007E7881" w:rsidRPr="00A10F8B">
        <w:rPr>
          <w:rFonts w:ascii="Trebuchet MS" w:hAnsi="Trebuchet MS"/>
          <w:b/>
        </w:rPr>
        <w:t>(1)</w:t>
      </w:r>
    </w:p>
    <w:p w14:paraId="701748CC" w14:textId="77777777" w:rsidR="007E7881" w:rsidRPr="00F50379" w:rsidRDefault="007E7881" w:rsidP="007E7881">
      <w:pPr>
        <w:ind w:left="567"/>
      </w:pPr>
    </w:p>
    <w:p w14:paraId="48509E10" w14:textId="77777777" w:rsidR="007E7881" w:rsidRPr="00A10F8B" w:rsidRDefault="00000000" w:rsidP="007E7881">
      <w:pPr>
        <w:pStyle w:val="Equation"/>
        <w:rPr>
          <w:rFonts w:ascii="Trebuchet MS" w:hAnsi="Trebuchet MS"/>
          <w:b/>
        </w:rPr>
      </w:pPr>
      <m:oMath>
        <m:d>
          <m:dPr>
            <m:begChr m:val="["/>
            <m:endChr m:val="]"/>
            <m:ctrlPr/>
          </m:dPr>
          <m:e>
            <m:m>
              <m:mPr>
                <m:mcs>
                  <m:mc>
                    <m:mcPr>
                      <m:count m:val="1"/>
                      <m:mcJc m:val="center"/>
                    </m:mcPr>
                  </m:mc>
                </m:mcs>
                <m:ctrlPr/>
              </m:mPr>
              <m:mr>
                <m:e>
                  <m:acc>
                    <m:accPr>
                      <m:chr m:val="̇"/>
                      <m:ctrlPr/>
                    </m:accPr>
                    <m:e>
                      <m:r>
                        <m:t>x</m:t>
                      </m:r>
                    </m:e>
                  </m:acc>
                </m:e>
              </m:mr>
              <m:mr>
                <m:e>
                  <m:acc>
                    <m:accPr>
                      <m:chr m:val="̇"/>
                      <m:ctrlPr/>
                    </m:accPr>
                    <m:e>
                      <m:r>
                        <m:t>y</m:t>
                      </m:r>
                    </m:e>
                  </m:acc>
                </m:e>
              </m:mr>
              <m:mr>
                <m:e>
                  <m:acc>
                    <m:accPr>
                      <m:chr m:val="̇"/>
                      <m:ctrlPr/>
                    </m:accPr>
                    <m:e>
                      <m:r>
                        <m:t>z</m:t>
                      </m:r>
                    </m:e>
                  </m:acc>
                </m:e>
              </m:mr>
            </m:m>
          </m:e>
        </m:d>
        <m:r>
          <m:t xml:space="preserve"> =</m:t>
        </m:r>
        <m:d>
          <m:dPr>
            <m:begChr m:val="["/>
            <m:endChr m:val="]"/>
            <m:ctrlPr/>
          </m:dPr>
          <m:e>
            <m:m>
              <m:mPr>
                <m:mcs>
                  <m:mc>
                    <m:mcPr>
                      <m:count m:val="1"/>
                      <m:mcJc m:val="center"/>
                    </m:mcPr>
                  </m:mc>
                </m:mcs>
                <m:ctrlPr/>
              </m:mPr>
              <m:mr>
                <m:e>
                  <m:f>
                    <m:fPr>
                      <m:ctrlPr/>
                    </m:fPr>
                    <m:num>
                      <m:sSub>
                        <m:sSubPr>
                          <m:ctrlPr/>
                        </m:sSubPr>
                        <m:e>
                          <m:r>
                            <m:t>F</m:t>
                          </m:r>
                        </m:e>
                        <m:sub>
                          <m:r>
                            <m:t>x</m:t>
                          </m:r>
                        </m:sub>
                      </m:sSub>
                    </m:num>
                    <m:den>
                      <m:r>
                        <m:t>m</m:t>
                      </m:r>
                    </m:den>
                  </m:f>
                </m:e>
              </m:mr>
              <m:mr>
                <m:e>
                  <m:f>
                    <m:fPr>
                      <m:ctrlPr/>
                    </m:fPr>
                    <m:num>
                      <m:sSub>
                        <m:sSubPr>
                          <m:ctrlPr/>
                        </m:sSubPr>
                        <m:e>
                          <m:r>
                            <m:t>F</m:t>
                          </m:r>
                        </m:e>
                        <m:sub>
                          <m:r>
                            <m:t>y</m:t>
                          </m:r>
                        </m:sub>
                      </m:sSub>
                    </m:num>
                    <m:den>
                      <m:r>
                        <m:t>m</m:t>
                      </m:r>
                    </m:den>
                  </m:f>
                </m:e>
              </m:mr>
              <m:mr>
                <m:e>
                  <m:f>
                    <m:fPr>
                      <m:ctrlPr/>
                    </m:fPr>
                    <m:num>
                      <m:sSub>
                        <m:sSubPr>
                          <m:ctrlPr/>
                        </m:sSubPr>
                        <m:e>
                          <m:r>
                            <m:t>F</m:t>
                          </m:r>
                        </m:e>
                        <m:sub>
                          <m:r>
                            <m:t>z</m:t>
                          </m:r>
                        </m:sub>
                      </m:sSub>
                    </m:num>
                    <m:den>
                      <m:r>
                        <m:t>m</m:t>
                      </m:r>
                    </m:den>
                  </m:f>
                </m:e>
              </m:mr>
            </m:m>
          </m:e>
        </m:d>
        <m:r>
          <m:t>t+</m:t>
        </m:r>
        <m:d>
          <m:dPr>
            <m:begChr m:val="["/>
            <m:endChr m:val="]"/>
            <m:ctrlPr/>
          </m:dPr>
          <m:e>
            <m:m>
              <m:mPr>
                <m:mcs>
                  <m:mc>
                    <m:mcPr>
                      <m:count m:val="1"/>
                      <m:mcJc m:val="center"/>
                    </m:mcPr>
                  </m:mc>
                </m:mcs>
                <m:ctrlPr/>
              </m:mPr>
              <m:mr>
                <m:e>
                  <m:acc>
                    <m:accPr>
                      <m:chr m:val="̇"/>
                      <m:ctrlPr/>
                    </m:accPr>
                    <m:e>
                      <m:sSub>
                        <m:sSubPr>
                          <m:ctrlPr/>
                        </m:sSubPr>
                        <m:e>
                          <m:r>
                            <m:t>x</m:t>
                          </m:r>
                        </m:e>
                        <m:sub>
                          <m:r>
                            <m:t>0</m:t>
                          </m:r>
                        </m:sub>
                      </m:sSub>
                    </m:e>
                  </m:acc>
                </m:e>
              </m:mr>
              <m:mr>
                <m:e>
                  <m:acc>
                    <m:accPr>
                      <m:chr m:val="̇"/>
                      <m:ctrlPr/>
                    </m:accPr>
                    <m:e>
                      <m:sSub>
                        <m:sSubPr>
                          <m:ctrlPr/>
                        </m:sSubPr>
                        <m:e>
                          <m:r>
                            <m:t>y</m:t>
                          </m:r>
                        </m:e>
                        <m:sub>
                          <m:r>
                            <m:t>0</m:t>
                          </m:r>
                        </m:sub>
                      </m:sSub>
                    </m:e>
                  </m:acc>
                </m:e>
              </m:mr>
              <m:mr>
                <m:e>
                  <m:acc>
                    <m:accPr>
                      <m:chr m:val="̇"/>
                      <m:ctrlPr/>
                    </m:accPr>
                    <m:e>
                      <m:sSub>
                        <m:sSubPr>
                          <m:ctrlPr/>
                        </m:sSubPr>
                        <m:e>
                          <m:r>
                            <m:t>z</m:t>
                          </m:r>
                        </m:e>
                        <m:sub>
                          <m:r>
                            <m:t>0</m:t>
                          </m:r>
                        </m:sub>
                      </m:sSub>
                    </m:e>
                  </m:acc>
                </m:e>
              </m:mr>
            </m:m>
          </m:e>
        </m:d>
      </m:oMath>
      <w:r w:rsidR="007E7881" w:rsidRPr="00F50379">
        <w:rPr>
          <w:rFonts w:ascii="Trebuchet MS"/>
        </w:rPr>
        <w:tab/>
      </w:r>
      <w:r w:rsidR="007E7881" w:rsidRPr="00A10F8B">
        <w:rPr>
          <w:rFonts w:ascii="Trebuchet MS" w:hAnsi="Trebuchet MS"/>
          <w:b/>
        </w:rPr>
        <w:t>(2)</w:t>
      </w:r>
    </w:p>
    <w:p w14:paraId="57CCB1A4" w14:textId="77777777" w:rsidR="007E7881" w:rsidRDefault="007E7881" w:rsidP="007E7881">
      <w:pPr>
        <w:rPr>
          <w:szCs w:val="18"/>
        </w:rPr>
      </w:pPr>
    </w:p>
    <w:p w14:paraId="62C7B4A5" w14:textId="77777777" w:rsidR="007E7881" w:rsidRPr="00072A5E" w:rsidRDefault="007E7881" w:rsidP="007E7881">
      <w:pPr>
        <w:pStyle w:val="Heading3"/>
      </w:pPr>
      <w:bookmarkStart w:id="25" w:name="_Toc32521141"/>
      <w:bookmarkStart w:id="26" w:name="_Toc115861780"/>
      <w:r>
        <w:t>Equations</w:t>
      </w:r>
      <w:bookmarkEnd w:id="25"/>
      <w:bookmarkEnd w:id="26"/>
    </w:p>
    <w:p w14:paraId="226A1681" w14:textId="77777777" w:rsidR="007E7881" w:rsidRDefault="007E7881" w:rsidP="007E7881">
      <w:r>
        <w:t xml:space="preserve">Use Trebuchet MS 11 for the text in tables if possible – otherwise scale down to Trebuchet MS 9. Format tables where possible to be the full width of the text. Do not use shading in tables. Header Rows must be in </w:t>
      </w:r>
      <w:r w:rsidRPr="00A10F8B">
        <w:rPr>
          <w:b/>
        </w:rPr>
        <w:t>Bold</w:t>
      </w:r>
      <w:r>
        <w:t>. Try to avoid page breaks in a table, but where unavoidable, use the “Repeat Header Rows” feature. Table captions above the table – see example below</w:t>
      </w:r>
    </w:p>
    <w:p w14:paraId="5AEE104E" w14:textId="77777777" w:rsidR="007E7881" w:rsidRDefault="007E7881" w:rsidP="007E7881">
      <w:pPr>
        <w:pStyle w:val="Caption"/>
        <w:keepNext/>
      </w:pPr>
      <w:bookmarkStart w:id="27" w:name="_Toc41739766"/>
      <w:r>
        <w:t xml:space="preserve">Table </w:t>
      </w:r>
      <w:fldSimple w:instr=" SEQ Table \* ARABIC ">
        <w:r w:rsidR="00562334">
          <w:rPr>
            <w:noProof/>
          </w:rPr>
          <w:t>1</w:t>
        </w:r>
      </w:fldSimple>
      <w:r>
        <w:t xml:space="preserve">: Table Caption in Bold, above the table </w:t>
      </w:r>
      <w:sdt>
        <w:sdtPr>
          <w:rPr>
            <w:color w:val="FF0000"/>
            <w:lang w:val="tr-TR"/>
          </w:rPr>
          <w:id w:val="2055497987"/>
          <w:citation/>
        </w:sdtPr>
        <w:sdtContent>
          <w:r w:rsidRPr="00C967B6">
            <w:rPr>
              <w:color w:val="FF0000"/>
              <w:lang w:val="tr-TR"/>
            </w:rPr>
            <w:fldChar w:fldCharType="begin"/>
          </w:r>
          <w:r w:rsidRPr="00C967B6">
            <w:rPr>
              <w:color w:val="FF0000"/>
              <w:lang w:val="tr-TR"/>
            </w:rPr>
            <w:instrText xml:space="preserve"> CITATION Mal10 \l 1055 </w:instrText>
          </w:r>
          <w:r w:rsidRPr="00C967B6">
            <w:rPr>
              <w:color w:val="FF0000"/>
              <w:lang w:val="tr-TR"/>
            </w:rPr>
            <w:fldChar w:fldCharType="separate"/>
          </w:r>
          <w:r w:rsidRPr="0056539D">
            <w:rPr>
              <w:noProof/>
              <w:color w:val="FF0000"/>
              <w:lang w:val="tr-TR"/>
            </w:rPr>
            <w:t>(Malhotra &amp; Temponi, 2010)</w:t>
          </w:r>
          <w:r w:rsidRPr="00C967B6">
            <w:rPr>
              <w:color w:val="FF0000"/>
              <w:lang w:val="tr-TR"/>
            </w:rPr>
            <w:fldChar w:fldCharType="end"/>
          </w:r>
        </w:sdtContent>
      </w:sdt>
      <w:bookmarkEnd w:id="27"/>
    </w:p>
    <w:tbl>
      <w:tblPr>
        <w:tblW w:w="9322" w:type="dxa"/>
        <w:tblBorders>
          <w:top w:val="single" w:sz="2" w:space="0" w:color="000000"/>
          <w:left w:val="single" w:sz="2" w:space="0" w:color="000000"/>
          <w:bottom w:val="single" w:sz="2" w:space="0" w:color="000000"/>
          <w:right w:val="single" w:sz="2" w:space="0" w:color="000000"/>
          <w:insideH w:val="single" w:sz="6" w:space="0" w:color="000000"/>
          <w:insideV w:val="single" w:sz="6" w:space="0" w:color="000000"/>
        </w:tblBorders>
        <w:tblLayout w:type="fixed"/>
        <w:tblLook w:val="0120" w:firstRow="1" w:lastRow="0" w:firstColumn="0" w:lastColumn="1" w:noHBand="0" w:noVBand="0"/>
      </w:tblPr>
      <w:tblGrid>
        <w:gridCol w:w="5778"/>
        <w:gridCol w:w="3544"/>
      </w:tblGrid>
      <w:tr w:rsidR="007E7881" w:rsidRPr="001561D4" w14:paraId="1621FE6C" w14:textId="77777777" w:rsidTr="00E445B1">
        <w:trPr>
          <w:trHeight w:val="278"/>
        </w:trPr>
        <w:tc>
          <w:tcPr>
            <w:tcW w:w="5778" w:type="dxa"/>
            <w:tcBorders>
              <w:top w:val="single" w:sz="2" w:space="0" w:color="000000"/>
              <w:left w:val="single" w:sz="2" w:space="0" w:color="000000"/>
              <w:bottom w:val="single" w:sz="6" w:space="0" w:color="000000"/>
              <w:right w:val="single" w:sz="6" w:space="0" w:color="000000"/>
            </w:tcBorders>
            <w:vAlign w:val="center"/>
            <w:hideMark/>
          </w:tcPr>
          <w:p w14:paraId="79F45813" w14:textId="77777777" w:rsidR="007E7881" w:rsidRPr="001561D4" w:rsidRDefault="007E7881" w:rsidP="00E445B1">
            <w:pPr>
              <w:rPr>
                <w:b/>
                <w:lang w:val="en-US" w:bidi="en-US"/>
              </w:rPr>
            </w:pPr>
            <w:r w:rsidRPr="001561D4">
              <w:rPr>
                <w:b/>
              </w:rPr>
              <w:br w:type="page"/>
            </w:r>
            <w:r w:rsidRPr="001561D4">
              <w:rPr>
                <w:b/>
              </w:rPr>
              <w:br w:type="page"/>
              <w:t>Layout</w:t>
            </w:r>
          </w:p>
        </w:tc>
        <w:tc>
          <w:tcPr>
            <w:tcW w:w="3544" w:type="dxa"/>
            <w:tcBorders>
              <w:top w:val="single" w:sz="2" w:space="0" w:color="000000"/>
              <w:left w:val="single" w:sz="6" w:space="0" w:color="000000"/>
              <w:bottom w:val="single" w:sz="6" w:space="0" w:color="000000"/>
              <w:right w:val="single" w:sz="2" w:space="0" w:color="000000"/>
            </w:tcBorders>
            <w:vAlign w:val="center"/>
          </w:tcPr>
          <w:p w14:paraId="2DE3C5A4" w14:textId="77777777" w:rsidR="007E7881" w:rsidRPr="001561D4" w:rsidRDefault="007E7881" w:rsidP="00E445B1">
            <w:pPr>
              <w:rPr>
                <w:b/>
                <w:lang w:val="en-US" w:bidi="en-US"/>
              </w:rPr>
            </w:pPr>
            <w:r>
              <w:rPr>
                <w:b/>
                <w:lang w:val="en-US" w:bidi="en-US"/>
              </w:rPr>
              <w:t>Header 2</w:t>
            </w:r>
          </w:p>
        </w:tc>
      </w:tr>
      <w:tr w:rsidR="007E7881" w14:paraId="09CBCBB2" w14:textId="77777777" w:rsidTr="00E445B1">
        <w:trPr>
          <w:trHeight w:val="277"/>
        </w:trPr>
        <w:tc>
          <w:tcPr>
            <w:tcW w:w="5778" w:type="dxa"/>
            <w:tcBorders>
              <w:top w:val="single" w:sz="6" w:space="0" w:color="000000"/>
              <w:left w:val="single" w:sz="2" w:space="0" w:color="000000"/>
              <w:bottom w:val="single" w:sz="6" w:space="0" w:color="000000"/>
              <w:right w:val="single" w:sz="6" w:space="0" w:color="000000"/>
            </w:tcBorders>
            <w:vAlign w:val="center"/>
            <w:hideMark/>
          </w:tcPr>
          <w:p w14:paraId="312A208B" w14:textId="77777777" w:rsidR="007E7881" w:rsidRDefault="007E7881" w:rsidP="00E445B1">
            <w:pPr>
              <w:rPr>
                <w:lang w:val="en-US" w:bidi="en-US"/>
              </w:rPr>
            </w:pPr>
            <w:r>
              <w:t>Figures and tables should form an integral part of the paper, according to the author's preferences and should be numbered consecutively in Arabic numbers.</w:t>
            </w:r>
          </w:p>
        </w:tc>
        <w:tc>
          <w:tcPr>
            <w:tcW w:w="3544" w:type="dxa"/>
            <w:tcBorders>
              <w:top w:val="single" w:sz="6" w:space="0" w:color="000000"/>
              <w:left w:val="single" w:sz="6" w:space="0" w:color="000000"/>
              <w:bottom w:val="single" w:sz="6" w:space="0" w:color="000000"/>
              <w:right w:val="single" w:sz="2" w:space="0" w:color="000000"/>
            </w:tcBorders>
            <w:vAlign w:val="center"/>
            <w:hideMark/>
          </w:tcPr>
          <w:p w14:paraId="382F4DE3" w14:textId="77777777" w:rsidR="007E7881" w:rsidRDefault="007E7881" w:rsidP="00E445B1">
            <w:pPr>
              <w:rPr>
                <w:lang w:val="en-US" w:bidi="en-US"/>
              </w:rPr>
            </w:pPr>
            <w:r>
              <w:t>Do not use shading</w:t>
            </w:r>
          </w:p>
        </w:tc>
      </w:tr>
      <w:tr w:rsidR="007E7881" w14:paraId="6572D0B1" w14:textId="77777777" w:rsidTr="00E445B1">
        <w:trPr>
          <w:trHeight w:val="277"/>
        </w:trPr>
        <w:tc>
          <w:tcPr>
            <w:tcW w:w="5778" w:type="dxa"/>
            <w:tcBorders>
              <w:top w:val="single" w:sz="6" w:space="0" w:color="000000"/>
              <w:left w:val="single" w:sz="2" w:space="0" w:color="000000"/>
              <w:bottom w:val="single" w:sz="2" w:space="0" w:color="000000"/>
              <w:right w:val="single" w:sz="6" w:space="0" w:color="000000"/>
            </w:tcBorders>
            <w:vAlign w:val="center"/>
            <w:hideMark/>
          </w:tcPr>
          <w:p w14:paraId="6A52110D" w14:textId="77777777" w:rsidR="007E7881" w:rsidRDefault="007E7881" w:rsidP="00E445B1">
            <w:pPr>
              <w:rPr>
                <w:lang w:val="en-US" w:bidi="en-US"/>
              </w:rPr>
            </w:pPr>
            <w:r>
              <w:t>Photographs must be supplied in TIFF or JPEG format at least 300 dpi for good quality reproduction</w:t>
            </w:r>
          </w:p>
        </w:tc>
        <w:tc>
          <w:tcPr>
            <w:tcW w:w="3544" w:type="dxa"/>
            <w:tcBorders>
              <w:top w:val="single" w:sz="6" w:space="0" w:color="000000"/>
              <w:left w:val="single" w:sz="6" w:space="0" w:color="000000"/>
              <w:bottom w:val="single" w:sz="2" w:space="0" w:color="000000"/>
              <w:right w:val="single" w:sz="2" w:space="0" w:color="000000"/>
            </w:tcBorders>
            <w:vAlign w:val="center"/>
          </w:tcPr>
          <w:p w14:paraId="69651210" w14:textId="77777777" w:rsidR="007E7881" w:rsidRDefault="007E7881" w:rsidP="00E445B1">
            <w:pPr>
              <w:rPr>
                <w:lang w:val="en-US" w:bidi="en-US"/>
              </w:rPr>
            </w:pPr>
          </w:p>
        </w:tc>
      </w:tr>
    </w:tbl>
    <w:p w14:paraId="00BD1130" w14:textId="77777777" w:rsidR="007E7881" w:rsidRDefault="007E7881" w:rsidP="007E7881">
      <w:r>
        <w:t xml:space="preserve">Use full justification </w:t>
      </w:r>
    </w:p>
    <w:p w14:paraId="70490DB7" w14:textId="77777777" w:rsidR="007E7881" w:rsidRPr="00072A5E" w:rsidRDefault="007E7881" w:rsidP="007E7881">
      <w:pPr>
        <w:pStyle w:val="Heading3"/>
      </w:pPr>
      <w:bookmarkStart w:id="28" w:name="_Toc32521142"/>
      <w:bookmarkStart w:id="29" w:name="_Toc115861781"/>
      <w:r>
        <w:t>Figures and Photos</w:t>
      </w:r>
      <w:bookmarkEnd w:id="28"/>
      <w:bookmarkEnd w:id="29"/>
    </w:p>
    <w:p w14:paraId="3DA016EC" w14:textId="77777777" w:rsidR="007E7881" w:rsidRDefault="007E7881" w:rsidP="007E7881">
      <w:r>
        <w:t xml:space="preserve">Centre figures and </w:t>
      </w:r>
      <w:proofErr w:type="gramStart"/>
      <w:r>
        <w:t>photos, and</w:t>
      </w:r>
      <w:proofErr w:type="gramEnd"/>
      <w:r>
        <w:t xml:space="preserve"> ensure that the rendering quality is acceptable for the purpose of illustration. Figure captions appear below the figure as shown below.</w:t>
      </w:r>
    </w:p>
    <w:p w14:paraId="419C4143" w14:textId="77777777" w:rsidR="007E7881" w:rsidRPr="00F50379" w:rsidRDefault="007E7881" w:rsidP="007E7881">
      <w:pPr>
        <w:jc w:val="center"/>
      </w:pPr>
      <w:r>
        <w:rPr>
          <w:noProof/>
          <w:lang w:val="tr-TR" w:eastAsia="tr-TR"/>
        </w:rPr>
        <w:lastRenderedPageBreak/>
        <w:drawing>
          <wp:inline distT="0" distB="0" distL="0" distR="0" wp14:anchorId="2E22195E" wp14:editId="6D33EE0F">
            <wp:extent cx="2392219" cy="2220084"/>
            <wp:effectExtent l="0" t="0" r="8255" b="8890"/>
            <wp:docPr id="13" name="Picture 3" descr="C:\Users\Johnathan\Documents\Varsity\Varsity Backup\M Thesis\2011-06-15 Baseline\Report\Latex\Report 1.5\Figures\Coordinate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hnathan\Documents\Varsity\Varsity Backup\M Thesis\2011-06-15 Baseline\Report\Latex\Report 1.5\Figures\CoordinateMode.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02498" cy="2229623"/>
                    </a:xfrm>
                    <a:prstGeom prst="rect">
                      <a:avLst/>
                    </a:prstGeom>
                    <a:noFill/>
                    <a:ln>
                      <a:noFill/>
                    </a:ln>
                  </pic:spPr>
                </pic:pic>
              </a:graphicData>
            </a:graphic>
          </wp:inline>
        </w:drawing>
      </w:r>
    </w:p>
    <w:p w14:paraId="228085E7" w14:textId="77777777" w:rsidR="007E7881" w:rsidRDefault="007E7881" w:rsidP="007E7881">
      <w:pPr>
        <w:pStyle w:val="Caption"/>
      </w:pPr>
      <w:bookmarkStart w:id="30" w:name="_Toc41739637"/>
      <w:r w:rsidRPr="00F50379">
        <w:t xml:space="preserve">Figure </w:t>
      </w:r>
      <w:fldSimple w:instr=" SEQ Figure \* ARABIC ">
        <w:r w:rsidR="00562334">
          <w:rPr>
            <w:noProof/>
          </w:rPr>
          <w:t>2</w:t>
        </w:r>
      </w:fldSimple>
      <w:r w:rsidRPr="00F50379">
        <w:t>: Tool Coordinate System</w:t>
      </w:r>
      <w:bookmarkEnd w:id="30"/>
    </w:p>
    <w:p w14:paraId="0CDD37A5" w14:textId="06D85139" w:rsidR="00EF1709" w:rsidRDefault="00EF1709" w:rsidP="00560CC1">
      <w:pPr>
        <w:pStyle w:val="Heading1"/>
      </w:pPr>
      <w:bookmarkStart w:id="31" w:name="_Toc115861782"/>
      <w:r>
        <w:t>PROBLEM DEFINITION</w:t>
      </w:r>
      <w:bookmarkEnd w:id="31"/>
    </w:p>
    <w:p w14:paraId="33B0B440" w14:textId="0222D3FA" w:rsidR="00EF1709" w:rsidRPr="00EF1709" w:rsidRDefault="00EF1709" w:rsidP="00EF1709">
      <w:r>
        <w:t>……</w:t>
      </w:r>
      <w:proofErr w:type="gramStart"/>
      <w:r>
        <w:t>….</w:t>
      </w:r>
      <w:proofErr w:type="spellStart"/>
      <w:r>
        <w:t>fdfdfdf</w:t>
      </w:r>
      <w:proofErr w:type="spellEnd"/>
      <w:proofErr w:type="gramEnd"/>
    </w:p>
    <w:p w14:paraId="15444B55" w14:textId="0E385CB3" w:rsidR="00EF1709" w:rsidRDefault="00EF1709" w:rsidP="00560CC1">
      <w:pPr>
        <w:pStyle w:val="Heading1"/>
      </w:pPr>
      <w:bookmarkStart w:id="32" w:name="_Toc115861783"/>
      <w:r>
        <w:t>SOLUTION APPROACH</w:t>
      </w:r>
      <w:bookmarkEnd w:id="32"/>
    </w:p>
    <w:p w14:paraId="3EC5E4F8" w14:textId="77777777" w:rsidR="00EF1709" w:rsidRPr="00EF1709" w:rsidRDefault="00EF1709" w:rsidP="00EF1709">
      <w:r>
        <w:t>……</w:t>
      </w:r>
      <w:proofErr w:type="gramStart"/>
      <w:r>
        <w:t>….</w:t>
      </w:r>
      <w:proofErr w:type="spellStart"/>
      <w:r>
        <w:t>fdfdfdf</w:t>
      </w:r>
      <w:proofErr w:type="spellEnd"/>
      <w:proofErr w:type="gramEnd"/>
    </w:p>
    <w:p w14:paraId="17BF654A" w14:textId="48EDD66F" w:rsidR="00EF1709" w:rsidRDefault="00EF1709" w:rsidP="00560CC1">
      <w:pPr>
        <w:pStyle w:val="Heading1"/>
      </w:pPr>
      <w:bookmarkStart w:id="33" w:name="_Toc115861784"/>
      <w:r>
        <w:t>REQUIRED TOOLS</w:t>
      </w:r>
      <w:bookmarkEnd w:id="33"/>
    </w:p>
    <w:p w14:paraId="59CF44B6" w14:textId="77777777" w:rsidR="00EF1709" w:rsidRPr="00EF1709" w:rsidRDefault="00EF1709" w:rsidP="00EF1709">
      <w:r>
        <w:t>……</w:t>
      </w:r>
      <w:proofErr w:type="gramStart"/>
      <w:r>
        <w:t>….</w:t>
      </w:r>
      <w:proofErr w:type="spellStart"/>
      <w:r>
        <w:t>fdfdfdf</w:t>
      </w:r>
      <w:proofErr w:type="spellEnd"/>
      <w:proofErr w:type="gramEnd"/>
    </w:p>
    <w:p w14:paraId="2F4D14D8" w14:textId="0AA28C72" w:rsidR="00EF1709" w:rsidRDefault="00EF1709" w:rsidP="00560CC1">
      <w:pPr>
        <w:pStyle w:val="Heading1"/>
      </w:pPr>
      <w:bookmarkStart w:id="34" w:name="_Toc115861785"/>
      <w:r>
        <w:t>SYSTEM / MODEL &amp; SOLUTION DEVELOPMENT</w:t>
      </w:r>
      <w:bookmarkEnd w:id="34"/>
    </w:p>
    <w:p w14:paraId="57952736" w14:textId="77777777" w:rsidR="00EF1709" w:rsidRPr="00EF1709" w:rsidRDefault="00EF1709" w:rsidP="00EF1709">
      <w:r>
        <w:t>……</w:t>
      </w:r>
      <w:proofErr w:type="gramStart"/>
      <w:r>
        <w:t>….</w:t>
      </w:r>
      <w:proofErr w:type="spellStart"/>
      <w:r>
        <w:t>fdfdfdf</w:t>
      </w:r>
      <w:proofErr w:type="spellEnd"/>
      <w:proofErr w:type="gramEnd"/>
    </w:p>
    <w:p w14:paraId="3531EE71" w14:textId="77777777" w:rsidR="00EF1709" w:rsidRPr="00EF1709" w:rsidRDefault="00EF1709" w:rsidP="00EF1709"/>
    <w:p w14:paraId="1B2C1A49" w14:textId="517407A6" w:rsidR="00EF1709" w:rsidRDefault="00EF1709" w:rsidP="00560CC1">
      <w:pPr>
        <w:pStyle w:val="Heading1"/>
      </w:pPr>
      <w:bookmarkStart w:id="35" w:name="_Toc115861786"/>
      <w:r>
        <w:t>CASE STUDY / BUSINESS CASE</w:t>
      </w:r>
      <w:bookmarkEnd w:id="35"/>
    </w:p>
    <w:p w14:paraId="663D3E68" w14:textId="77777777" w:rsidR="00EF1709" w:rsidRPr="00EF1709" w:rsidRDefault="00EF1709" w:rsidP="00EF1709">
      <w:r>
        <w:t>……</w:t>
      </w:r>
      <w:proofErr w:type="gramStart"/>
      <w:r>
        <w:t>….</w:t>
      </w:r>
      <w:proofErr w:type="spellStart"/>
      <w:r>
        <w:t>fdfdfdf</w:t>
      </w:r>
      <w:proofErr w:type="spellEnd"/>
      <w:proofErr w:type="gramEnd"/>
    </w:p>
    <w:p w14:paraId="04B06B4A" w14:textId="569009B3" w:rsidR="00EF1709" w:rsidRDefault="00EF1709" w:rsidP="00560CC1">
      <w:pPr>
        <w:pStyle w:val="Heading1"/>
      </w:pPr>
      <w:bookmarkStart w:id="36" w:name="_Toc115861787"/>
      <w:r>
        <w:t>CONCLUSIONs</w:t>
      </w:r>
      <w:bookmarkEnd w:id="36"/>
    </w:p>
    <w:p w14:paraId="638AA469" w14:textId="77777777" w:rsidR="00EF1709" w:rsidRPr="00EF1709" w:rsidRDefault="00EF1709" w:rsidP="00EF1709">
      <w:r>
        <w:t>……</w:t>
      </w:r>
      <w:proofErr w:type="gramStart"/>
      <w:r>
        <w:t>….</w:t>
      </w:r>
      <w:proofErr w:type="spellStart"/>
      <w:r>
        <w:t>fdfdfdf</w:t>
      </w:r>
      <w:proofErr w:type="spellEnd"/>
      <w:proofErr w:type="gramEnd"/>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37" w:name="_Toc115861788" w:displacedByCustomXml="next"/>
    <w:bookmarkStart w:id="38" w:name="_Toc494826192" w:displacedByCustomXml="next"/>
    <w:bookmarkStart w:id="39"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39"/>
          <w:bookmarkEnd w:id="38"/>
          <w:bookmarkEnd w:id="37"/>
        </w:p>
        <w:p w14:paraId="07B55FA0" w14:textId="77777777" w:rsidR="00C40231" w:rsidRDefault="002B4D29" w:rsidP="00C40231">
          <w:pPr>
            <w:pStyle w:val="Bibliography"/>
            <w:ind w:left="720" w:hanging="720"/>
            <w:rPr>
              <w:noProof/>
              <w:sz w:val="24"/>
              <w:szCs w:val="24"/>
            </w:rPr>
          </w:pPr>
          <w:r w:rsidRPr="003E5329">
            <w:rPr>
              <w:lang w:val="tr-TR"/>
            </w:rPr>
            <w:fldChar w:fldCharType="begin"/>
          </w:r>
          <w:r w:rsidR="00E41E32" w:rsidRPr="003E5329">
            <w:rPr>
              <w:lang w:val="tr-TR"/>
            </w:rPr>
            <w:instrText xml:space="preserve"> BIBLIOGRAPHY </w:instrText>
          </w:r>
          <w:r w:rsidRPr="003E5329">
            <w:rPr>
              <w:lang w:val="tr-TR"/>
            </w:rPr>
            <w:fldChar w:fldCharType="separate"/>
          </w:r>
          <w:r w:rsidR="00C40231">
            <w:rPr>
              <w:noProof/>
            </w:rPr>
            <w:t xml:space="preserve">D’Aveni, R. (1994). </w:t>
          </w:r>
          <w:r w:rsidR="00C40231">
            <w:rPr>
              <w:i/>
              <w:iCs/>
              <w:noProof/>
            </w:rPr>
            <w:t>Hyper Competition.</w:t>
          </w:r>
          <w:r w:rsidR="00C40231">
            <w:rPr>
              <w:noProof/>
            </w:rPr>
            <w:t xml:space="preserve"> New York, NY: The Free Press.</w:t>
          </w:r>
        </w:p>
        <w:p w14:paraId="54222117" w14:textId="77777777" w:rsidR="00C40231" w:rsidRDefault="00C40231" w:rsidP="00C40231">
          <w:pPr>
            <w:pStyle w:val="Bibliography"/>
            <w:ind w:left="720" w:hanging="720"/>
            <w:rPr>
              <w:noProof/>
            </w:rPr>
          </w:pPr>
          <w:r>
            <w:rPr>
              <w:noProof/>
            </w:rPr>
            <w:t xml:space="preserve">Erkan, S. (2015). </w:t>
          </w:r>
          <w:r>
            <w:rPr>
              <w:i/>
              <w:iCs/>
              <w:noProof/>
            </w:rPr>
            <w:t>Bulut Bilişimde Doğru Seçim Özel Bulut mu? Kamusal Bulut mu?</w:t>
          </w:r>
          <w:r>
            <w:rPr>
              <w:noProof/>
            </w:rPr>
            <w:t xml:space="preserve"> 08 22, 2015 tarihinde karel.com.tr: http://www.karel.com.tr/blog/bulut-bilisim-dogru-secim-ozel-bulut-mu-kamusal-bulut-mu adresinden alındı</w:t>
          </w:r>
        </w:p>
        <w:p w14:paraId="3C5C5063" w14:textId="77777777" w:rsidR="00C40231" w:rsidRDefault="00C40231" w:rsidP="00C40231">
          <w:pPr>
            <w:pStyle w:val="Bibliography"/>
            <w:ind w:left="720" w:hanging="720"/>
            <w:rPr>
              <w:noProof/>
            </w:rPr>
          </w:pPr>
          <w:r>
            <w:rPr>
              <w:noProof/>
            </w:rPr>
            <w:t xml:space="preserve">Evans, P., &amp; Wurster, T. (2000). </w:t>
          </w:r>
          <w:r>
            <w:rPr>
              <w:i/>
              <w:iCs/>
              <w:noProof/>
            </w:rPr>
            <w:t>Blown to Bits.</w:t>
          </w:r>
          <w:r>
            <w:rPr>
              <w:noProof/>
            </w:rPr>
            <w:t xml:space="preserve"> Boston, MA.: Harvard Business School Press.</w:t>
          </w:r>
        </w:p>
        <w:p w14:paraId="3C84C86C" w14:textId="77777777" w:rsidR="00C40231" w:rsidRDefault="00C40231" w:rsidP="00C40231">
          <w:pPr>
            <w:pStyle w:val="Bibliography"/>
            <w:ind w:left="720" w:hanging="720"/>
            <w:rPr>
              <w:noProof/>
            </w:rPr>
          </w:pPr>
          <w:r>
            <w:rPr>
              <w:noProof/>
            </w:rPr>
            <w:t xml:space="preserve">Ganly, D., Kyte, A., Rayner, N., &amp; Hardcastle, C. (2013, Aralık 05). </w:t>
          </w:r>
          <w:r>
            <w:rPr>
              <w:i/>
              <w:iCs/>
              <w:noProof/>
            </w:rPr>
            <w:t>Predicts 2014: The Rise of the Postmodern ERP and Enterprise Applications World</w:t>
          </w:r>
          <w:r>
            <w:rPr>
              <w:noProof/>
            </w:rPr>
            <w:t>. Temmuz 21, 2015 tarihinde Gartner: https://www.gartner.com/doc/2633315 adresinden alındı</w:t>
          </w:r>
        </w:p>
        <w:p w14:paraId="4D09A4A3" w14:textId="77777777" w:rsidR="00C40231" w:rsidRDefault="00C40231" w:rsidP="00C40231">
          <w:pPr>
            <w:pStyle w:val="Bibliography"/>
            <w:ind w:left="720" w:hanging="720"/>
            <w:rPr>
              <w:noProof/>
            </w:rPr>
          </w:pPr>
          <w:r>
            <w:rPr>
              <w:noProof/>
            </w:rPr>
            <w:t xml:space="preserve">Gör, A. G., &amp; Güneri, F. (2008). ERP Yazılım Seçiminde ANP Tekniğinin Kullanılması. </w:t>
          </w:r>
          <w:r>
            <w:rPr>
              <w:i/>
              <w:iCs/>
              <w:noProof/>
            </w:rPr>
            <w:t>2. Ulusal Sistem Mühendisliği Kongresi Bildiriler Kitabı</w:t>
          </w:r>
          <w:r>
            <w:rPr>
              <w:noProof/>
            </w:rPr>
            <w:t>, 296-300.</w:t>
          </w:r>
        </w:p>
        <w:p w14:paraId="05FDCD0C" w14:textId="77777777" w:rsidR="00C40231" w:rsidRDefault="00C40231" w:rsidP="00C40231">
          <w:pPr>
            <w:pStyle w:val="Bibliography"/>
            <w:ind w:left="720" w:hanging="720"/>
            <w:rPr>
              <w:noProof/>
            </w:rPr>
          </w:pPr>
          <w:r>
            <w:rPr>
              <w:noProof/>
            </w:rPr>
            <w:lastRenderedPageBreak/>
            <w:t xml:space="preserve">Honeywell International Inc. (2015, Mart). </w:t>
          </w:r>
          <w:r>
            <w:rPr>
              <w:i/>
              <w:iCs/>
              <w:noProof/>
            </w:rPr>
            <w:t>Optimize Your Workflow Performance with Voice.</w:t>
          </w:r>
          <w:r>
            <w:rPr>
              <w:noProof/>
            </w:rPr>
            <w:t xml:space="preserve"> Mayıs 31, 2015 tarihinde http://www.vocollectvoice.com: http://www.vocollectvoice.com/download.aspx?file=d532335e-4054-4130-a8d7-38f92778092e.pdf adresinden alındı</w:t>
          </w:r>
        </w:p>
        <w:p w14:paraId="74AFF1F0" w14:textId="77777777" w:rsidR="00C40231" w:rsidRDefault="00C40231" w:rsidP="00C40231">
          <w:pPr>
            <w:pStyle w:val="Bibliography"/>
            <w:ind w:left="720" w:hanging="720"/>
            <w:rPr>
              <w:noProof/>
            </w:rPr>
          </w:pPr>
          <w:r>
            <w:rPr>
              <w:noProof/>
            </w:rPr>
            <w:t xml:space="preserve">Hung, S. Y., Chang, S. I., &amp; Lee, P. J. (2004). Critical factors of adoption for small and medium sized enterprises: An empirical study. </w:t>
          </w:r>
          <w:r>
            <w:rPr>
              <w:i/>
              <w:iCs/>
              <w:noProof/>
            </w:rPr>
            <w:t>Proceedings of the Pacific Asia Conference on Information Systems</w:t>
          </w:r>
          <w:r>
            <w:rPr>
              <w:noProof/>
            </w:rPr>
            <w:t xml:space="preserve"> (s. 724-737). PACIS 2004.</w:t>
          </w:r>
        </w:p>
        <w:p w14:paraId="1CE18751" w14:textId="77777777" w:rsidR="00C40231" w:rsidRDefault="00C40231" w:rsidP="00C40231">
          <w:pPr>
            <w:pStyle w:val="Bibliography"/>
            <w:ind w:left="720" w:hanging="720"/>
            <w:rPr>
              <w:noProof/>
            </w:rPr>
          </w:pPr>
          <w:r>
            <w:rPr>
              <w:noProof/>
            </w:rPr>
            <w:t xml:space="preserve">Hurbean, L., &amp; Fotache, D. (2014). ERP III: The Promise Of A New Generation. </w:t>
          </w:r>
          <w:r>
            <w:rPr>
              <w:i/>
              <w:iCs/>
              <w:noProof/>
            </w:rPr>
            <w:t>Proceedings of the IE 2014 International Conference.</w:t>
          </w:r>
          <w:r>
            <w:rPr>
              <w:noProof/>
            </w:rPr>
            <w:t xml:space="preserve"> May 15-18, Bucharest.</w:t>
          </w:r>
        </w:p>
        <w:p w14:paraId="1310DD1C" w14:textId="77777777" w:rsidR="00C40231" w:rsidRDefault="00C40231" w:rsidP="00C40231">
          <w:pPr>
            <w:pStyle w:val="Bibliography"/>
            <w:ind w:left="720" w:hanging="720"/>
            <w:rPr>
              <w:noProof/>
            </w:rPr>
          </w:pPr>
          <w:r>
            <w:rPr>
              <w:noProof/>
            </w:rPr>
            <w:t xml:space="preserve">Malhotra, R., &amp; Temponi, C. (2010). Critical decisions for ERP integration: Small business issues. </w:t>
          </w:r>
          <w:r>
            <w:rPr>
              <w:i/>
              <w:iCs/>
              <w:noProof/>
            </w:rPr>
            <w:t>International Journal of Information Management</w:t>
          </w:r>
          <w:r>
            <w:rPr>
              <w:noProof/>
            </w:rPr>
            <w:t>, 30, 28-37.</w:t>
          </w:r>
        </w:p>
        <w:p w14:paraId="08FF34DF" w14:textId="77777777" w:rsidR="00C40231" w:rsidRDefault="00C40231" w:rsidP="00C40231">
          <w:pPr>
            <w:pStyle w:val="Bibliography"/>
            <w:ind w:left="720" w:hanging="720"/>
            <w:rPr>
              <w:noProof/>
            </w:rPr>
          </w:pPr>
          <w:r>
            <w:rPr>
              <w:noProof/>
            </w:rPr>
            <w:t xml:space="preserve">Nah, F. F.-H., &amp; Lau, J. L.-S. (2001). Critical factors for successful implementation of enterprise systems. </w:t>
          </w:r>
          <w:r>
            <w:rPr>
              <w:i/>
              <w:iCs/>
              <w:noProof/>
            </w:rPr>
            <w:t>Business Process Management Journal</w:t>
          </w:r>
          <w:r>
            <w:rPr>
              <w:noProof/>
            </w:rPr>
            <w:t>, 7:3, 285-296.</w:t>
          </w:r>
        </w:p>
        <w:p w14:paraId="419BFD3E" w14:textId="77777777" w:rsidR="00C40231" w:rsidRDefault="00C40231" w:rsidP="00C40231">
          <w:pPr>
            <w:pStyle w:val="Bibliography"/>
            <w:ind w:left="720" w:hanging="720"/>
            <w:rPr>
              <w:noProof/>
            </w:rPr>
          </w:pPr>
          <w:r>
            <w:rPr>
              <w:noProof/>
            </w:rPr>
            <w:t xml:space="preserve">Rajagopal, P. (2002). An innovation-diffusion view of implementation of enterprise resource planning (ERP) systems and development of a research model. </w:t>
          </w:r>
          <w:r>
            <w:rPr>
              <w:i/>
              <w:iCs/>
              <w:noProof/>
            </w:rPr>
            <w:t>Information &amp; Management</w:t>
          </w:r>
          <w:r>
            <w:rPr>
              <w:noProof/>
            </w:rPr>
            <w:t>, 40, 87–114.</w:t>
          </w:r>
        </w:p>
        <w:p w14:paraId="184F1023" w14:textId="77777777" w:rsidR="00C40231" w:rsidRDefault="00C40231" w:rsidP="00C40231">
          <w:pPr>
            <w:pStyle w:val="Bibliography"/>
            <w:ind w:left="720" w:hanging="720"/>
            <w:rPr>
              <w:noProof/>
            </w:rPr>
          </w:pPr>
          <w:r>
            <w:rPr>
              <w:noProof/>
            </w:rPr>
            <w:t xml:space="preserve">Razmi, J., &amp; Sangari, M. S. (2008). A hybrid multi-criteria decision making model for ERP system selection. </w:t>
          </w:r>
          <w:r>
            <w:rPr>
              <w:i/>
              <w:iCs/>
              <w:noProof/>
            </w:rPr>
            <w:t>Proceedings of 4th International Conference on Information and Automation for Sustainability (ICIAfS )</w:t>
          </w:r>
          <w:r>
            <w:rPr>
              <w:noProof/>
            </w:rPr>
            <w:t>, (s. 489-495). Sri Lanka.</w:t>
          </w:r>
        </w:p>
        <w:p w14:paraId="2C2AD5AC" w14:textId="77777777" w:rsidR="00C40231" w:rsidRDefault="00C40231" w:rsidP="00C40231">
          <w:pPr>
            <w:pStyle w:val="Bibliography"/>
            <w:ind w:left="720" w:hanging="720"/>
            <w:rPr>
              <w:noProof/>
            </w:rPr>
          </w:pPr>
          <w:r>
            <w:rPr>
              <w:noProof/>
            </w:rPr>
            <w:t xml:space="preserve">Santhanam, R., &amp; Kyparisis, G. (1996). A decision model for interdependent information system project selection. </w:t>
          </w:r>
          <w:r>
            <w:rPr>
              <w:i/>
              <w:iCs/>
              <w:noProof/>
            </w:rPr>
            <w:t>European Journal of Operational Research</w:t>
          </w:r>
          <w:r>
            <w:rPr>
              <w:noProof/>
            </w:rPr>
            <w:t>, 89, 380-399.</w:t>
          </w:r>
        </w:p>
        <w:p w14:paraId="025401DA" w14:textId="77777777" w:rsidR="00C40231" w:rsidRDefault="00C40231" w:rsidP="00C40231">
          <w:pPr>
            <w:pStyle w:val="Bibliography"/>
            <w:ind w:left="720" w:hanging="720"/>
            <w:rPr>
              <w:noProof/>
            </w:rPr>
          </w:pPr>
          <w:r>
            <w:rPr>
              <w:noProof/>
            </w:rPr>
            <w:t xml:space="preserve">SaphilaAFSUG. (2014, Haziran 9). </w:t>
          </w:r>
          <w:r>
            <w:rPr>
              <w:i/>
              <w:iCs/>
              <w:noProof/>
            </w:rPr>
            <w:t>Post modern ERP Key trends.</w:t>
          </w:r>
          <w:r>
            <w:rPr>
              <w:noProof/>
            </w:rPr>
            <w:t xml:space="preserve"> Temmuz 22, 2015 tarihinde AFSUG: http://www.afsug.com/library/documents/saphila2014_presentations/Day1/CINEMA_2/Postmodern%20ERP%20-%20Key%20Trends.pdf adresinden alındı</w:t>
          </w:r>
        </w:p>
        <w:p w14:paraId="6BD7BDEB" w14:textId="77777777" w:rsidR="00C40231" w:rsidRDefault="00C40231" w:rsidP="00C40231">
          <w:pPr>
            <w:pStyle w:val="Bibliography"/>
            <w:ind w:left="720" w:hanging="720"/>
            <w:rPr>
              <w:noProof/>
            </w:rPr>
          </w:pPr>
          <w:r>
            <w:rPr>
              <w:noProof/>
            </w:rPr>
            <w:t xml:space="preserve">Stamford, C. (2014, Ocak 29). </w:t>
          </w:r>
          <w:r>
            <w:rPr>
              <w:i/>
              <w:iCs/>
              <w:noProof/>
            </w:rPr>
            <w:t>Gartner Says By 2016, the Impact of Cloud and Emergence of Postmodern ERP Will Relegate Highly Customized ERP Systems to "Legacy" Status</w:t>
          </w:r>
          <w:r>
            <w:rPr>
              <w:noProof/>
            </w:rPr>
            <w:t>. Temmuz 22, 2015 tarihinde Gartner: http://www.gartner.com/newsroom/id/2658415 adresinden alındı</w:t>
          </w:r>
        </w:p>
        <w:p w14:paraId="4E9DC347" w14:textId="77777777" w:rsidR="00C40231" w:rsidRDefault="00C40231" w:rsidP="00C40231">
          <w:pPr>
            <w:pStyle w:val="Bibliography"/>
            <w:ind w:left="720" w:hanging="720"/>
            <w:rPr>
              <w:noProof/>
            </w:rPr>
          </w:pPr>
          <w:r>
            <w:rPr>
              <w:noProof/>
            </w:rPr>
            <w:t xml:space="preserve">Teltumbde, A. (2000). A framework of evaluating ERP projects. </w:t>
          </w:r>
          <w:r>
            <w:rPr>
              <w:i/>
              <w:iCs/>
              <w:noProof/>
            </w:rPr>
            <w:t>International Journal of Production Research</w:t>
          </w:r>
          <w:r>
            <w:rPr>
              <w:noProof/>
            </w:rPr>
            <w:t>, 28,4507-4520.</w:t>
          </w:r>
        </w:p>
        <w:p w14:paraId="155962B9" w14:textId="77777777" w:rsidR="00C40231" w:rsidRDefault="00C40231" w:rsidP="00C40231">
          <w:pPr>
            <w:pStyle w:val="Bibliography"/>
            <w:ind w:left="720" w:hanging="720"/>
            <w:rPr>
              <w:noProof/>
            </w:rPr>
          </w:pPr>
          <w:r>
            <w:rPr>
              <w:noProof/>
            </w:rPr>
            <w:t xml:space="preserve">URL_01. (2013, Nisan 2). </w:t>
          </w:r>
          <w:r>
            <w:rPr>
              <w:i/>
              <w:iCs/>
              <w:noProof/>
            </w:rPr>
            <w:t>Word kullanarak kaynakça ve metin içi referans hazırlama</w:t>
          </w:r>
          <w:r>
            <w:rPr>
              <w:noProof/>
            </w:rPr>
            <w:t>. 06 17, 2015 tarihinde Youtube: https://www.youtube.com/watch?v=lY5e4ac8Feg adresinden alındı</w:t>
          </w:r>
        </w:p>
        <w:p w14:paraId="212D0436"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Easy Referencing Using Word 2010 adresinden alındı</w:t>
          </w:r>
        </w:p>
        <w:p w14:paraId="57075D83"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https://www.youtube.com/watch?v=FRjKD2HQPGg adresinden alındı</w:t>
          </w:r>
        </w:p>
        <w:p w14:paraId="509B58E2" w14:textId="77777777" w:rsidR="00C40231" w:rsidRDefault="00C40231" w:rsidP="00C40231">
          <w:pPr>
            <w:pStyle w:val="Bibliography"/>
            <w:ind w:left="720" w:hanging="720"/>
            <w:rPr>
              <w:noProof/>
            </w:rPr>
          </w:pPr>
          <w:r>
            <w:rPr>
              <w:noProof/>
            </w:rPr>
            <w:t xml:space="preserve">URL_03. (2015, 06). </w:t>
          </w:r>
          <w:r>
            <w:rPr>
              <w:i/>
              <w:iCs/>
              <w:noProof/>
            </w:rPr>
            <w:t>Proje / Tez Yazım Kuralları.</w:t>
          </w:r>
          <w:r>
            <w:rPr>
              <w:noProof/>
            </w:rPr>
            <w:t xml:space="preserve"> 06 18, 2015 tarihinde Okan Üniversitesi: http://sosyalbilimler.okan.edu.tr/media/55/50ed1aa4150ba03a22000055/Proje_Yaz%C4%B1m_Kurallar%C4%B1.doc adresinden alındı</w:t>
          </w:r>
        </w:p>
        <w:p w14:paraId="72ADBE53" w14:textId="77777777" w:rsidR="00C40231" w:rsidRDefault="00C40231" w:rsidP="00C40231">
          <w:pPr>
            <w:pStyle w:val="Bibliography"/>
            <w:ind w:left="720" w:hanging="720"/>
            <w:rPr>
              <w:noProof/>
            </w:rPr>
          </w:pPr>
          <w:r>
            <w:rPr>
              <w:noProof/>
            </w:rPr>
            <w:t xml:space="preserve">URL_04. (tarih yok). </w:t>
          </w:r>
          <w:r>
            <w:rPr>
              <w:i/>
              <w:iCs/>
              <w:noProof/>
            </w:rPr>
            <w:t>MRPI, MRPII, ERPII Nedir ? - ERP Nedir ?</w:t>
          </w:r>
          <w:r>
            <w:rPr>
              <w:noProof/>
            </w:rPr>
            <w:t xml:space="preserve"> 08 22, 2015 tarihinde erp.web.tr: http://www.erp.web.tr/erp-nedir/mrpi-mrpii-erpii-nedir/pdf adresinden alındı</w:t>
          </w:r>
        </w:p>
        <w:p w14:paraId="0E6B6965" w14:textId="77777777" w:rsidR="00E41E32" w:rsidRPr="003E5329" w:rsidRDefault="002B4D29" w:rsidP="00C40231">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40" w:name="_Toc41690539"/>
      <w:r>
        <w:br w:type="page"/>
      </w:r>
    </w:p>
    <w:p w14:paraId="24AB3420" w14:textId="712D14F2" w:rsidR="00C1258D" w:rsidRPr="005C257D" w:rsidRDefault="00C1258D" w:rsidP="00EF1709">
      <w:pPr>
        <w:pStyle w:val="Heading1"/>
      </w:pPr>
      <w:bookmarkStart w:id="41" w:name="_Toc115861789"/>
      <w:r>
        <w:lastRenderedPageBreak/>
        <w:t>GIT/KAGGLE/COLAB/</w:t>
      </w:r>
      <w:proofErr w:type="gramStart"/>
      <w:r>
        <w:t>etc..</w:t>
      </w:r>
      <w:proofErr w:type="gramEnd"/>
      <w:r>
        <w:t xml:space="preserve"> LINK</w:t>
      </w:r>
      <w:bookmarkEnd w:id="41"/>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42" w:name="_Toc115861790"/>
      <w:r w:rsidRPr="005C257D">
        <w:lastRenderedPageBreak/>
        <w:t>CURRICULUM VITAE</w:t>
      </w:r>
      <w:bookmarkEnd w:id="40"/>
      <w:bookmarkEnd w:id="42"/>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proofErr w:type="gramStart"/>
      <w:r w:rsidRPr="00C648C8">
        <w:rPr>
          <w:b/>
          <w:lang w:val="en-US" w:eastAsia="tr-TR"/>
        </w:rPr>
        <w:t>Education :</w:t>
      </w:r>
      <w:proofErr w:type="gramEnd"/>
    </w:p>
    <w:p w14:paraId="49893239" w14:textId="77777777" w:rsidR="001F1177" w:rsidRDefault="00C648C8" w:rsidP="001F1177">
      <w:pPr>
        <w:rPr>
          <w:lang w:val="en-US" w:eastAsia="tr-TR"/>
        </w:rPr>
      </w:pPr>
      <w:proofErr w:type="gramStart"/>
      <w:r w:rsidRPr="000404D9">
        <w:rPr>
          <w:i/>
          <w:iCs/>
          <w:lang w:val="en-US" w:eastAsia="tr-TR"/>
        </w:rPr>
        <w:t>Bachelors</w:t>
      </w:r>
      <w:r w:rsidR="001F1177">
        <w:rPr>
          <w:lang w:val="en-US" w:eastAsia="tr-TR"/>
        </w:rPr>
        <w:t xml:space="preserve"> :</w:t>
      </w:r>
      <w:proofErr w:type="gramEnd"/>
      <w:r w:rsidR="001F1177">
        <w:rPr>
          <w:lang w:val="en-US" w:eastAsia="tr-TR"/>
        </w:rPr>
        <w:t xml:space="preserve">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Professional skill:</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1"/>
      <w:footerReference w:type="even" r:id="rId12"/>
      <w:footerReference w:type="default" r:id="rId13"/>
      <w:footerReference w:type="first" r:id="rId14"/>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CB0F" w14:textId="77777777" w:rsidR="008B3300" w:rsidRDefault="008B3300" w:rsidP="00C53AAA">
      <w:r>
        <w:separator/>
      </w:r>
    </w:p>
    <w:p w14:paraId="0ADEE15C" w14:textId="77777777" w:rsidR="008B3300" w:rsidRDefault="008B3300" w:rsidP="00C53AAA"/>
    <w:p w14:paraId="237830E9" w14:textId="77777777" w:rsidR="008B3300" w:rsidRDefault="008B3300" w:rsidP="00C53AAA"/>
  </w:endnote>
  <w:endnote w:type="continuationSeparator" w:id="0">
    <w:p w14:paraId="71912D94" w14:textId="77777777" w:rsidR="008B3300" w:rsidRDefault="008B3300" w:rsidP="00C53AAA">
      <w:r>
        <w:continuationSeparator/>
      </w:r>
    </w:p>
    <w:p w14:paraId="698E74C2" w14:textId="77777777" w:rsidR="008B3300" w:rsidRDefault="008B3300" w:rsidP="00C53AAA"/>
    <w:p w14:paraId="19222932" w14:textId="77777777" w:rsidR="008B3300" w:rsidRDefault="008B3300"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39768" w14:textId="77777777" w:rsidR="008B3300" w:rsidRPr="00ED623D" w:rsidRDefault="008B3300" w:rsidP="00C53AAA">
      <w:pPr>
        <w:rPr>
          <w:szCs w:val="18"/>
        </w:rPr>
      </w:pPr>
      <w:r>
        <w:separator/>
      </w:r>
    </w:p>
    <w:p w14:paraId="01F44754" w14:textId="77777777" w:rsidR="008B3300" w:rsidRDefault="008B3300" w:rsidP="00C53AAA"/>
    <w:p w14:paraId="13610D20" w14:textId="77777777" w:rsidR="008B3300" w:rsidRDefault="008B3300" w:rsidP="00C53AAA"/>
  </w:footnote>
  <w:footnote w:type="continuationSeparator" w:id="0">
    <w:p w14:paraId="1E2E36CA" w14:textId="77777777" w:rsidR="008B3300" w:rsidRDefault="008B3300" w:rsidP="00C53AAA">
      <w:r>
        <w:continuationSeparator/>
      </w:r>
    </w:p>
    <w:p w14:paraId="6DF8A791" w14:textId="77777777" w:rsidR="008B3300" w:rsidRDefault="008B3300" w:rsidP="00C53AAA"/>
    <w:p w14:paraId="77414AC0" w14:textId="77777777" w:rsidR="008B3300" w:rsidRDefault="008B3300"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9"/>
  </w:num>
  <w:num w:numId="3" w16cid:durableId="400102106">
    <w:abstractNumId w:val="7"/>
  </w:num>
  <w:num w:numId="4" w16cid:durableId="61493177">
    <w:abstractNumId w:val="6"/>
  </w:num>
  <w:num w:numId="5" w16cid:durableId="897284617">
    <w:abstractNumId w:val="4"/>
  </w:num>
  <w:num w:numId="6" w16cid:durableId="474639139">
    <w:abstractNumId w:val="0"/>
  </w:num>
  <w:num w:numId="7" w16cid:durableId="1959556415">
    <w:abstractNumId w:val="5"/>
  </w:num>
  <w:num w:numId="8" w16cid:durableId="971791317">
    <w:abstractNumId w:val="8"/>
  </w:num>
  <w:num w:numId="9" w16cid:durableId="996418795">
    <w:abstractNumId w:val="12"/>
  </w:num>
  <w:num w:numId="10" w16cid:durableId="1249121052">
    <w:abstractNumId w:val="13"/>
  </w:num>
  <w:num w:numId="11" w16cid:durableId="862935647">
    <w:abstractNumId w:val="1"/>
  </w:num>
  <w:num w:numId="12" w16cid:durableId="239868843">
    <w:abstractNumId w:val="10"/>
  </w:num>
  <w:num w:numId="13" w16cid:durableId="20051583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1"/>
  </w:num>
  <w:num w:numId="16" w16cid:durableId="1726946206">
    <w:abstractNumId w:val="9"/>
  </w:num>
  <w:num w:numId="17" w16cid:durableId="883904642">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1177"/>
    <w:rsid w:val="001F1714"/>
    <w:rsid w:val="001F173B"/>
    <w:rsid w:val="001F1B06"/>
    <w:rsid w:val="00202B86"/>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529F"/>
    <w:rsid w:val="003057DA"/>
    <w:rsid w:val="00306569"/>
    <w:rsid w:val="0031522B"/>
    <w:rsid w:val="00316845"/>
    <w:rsid w:val="003168B6"/>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5053"/>
    <w:rsid w:val="004D65E7"/>
    <w:rsid w:val="004F0326"/>
    <w:rsid w:val="004F4256"/>
    <w:rsid w:val="004F4330"/>
    <w:rsid w:val="004F7A93"/>
    <w:rsid w:val="00500660"/>
    <w:rsid w:val="005015D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6A19"/>
    <w:rsid w:val="00562334"/>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3300"/>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5</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6</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7</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8</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9</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10</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11</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12</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13</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14</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15</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16</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2</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3</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4</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B7C5A3F-E038-4D3F-B190-E83F2E74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5</TotalTime>
  <Pages>13</Pages>
  <Words>2206</Words>
  <Characters>12576</Characters>
  <Application>Microsoft Office Word</Application>
  <DocSecurity>0</DocSecurity>
  <Lines>104</Lines>
  <Paragraphs>29</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14753</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3</cp:revision>
  <cp:lastPrinted>2016-06-29T17:56:00Z</cp:lastPrinted>
  <dcterms:created xsi:type="dcterms:W3CDTF">2026-05-20T14:29:00Z</dcterms:created>
  <dcterms:modified xsi:type="dcterms:W3CDTF">2026-05-20T14:35:00Z</dcterms:modified>
</cp:coreProperties>
</file>