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8E6575C" w:rsidR="00B109B8" w:rsidRPr="004C5FBB" w:rsidRDefault="00C67D80" w:rsidP="00B109B8">
      <w:pPr>
        <w:jc w:val="center"/>
        <w:rPr>
          <w:bCs/>
          <w:color w:val="000000" w:themeColor="text1"/>
          <w:sz w:val="32"/>
          <w:szCs w:val="32"/>
          <w:lang w:val="en-US"/>
        </w:rPr>
      </w:pPr>
      <w:r w:rsidRPr="00C67D80">
        <w:rPr>
          <w:b/>
          <w:color w:val="000000" w:themeColor="text1"/>
          <w:sz w:val="32"/>
          <w:szCs w:val="32"/>
          <w:lang w:val="en-US"/>
        </w:rPr>
        <w:t>SUPPLY CHAIN VISIBILITY AND RISK ASSESSMENT PLATFORM</w:t>
      </w:r>
    </w:p>
    <w:p w14:paraId="093EC405" w14:textId="77777777" w:rsidR="00B109B8" w:rsidRPr="004C5FBB" w:rsidRDefault="00B109B8" w:rsidP="00B109B8">
      <w:pPr>
        <w:jc w:val="center"/>
        <w:rPr>
          <w:bCs/>
          <w:color w:val="000000" w:themeColor="text1"/>
          <w:sz w:val="32"/>
          <w:szCs w:val="32"/>
          <w:lang w:val="en-US"/>
        </w:rPr>
      </w:pPr>
    </w:p>
    <w:p w14:paraId="47F29B87" w14:textId="11E07E3A" w:rsidR="00B109B8" w:rsidRPr="00C67D80" w:rsidRDefault="00C67D80" w:rsidP="00B109B8">
      <w:pPr>
        <w:jc w:val="center"/>
        <w:rPr>
          <w:b/>
          <w:color w:val="000000" w:themeColor="text1"/>
          <w:sz w:val="32"/>
          <w:szCs w:val="32"/>
          <w:lang w:val="tr-TR"/>
        </w:rPr>
      </w:pPr>
      <w:r>
        <w:rPr>
          <w:b/>
          <w:color w:val="000000" w:themeColor="text1"/>
          <w:sz w:val="32"/>
          <w:szCs w:val="32"/>
          <w:lang w:val="en-US"/>
        </w:rPr>
        <w:t>G</w:t>
      </w:r>
      <w:proofErr w:type="spellStart"/>
      <w:r>
        <w:rPr>
          <w:b/>
          <w:color w:val="000000" w:themeColor="text1"/>
          <w:sz w:val="32"/>
          <w:szCs w:val="32"/>
          <w:lang w:val="tr-TR"/>
        </w:rPr>
        <w:t>ülse</w:t>
      </w:r>
      <w:proofErr w:type="spellEnd"/>
      <w:r>
        <w:rPr>
          <w:b/>
          <w:color w:val="000000" w:themeColor="text1"/>
          <w:sz w:val="32"/>
          <w:szCs w:val="32"/>
          <w:lang w:val="tr-TR"/>
        </w:rPr>
        <w:t xml:space="preserve"> Dolunay ÜNLÜ</w:t>
      </w:r>
    </w:p>
    <w:p w14:paraId="41456E39" w14:textId="1F6A1253" w:rsidR="00B109B8" w:rsidRPr="004C5FBB" w:rsidRDefault="00C67D8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290F1AD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proofErr w:type="spellStart"/>
      <w:r w:rsidR="00C67D80">
        <w:rPr>
          <w:bCs/>
          <w:color w:val="000000" w:themeColor="text1"/>
          <w:sz w:val="32"/>
          <w:szCs w:val="32"/>
          <w:lang w:val="en-US"/>
        </w:rPr>
        <w:t>Doç</w:t>
      </w:r>
      <w:proofErr w:type="spellEnd"/>
      <w:r w:rsidR="00C67D80">
        <w:rPr>
          <w:bCs/>
          <w:color w:val="000000" w:themeColor="text1"/>
          <w:sz w:val="32"/>
          <w:szCs w:val="32"/>
          <w:lang w:val="en-US"/>
        </w:rPr>
        <w:t>. Dr. 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637C416"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C67D8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 xml:space="preserve">I hereby declare that this thesis represents my own work which has been done after registration for the </w:t>
      </w:r>
      <w:proofErr w:type="gramStart"/>
      <w:r w:rsidRPr="00621C43">
        <w:rPr>
          <w:lang w:val="en-US"/>
        </w:rPr>
        <w:t>degree of bachelor</w:t>
      </w:r>
      <w:proofErr w:type="gramEnd"/>
      <w:r w:rsidRPr="00621C43">
        <w:rPr>
          <w:lang w:val="en-US"/>
        </w:rPr>
        <w:t xml:space="preserve"> at Piri Reis </w:t>
      </w:r>
      <w:proofErr w:type="gramStart"/>
      <w:r w:rsidRPr="00621C43">
        <w:rPr>
          <w:lang w:val="en-US"/>
        </w:rPr>
        <w:t>University, and</w:t>
      </w:r>
      <w:proofErr w:type="gramEnd"/>
      <w:r w:rsidRPr="00621C43">
        <w:rPr>
          <w:lang w:val="en-US"/>
        </w:rPr>
        <w:t xml:space="preserve">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0A8A6A14" w:rsidR="00B109B8" w:rsidRPr="00725AC5" w:rsidRDefault="00B109B8" w:rsidP="009F6307">
      <w:pPr>
        <w:ind w:firstLine="6237"/>
        <w:rPr>
          <w:color w:val="000000" w:themeColor="text1"/>
          <w:lang w:val="en-US"/>
        </w:rPr>
      </w:pPr>
      <w:r w:rsidRPr="00621C43">
        <w:rPr>
          <w:lang w:val="en-US"/>
        </w:rPr>
        <w:t xml:space="preserve">Date: </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45BA393D" w14:textId="77777777" w:rsidR="002042E4" w:rsidRDefault="00B109B8" w:rsidP="00C67D80">
      <w:pPr>
        <w:spacing w:after="0" w:line="276" w:lineRule="auto"/>
        <w:rPr>
          <w:lang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 </w:t>
      </w:r>
      <w:r w:rsidR="00C67D80" w:rsidRPr="00C67D80">
        <w:rPr>
          <w:lang w:eastAsia="tr-TR"/>
        </w:rPr>
        <w:t xml:space="preserve">I would like to express my sincere gratitude to my advisor, </w:t>
      </w:r>
      <w:r w:rsidR="00C67D80">
        <w:rPr>
          <w:lang w:eastAsia="tr-TR"/>
        </w:rPr>
        <w:t>Do</w:t>
      </w:r>
      <w:r w:rsidR="00C67D80">
        <w:rPr>
          <w:lang w:val="tr-TR" w:eastAsia="tr-TR"/>
        </w:rPr>
        <w:t>ç.</w:t>
      </w:r>
      <w:r w:rsidR="00C67D80" w:rsidRPr="00C67D80">
        <w:rPr>
          <w:lang w:eastAsia="tr-TR"/>
        </w:rPr>
        <w:t xml:space="preserve"> Dr. Orhan Özgür AYBAR, for his guidance and support during this graduation thesis.</w:t>
      </w:r>
    </w:p>
    <w:p w14:paraId="76F8C4F4" w14:textId="77777777" w:rsidR="002042E4" w:rsidRDefault="00C67D80" w:rsidP="00C67D80">
      <w:pPr>
        <w:spacing w:after="0" w:line="276" w:lineRule="auto"/>
        <w:rPr>
          <w:lang w:eastAsia="tr-TR"/>
        </w:rPr>
      </w:pPr>
      <w:r w:rsidRPr="00C67D80">
        <w:rPr>
          <w:lang w:eastAsia="tr-TR"/>
        </w:rPr>
        <w:br/>
      </w:r>
      <w:r w:rsidRPr="00C67D80">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13E93" w:rsidRDefault="00C67D80" w:rsidP="00C67D80">
      <w:pPr>
        <w:spacing w:after="0" w:line="276" w:lineRule="auto"/>
        <w:rPr>
          <w:lang w:val="en-US" w:eastAsia="tr-TR"/>
        </w:rPr>
      </w:pPr>
      <w:r w:rsidRPr="00C67D80">
        <w:rPr>
          <w:lang w:eastAsia="tr-TR"/>
        </w:rPr>
        <w:br/>
      </w:r>
      <w:r w:rsidRPr="00C67D80">
        <w:rPr>
          <w:lang w:eastAsia="tr-TR"/>
        </w:rPr>
        <w:br/>
        <w:t>Finally, I would like to thank my family and friends for their support and encouragement during the development of this project.</w:t>
      </w: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26B0F77D" w14:textId="77777777" w:rsidR="002042E4" w:rsidRDefault="00C67D80" w:rsidP="00C67D80">
      <w:r w:rsidRPr="00C67D80">
        <w:t xml:space="preserve">Supply chains include many connected activities such as order management, shipment planning, inventory control, delivery tracking, regional performance monitoring, and demand planning. When these activities are </w:t>
      </w:r>
      <w:proofErr w:type="spellStart"/>
      <w:r w:rsidRPr="00C67D80">
        <w:t>analyzed</w:t>
      </w:r>
      <w:proofErr w:type="spellEnd"/>
      <w:r w:rsidRPr="00C67D80">
        <w:t xml:space="preserve">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Default="00C67D80" w:rsidP="00C67D80">
      <w:r w:rsidRPr="00C67D80">
        <w:br/>
      </w:r>
      <w:r w:rsidRPr="00C67D80">
        <w:br/>
        <w:t xml:space="preserve">The platform was developed with Python and </w:t>
      </w:r>
      <w:proofErr w:type="spellStart"/>
      <w:r w:rsidRPr="00C67D80">
        <w:t>Streamlit</w:t>
      </w:r>
      <w:proofErr w:type="spellEnd"/>
      <w:r w:rsidRPr="00C67D80">
        <w:t xml:space="preserve">. It uses the public </w:t>
      </w:r>
      <w:proofErr w:type="spellStart"/>
      <w:r w:rsidRPr="00C67D80">
        <w:t>DataCo</w:t>
      </w:r>
      <w:proofErr w:type="spellEnd"/>
      <w:r w:rsidRPr="00C67D80">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77777777" w:rsidR="002042E4" w:rsidRDefault="00C67D80" w:rsidP="00C67D80">
      <w:r w:rsidRPr="00C67D80">
        <w:br/>
      </w:r>
      <w:r w:rsidRPr="00C67D80">
        <w:br/>
        <w:t xml:space="preserve">The main contribution of the project is that it is not limited to a single static dataset. Instead, it provides a reusable dashboard structure where different supply chain datasets can be standardized and </w:t>
      </w:r>
      <w:r w:rsidRPr="00C67D80">
        <w:t>analysed</w:t>
      </w:r>
      <w:r w:rsidRPr="00C67D80">
        <w:t>. The results show that a dataset-adaptive dashboard can improve visibility and help users identify delivery risks, inventory warnings, regional issues, and demand patterns from a single interface.</w:t>
      </w:r>
    </w:p>
    <w:p w14:paraId="659B2093" w14:textId="2F1BD50E" w:rsidR="00B109B8" w:rsidRPr="005C257D" w:rsidRDefault="00C67D80" w:rsidP="00C67D80">
      <w:pPr>
        <w:rPr>
          <w:lang w:val="en-US"/>
        </w:rPr>
      </w:pPr>
      <w:r w:rsidRPr="00C67D80">
        <w:br/>
      </w:r>
      <w:r w:rsidRPr="00C67D80">
        <w:br/>
        <w:t xml:space="preserve">Key Words: Supply Chain Visibility, Risk Assessment, Data Standardization, </w:t>
      </w:r>
      <w:proofErr w:type="spellStart"/>
      <w:r w:rsidRPr="00C67D80">
        <w:t>Streamlit</w:t>
      </w:r>
      <w:proofErr w:type="spellEnd"/>
      <w:r w:rsidRPr="00C67D80">
        <w:t xml:space="preserve"> Dashboard, Business Intelligence, Demand Forecasting</w:t>
      </w: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Pr="00662294"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2F5314EA" w14:textId="77777777" w:rsidR="002042E4" w:rsidRDefault="00C67D80" w:rsidP="00F12462">
      <w:pPr>
        <w:rPr>
          <w:noProof/>
          <w:color w:val="000000" w:themeColor="text1"/>
        </w:rPr>
      </w:pPr>
      <w:r w:rsidRPr="00C67D80">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7777777" w:rsidR="002042E4" w:rsidRDefault="00C67D80" w:rsidP="00F12462">
      <w:pPr>
        <w:rPr>
          <w:noProof/>
          <w:color w:val="000000" w:themeColor="text1"/>
        </w:rPr>
      </w:pPr>
      <w:r w:rsidRPr="00C67D80">
        <w:rPr>
          <w:noProof/>
          <w:color w:val="000000" w:themeColor="text1"/>
        </w:rPr>
        <w:br/>
      </w:r>
      <w:r w:rsidRPr="00C67D80">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6D1334EB" w:rsidR="00F12462" w:rsidRDefault="00C67D80" w:rsidP="00F12462">
      <w:pPr>
        <w:rPr>
          <w:noProof/>
          <w:color w:val="000000" w:themeColor="text1"/>
        </w:rPr>
      </w:pPr>
      <w:r w:rsidRPr="00C67D80">
        <w:rPr>
          <w:noProof/>
          <w:color w:val="000000" w:themeColor="text1"/>
        </w:rPr>
        <w:br/>
      </w:r>
      <w:r w:rsidRPr="00C67D80">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0A27989D" w14:textId="77777777" w:rsidR="002042E4" w:rsidRDefault="002042E4" w:rsidP="00F12462">
      <w:pPr>
        <w:rPr>
          <w:i/>
          <w:noProof/>
          <w:color w:val="000000" w:themeColor="text1"/>
          <w:lang w:val="tr-TR"/>
        </w:rPr>
      </w:pPr>
    </w:p>
    <w:p w14:paraId="548A64BC" w14:textId="0B612870" w:rsidR="00503CEB" w:rsidRPr="00503CEB" w:rsidRDefault="00EF1709" w:rsidP="00086AE3">
      <w:pPr>
        <w:pStyle w:val="Heading1"/>
      </w:pPr>
      <w:bookmarkStart w:id="12" w:name="_Toc32521125"/>
      <w:bookmarkStart w:id="13" w:name="_Toc115861774"/>
      <w:r>
        <w:t>LITERATURE REVIEW</w:t>
      </w:r>
      <w:bookmarkEnd w:id="12"/>
      <w:bookmarkEnd w:id="13"/>
    </w:p>
    <w:p w14:paraId="37291019" w14:textId="77777777" w:rsidR="00503CEB" w:rsidRPr="00503CEB" w:rsidRDefault="00503CEB" w:rsidP="00503CEB">
      <w:r w:rsidRPr="00503CEB">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3D5B50F2" w14:textId="77777777" w:rsidR="00503CEB" w:rsidRPr="00503CEB" w:rsidRDefault="00503CEB" w:rsidP="00503CEB"/>
    <w:p w14:paraId="733D20CA" w14:textId="09041FC3" w:rsidR="00503CEB" w:rsidRPr="00503CEB" w:rsidRDefault="00503CEB" w:rsidP="00503CEB">
      <w:pPr>
        <w:pStyle w:val="Heading2"/>
      </w:pPr>
      <w:r w:rsidRPr="00503CEB">
        <w:t>Supply Chain Visibility</w:t>
      </w:r>
    </w:p>
    <w:p w14:paraId="5E0E6766" w14:textId="77777777" w:rsidR="00503CEB" w:rsidRPr="00503CEB" w:rsidRDefault="00503CEB" w:rsidP="00503CEB">
      <w:r w:rsidRPr="00503CEB">
        <w:t>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[INSERT CITATION: Supply Chain Visibility]</w:t>
      </w:r>
    </w:p>
    <w:p w14:paraId="69A19529" w14:textId="77777777" w:rsidR="00503CEB" w:rsidRPr="00503CEB" w:rsidRDefault="00503CEB" w:rsidP="00503CEB"/>
    <w:p w14:paraId="76E42F51" w14:textId="77777777" w:rsidR="00503CEB" w:rsidRPr="00503CEB" w:rsidRDefault="00503CEB" w:rsidP="00503CEB">
      <w:r w:rsidRPr="00503CEB">
        <w:t>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[INSERT CITATION: Supply Chain Visibility]</w:t>
      </w:r>
    </w:p>
    <w:p w14:paraId="2AF82612" w14:textId="77777777" w:rsidR="00503CEB" w:rsidRPr="00503CEB" w:rsidRDefault="00503CEB" w:rsidP="00503CEB"/>
    <w:p w14:paraId="0CD94CE5" w14:textId="77777777" w:rsidR="00503CEB" w:rsidRPr="00503CEB" w:rsidRDefault="00503CEB" w:rsidP="00503CEB">
      <w:r w:rsidRPr="00503CEB">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503CEB">
        <w:t>metric, but</w:t>
      </w:r>
      <w:proofErr w:type="gramEnd"/>
      <w:r w:rsidRPr="00503CEB">
        <w:t xml:space="preserve"> should combine different operational indicators.</w:t>
      </w:r>
    </w:p>
    <w:p w14:paraId="0767A431" w14:textId="77777777" w:rsidR="00503CEB" w:rsidRPr="00503CEB" w:rsidRDefault="00503CEB" w:rsidP="00503CEB"/>
    <w:p w14:paraId="2E12ABB7" w14:textId="51C7091F" w:rsidR="00503CEB" w:rsidRPr="00503CEB" w:rsidRDefault="00503CEB" w:rsidP="00503CEB">
      <w:pPr>
        <w:pStyle w:val="Heading2"/>
      </w:pPr>
      <w:r w:rsidRPr="00503CEB">
        <w:lastRenderedPageBreak/>
        <w:t>Business Intelligence Dashboards and Decision Support</w:t>
      </w:r>
    </w:p>
    <w:p w14:paraId="7CACB077" w14:textId="77777777" w:rsidR="00503CEB" w:rsidRPr="00503CEB" w:rsidRDefault="00503CEB" w:rsidP="00503CEB">
      <w:r w:rsidRPr="00503CEB">
        <w:t xml:space="preserve">Business intelligence dashboards are used to transform raw data into visual and understandable information. Instead of </w:t>
      </w:r>
      <w:proofErr w:type="spellStart"/>
      <w:r w:rsidRPr="00503CEB">
        <w:t>analyzing</w:t>
      </w:r>
      <w:proofErr w:type="spellEnd"/>
      <w:r w:rsidRPr="00503CEB">
        <w:t xml:space="preserve"> large tables manually, users can monitor key performance indicators, charts, and summary tables through an interactive interface. Dashboards are especially useful in operational areas where managers need to make quick and data-based decisions. [INSERT CITATION: Business Intelligence Dashboards]</w:t>
      </w:r>
    </w:p>
    <w:p w14:paraId="07FAD1A6" w14:textId="77777777" w:rsidR="00503CEB" w:rsidRPr="00503CEB" w:rsidRDefault="00503CEB" w:rsidP="00503CEB"/>
    <w:p w14:paraId="3C499011" w14:textId="77777777" w:rsidR="00503CEB" w:rsidRPr="00503CEB" w:rsidRDefault="00503CEB" w:rsidP="00503CEB">
      <w:r w:rsidRPr="00503CEB">
        <w:t>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[INSERT CITATION: Business Intelligence Dashboards]</w:t>
      </w:r>
    </w:p>
    <w:p w14:paraId="6D28AFF1" w14:textId="77777777" w:rsidR="00503CEB" w:rsidRPr="00503CEB" w:rsidRDefault="00503CEB" w:rsidP="00503CEB"/>
    <w:p w14:paraId="4CF2B39A" w14:textId="77777777" w:rsidR="00503CEB" w:rsidRPr="00503CEB" w:rsidRDefault="00503CEB" w:rsidP="00503CEB">
      <w:r w:rsidRPr="00503CEB">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77777777" w:rsidR="00503CEB" w:rsidRPr="00503CEB" w:rsidRDefault="00503CEB" w:rsidP="00503CEB"/>
    <w:p w14:paraId="7055691F" w14:textId="0806662D" w:rsidR="00503CEB" w:rsidRPr="00503CEB" w:rsidRDefault="00503CEB" w:rsidP="00503CEB">
      <w:pPr>
        <w:pStyle w:val="Heading2"/>
      </w:pPr>
      <w:r w:rsidRPr="00503CEB">
        <w:t>Supply Chain Risk Management</w:t>
      </w:r>
    </w:p>
    <w:p w14:paraId="27608B91" w14:textId="77777777" w:rsidR="00503CEB" w:rsidRPr="00503CEB" w:rsidRDefault="00503CEB" w:rsidP="00503CEB">
      <w:r w:rsidRPr="00503CEB">
        <w:t>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[INSERT CITATION: Supply Chain Risk Management]</w:t>
      </w:r>
    </w:p>
    <w:p w14:paraId="3DD6F95E" w14:textId="77777777" w:rsidR="00503CEB" w:rsidRPr="00503CEB" w:rsidRDefault="00503CEB" w:rsidP="00503CEB"/>
    <w:p w14:paraId="7B294DC2" w14:textId="77777777" w:rsidR="00503CEB" w:rsidRPr="00503CEB" w:rsidRDefault="00503CEB" w:rsidP="00503CEB">
      <w:r w:rsidRPr="00503CEB">
        <w:t>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[INSERT CITATION: Supply Chain Risk Management]</w:t>
      </w:r>
    </w:p>
    <w:p w14:paraId="7A98F7AB" w14:textId="77777777" w:rsidR="00503CEB" w:rsidRPr="00503CEB" w:rsidRDefault="00503CEB" w:rsidP="00503CEB"/>
    <w:p w14:paraId="59626669" w14:textId="77777777" w:rsidR="00503CEB" w:rsidRPr="00503CEB" w:rsidRDefault="00503CEB" w:rsidP="00503CEB">
      <w:r w:rsidRPr="00503CEB">
        <w:t xml:space="preserve">In this project, supply chain risk is calculated using rule-based and interpretable indicators. The system </w:t>
      </w:r>
      <w:proofErr w:type="spellStart"/>
      <w:r w:rsidRPr="00503CEB">
        <w:t>analyzes</w:t>
      </w:r>
      <w:proofErr w:type="spellEnd"/>
      <w:r w:rsidRPr="00503CEB">
        <w:t xml:space="preserve"> delivery risk, delay risk, inventory risk, demand volatility risk, and region-level risk. The purpose is not to create a complex black-box prediction model, but to provide a clear and understandable risk assessment structure for decision support.</w:t>
      </w:r>
    </w:p>
    <w:p w14:paraId="2EFFBDC3" w14:textId="77777777" w:rsidR="00503CEB" w:rsidRPr="00503CEB" w:rsidRDefault="00503CEB" w:rsidP="00503CEB"/>
    <w:p w14:paraId="241F9FBC" w14:textId="79ADFFC8" w:rsidR="00503CEB" w:rsidRPr="00503CEB" w:rsidRDefault="00503CEB" w:rsidP="00503CEB">
      <w:pPr>
        <w:pStyle w:val="Heading2"/>
      </w:pPr>
      <w:r w:rsidRPr="00503CEB">
        <w:t>Digital Transformation and Data-Driven Logistics</w:t>
      </w:r>
    </w:p>
    <w:p w14:paraId="60881546" w14:textId="77777777" w:rsidR="00503CEB" w:rsidRPr="00503CEB" w:rsidRDefault="00503CEB" w:rsidP="00503CEB">
      <w:r w:rsidRPr="00503CEB">
        <w:t xml:space="preserve">Digital transformation in logistics and supply chain management is closely related to the use of data, automation, analytics, and connected systems. Digital tools can improve transparency by collecting and </w:t>
      </w:r>
      <w:proofErr w:type="spellStart"/>
      <w:r w:rsidRPr="00503CEB">
        <w:t>analyzing</w:t>
      </w:r>
      <w:proofErr w:type="spellEnd"/>
      <w:r w:rsidRPr="00503CEB">
        <w:t xml:space="preserve"> operational data from different stages of the supply chain. This can support better planning, faster decision-making, and improved coordination between supply chain activities. [INSERT CITATION: Digital Transformation in Logistics]</w:t>
      </w:r>
    </w:p>
    <w:p w14:paraId="5FA4FA5D" w14:textId="77777777" w:rsidR="00503CEB" w:rsidRPr="00503CEB" w:rsidRDefault="00503CEB" w:rsidP="00503CEB"/>
    <w:p w14:paraId="5725BD1E" w14:textId="77777777" w:rsidR="00503CEB" w:rsidRPr="00503CEB" w:rsidRDefault="00503CEB" w:rsidP="00503CEB">
      <w:r w:rsidRPr="00503CEB">
        <w:t>However, digital transformation also requires data integration. Many organizations keep supply chain information in different systems, files, or formats. If these datasets cannot be combined or standardized, it becomes difficult to create useful dashboards and risk analysis tools. For this reason, data standardization is an important part of supply chain analytics. [INSERT CITATION: Data Quality / Data Standardization]</w:t>
      </w:r>
    </w:p>
    <w:p w14:paraId="5DD500FD" w14:textId="77777777" w:rsidR="00503CEB" w:rsidRPr="00503CEB" w:rsidRDefault="00503CEB" w:rsidP="00503CEB"/>
    <w:p w14:paraId="4F93C2A0" w14:textId="77777777" w:rsidR="00503CEB" w:rsidRPr="00503CEB" w:rsidRDefault="00503CEB" w:rsidP="00503CEB">
      <w:r w:rsidRPr="00503CEB">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729E505C" w14:textId="77777777" w:rsidR="00503CEB" w:rsidRPr="00503CEB" w:rsidRDefault="00503CEB" w:rsidP="00503CEB"/>
    <w:p w14:paraId="3E7DCA44" w14:textId="12CF1F67" w:rsidR="00503CEB" w:rsidRPr="00503CEB" w:rsidRDefault="00503CEB" w:rsidP="00503CEB">
      <w:pPr>
        <w:pStyle w:val="Heading2"/>
      </w:pPr>
      <w:r w:rsidRPr="00503CEB">
        <w:lastRenderedPageBreak/>
        <w:t>Demand Forecasting in Supply Chain Planning</w:t>
      </w:r>
    </w:p>
    <w:p w14:paraId="00527FA9" w14:textId="77777777" w:rsidR="00503CEB" w:rsidRPr="00503CEB" w:rsidRDefault="00503CEB" w:rsidP="00503CEB">
      <w:r w:rsidRPr="00503CEB">
        <w:t>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[INSERT CITATION: Demand Forecasting]</w:t>
      </w:r>
    </w:p>
    <w:p w14:paraId="77F81616" w14:textId="77777777" w:rsidR="00503CEB" w:rsidRPr="00503CEB" w:rsidRDefault="00503CEB" w:rsidP="00503CEB"/>
    <w:p w14:paraId="037443D5" w14:textId="77777777" w:rsidR="00503CEB" w:rsidRPr="00503CEB" w:rsidRDefault="00503CEB" w:rsidP="00503CEB">
      <w:r w:rsidRPr="00503CEB">
        <w:t>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[INSERT CITATION: Demand Forecasting]</w:t>
      </w:r>
    </w:p>
    <w:p w14:paraId="1E5AEB38" w14:textId="77777777" w:rsidR="00503CEB" w:rsidRPr="00503CEB" w:rsidRDefault="00503CEB" w:rsidP="00503CEB"/>
    <w:p w14:paraId="20FE7699" w14:textId="77777777" w:rsidR="00503CEB" w:rsidRPr="00503CEB" w:rsidRDefault="00503CEB" w:rsidP="00503CEB">
      <w:r w:rsidRPr="00503CEB">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77777777" w:rsidR="00503CEB" w:rsidRPr="00503CEB" w:rsidRDefault="00503CEB" w:rsidP="00503CEB"/>
    <w:p w14:paraId="1133A416" w14:textId="62C1E449" w:rsidR="00503CEB" w:rsidRPr="00503CEB" w:rsidRDefault="00503CEB" w:rsidP="00503CEB">
      <w:pPr>
        <w:pStyle w:val="Heading2"/>
      </w:pPr>
      <w:r w:rsidRPr="00503CEB">
        <w:t>Data Standardization and Uploaded Dataset Support</w:t>
      </w:r>
    </w:p>
    <w:p w14:paraId="513F4809" w14:textId="77777777" w:rsidR="00503CEB" w:rsidRPr="00503CEB" w:rsidRDefault="00503CEB" w:rsidP="00503CEB">
      <w:r w:rsidRPr="00503CEB">
        <w:t>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[INSERT CITATION: Data Quality / Data Standardization]</w:t>
      </w:r>
    </w:p>
    <w:p w14:paraId="03BB64B4" w14:textId="77777777" w:rsidR="00503CEB" w:rsidRPr="00503CEB" w:rsidRDefault="00503CEB" w:rsidP="00503CEB"/>
    <w:p w14:paraId="4713024A" w14:textId="77777777" w:rsidR="00503CEB" w:rsidRPr="00503CEB" w:rsidRDefault="00503CEB" w:rsidP="00503CEB">
      <w:r w:rsidRPr="00503CEB">
        <w:t>To make a dashboard reusable, uploaded datasets should be converted into a common structure. This requires a standard schema, column mapping, data validation, and derived indicators. In this project, the standard schema includes fields such as order ID, order date, product name, category, quantity, shipping date, scheduled delivery date, delivery status, shipping mode, market, region, country, sales, and profit.</w:t>
      </w:r>
    </w:p>
    <w:p w14:paraId="3F4BB3DD" w14:textId="77777777" w:rsidR="00503CEB" w:rsidRPr="00503CEB" w:rsidRDefault="00503CEB" w:rsidP="00503CEB"/>
    <w:p w14:paraId="563FFD1A" w14:textId="77777777" w:rsidR="00503CEB" w:rsidRPr="00503CEB" w:rsidRDefault="00503CEB" w:rsidP="00503CEB">
      <w:r w:rsidRPr="00503CEB">
        <w:t xml:space="preserve">The dataset upload feature improves the originality and usefulness of the project. The default </w:t>
      </w:r>
      <w:proofErr w:type="spellStart"/>
      <w:r w:rsidRPr="00503CEB">
        <w:t>DataCo</w:t>
      </w:r>
      <w:proofErr w:type="spellEnd"/>
      <w:r w:rsidRPr="00503CEB">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77777777" w:rsidR="00503CEB" w:rsidRPr="00503CEB" w:rsidRDefault="00503CEB" w:rsidP="00503CEB"/>
    <w:p w14:paraId="24E151F4" w14:textId="1132048E" w:rsidR="00503CEB" w:rsidRPr="00503CEB" w:rsidRDefault="00503CEB" w:rsidP="00503CEB">
      <w:pPr>
        <w:pStyle w:val="Heading2"/>
      </w:pPr>
      <w:r w:rsidRPr="00503CEB">
        <w:t>Summary of Literature Review</w:t>
      </w:r>
    </w:p>
    <w:p w14:paraId="0B48809B" w14:textId="77777777" w:rsidR="00503CEB" w:rsidRPr="00503CEB" w:rsidRDefault="00503CEB" w:rsidP="00503CEB">
      <w:r w:rsidRPr="00503CEB">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77A6B15" w14:textId="77777777" w:rsidR="00503CEB" w:rsidRPr="00503CEB" w:rsidRDefault="00503CEB" w:rsidP="00503CEB"/>
    <w:p w14:paraId="66442CAD" w14:textId="2E6B0E59" w:rsidR="00503CEB" w:rsidRDefault="00503CEB" w:rsidP="00503CEB">
      <w:r w:rsidRPr="00503CEB">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503CEB">
        <w:t>Streamlit</w:t>
      </w:r>
      <w:proofErr w:type="spellEnd"/>
      <w:r w:rsidRPr="00503CEB">
        <w:t>-based system.</w:t>
      </w:r>
    </w:p>
    <w:p w14:paraId="7C937C4C" w14:textId="77777777" w:rsidR="004D4888" w:rsidRPr="00503CEB" w:rsidRDefault="004D4888" w:rsidP="00503CEB"/>
    <w:p w14:paraId="02E71021" w14:textId="44AD42BB" w:rsidR="002042E4" w:rsidRPr="002042E4" w:rsidRDefault="00EF1709" w:rsidP="002042E4">
      <w:pPr>
        <w:pStyle w:val="Heading1"/>
      </w:pPr>
      <w:bookmarkStart w:id="14" w:name="_Toc32521137"/>
      <w:bookmarkStart w:id="15" w:name="_Toc115861776"/>
      <w:r>
        <w:t>ORIGINALITY OF THE STUDY</w:t>
      </w:r>
      <w:bookmarkEnd w:id="14"/>
      <w:bookmarkEnd w:id="15"/>
    </w:p>
    <w:p w14:paraId="752B1223" w14:textId="77777777" w:rsidR="002042E4" w:rsidRDefault="004D4888" w:rsidP="004D4888">
      <w:r>
        <w:t>The</w:t>
      </w:r>
      <w:r w:rsidRPr="004D4888">
        <w:t xml:space="preserve"> originality of this study comes from developing a supply chain dashboard platform that is not limited to one fixed dataset. Many dashboard projects are designed only for a single prepared dataset. In this project, the </w:t>
      </w:r>
      <w:proofErr w:type="spellStart"/>
      <w:r w:rsidRPr="004D4888">
        <w:t>DataCo</w:t>
      </w:r>
      <w:proofErr w:type="spellEnd"/>
      <w:r w:rsidRPr="004D4888">
        <w:t xml:space="preserve"> Smart Supply Chain dataset is used as the default demonstration dataset, but the platform also allows users to upload a new supply chain dataset in CSV or Excel format.</w:t>
      </w:r>
    </w:p>
    <w:p w14:paraId="5DAFC1AC" w14:textId="77777777" w:rsidR="002042E4" w:rsidRDefault="004D4888" w:rsidP="004D4888">
      <w:r w:rsidRPr="004D4888">
        <w:br/>
      </w:r>
      <w:r w:rsidRPr="004D4888">
        <w:br/>
        <w:t xml:space="preserve">The system includes a Data Source Manager that supports column mapping and dataset standardization. This means that different datasets with different column names can be mapped to a common supply chain schema. After the </w:t>
      </w:r>
      <w:r w:rsidRPr="004D4888">
        <w:lastRenderedPageBreak/>
        <w:t>mapping process, the system converts the uploaded dataset into standardized analytical tables and uses these tables across all dashboard pages.</w:t>
      </w:r>
    </w:p>
    <w:p w14:paraId="1F618146" w14:textId="77777777" w:rsidR="002042E4" w:rsidRDefault="004D4888" w:rsidP="004D4888">
      <w:r w:rsidRPr="004D4888">
        <w:br/>
      </w:r>
      <w:r w:rsidRPr="004D4888">
        <w:br/>
        <w:t>Another original aspect of the project is the integration of multiple supply chain analysis areas in one platform. The system does not only show order or sales information. It combines executive KPIs, regional performance analysis, inventory control indicators, shipment performance, supply chain risk scoring, and demand forecasting. This makes the project closer to a decision-support platform rather than a simple visualization page.</w:t>
      </w:r>
    </w:p>
    <w:p w14:paraId="45F127A3" w14:textId="77777777" w:rsidR="002042E4" w:rsidRDefault="004D4888" w:rsidP="004D4888">
      <w:r w:rsidRPr="004D4888">
        <w:br/>
      </w:r>
      <w:r w:rsidRPr="004D4888">
        <w:br/>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701748CC" w14:textId="7AA924AE" w:rsidR="007E7881" w:rsidRDefault="004D4888" w:rsidP="004D4888">
      <w:r w:rsidRPr="004D4888">
        <w:br/>
      </w:r>
      <w:r w:rsidRPr="004D4888">
        <w:br/>
        <w:t xml:space="preserve">The project is original within its academic scope because it combines data upload, schema mapping, data standardization, dynamic dashboard generation, risk analysis, and forecasting in a single </w:t>
      </w:r>
      <w:proofErr w:type="spellStart"/>
      <w:r w:rsidRPr="004D4888">
        <w:t>Streamlit</w:t>
      </w:r>
      <w:proofErr w:type="spellEnd"/>
      <w:r w:rsidRPr="004D4888">
        <w:t>-based system. Therefore, the main contribution of the project is the development of a reusable supply chain visibility and risk assessment platform that can work with both a default dataset and user-uploaded datasets.</w:t>
      </w:r>
    </w:p>
    <w:p w14:paraId="0F34BE84" w14:textId="77777777" w:rsidR="002042E4" w:rsidRPr="00F50379" w:rsidRDefault="002042E4" w:rsidP="004D4888"/>
    <w:p w14:paraId="0CDD37A5" w14:textId="06D85139" w:rsidR="00EF1709" w:rsidRDefault="00EF1709" w:rsidP="00560CC1">
      <w:pPr>
        <w:pStyle w:val="Heading1"/>
      </w:pPr>
      <w:bookmarkStart w:id="16" w:name="_Toc115861782"/>
      <w:r>
        <w:t>PROBLEM DEFINITION</w:t>
      </w:r>
      <w:bookmarkEnd w:id="16"/>
    </w:p>
    <w:p w14:paraId="6DCC48BF" w14:textId="77777777" w:rsidR="002042E4" w:rsidRDefault="001F0D17" w:rsidP="00EF1709">
      <w:r w:rsidRPr="001F0D17">
        <w:t xml:space="preserve">Supply chain operations produce large amounts of data related to orders, products, shipments, delivery performance, inventory, regions, sales, and demand. However, this data is often stored in different files, systems, or formats. When the data is not standardized and </w:t>
      </w:r>
      <w:proofErr w:type="spellStart"/>
      <w:r w:rsidRPr="001F0D17">
        <w:t>analyzed</w:t>
      </w:r>
      <w:proofErr w:type="spellEnd"/>
      <w:r w:rsidRPr="001F0D17">
        <w:t xml:space="preserve"> together, it becomes difficult for managers to understand the overall performance of the supply chain.</w:t>
      </w:r>
    </w:p>
    <w:p w14:paraId="6482C7F2" w14:textId="77777777" w:rsidR="002042E4" w:rsidRDefault="001F0D17" w:rsidP="00EF1709">
      <w:r w:rsidRPr="001F0D17">
        <w:br/>
      </w:r>
      <w:r w:rsidRPr="001F0D17">
        <w:br/>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77777777" w:rsidR="002042E4" w:rsidRDefault="001F0D17" w:rsidP="00EF1709">
      <w:r w:rsidRPr="001F0D17">
        <w:br/>
      </w:r>
      <w:r w:rsidRPr="001F0D17">
        <w:br/>
        <w:t xml:space="preserve">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w:t>
      </w:r>
      <w:proofErr w:type="spellStart"/>
      <w:r w:rsidRPr="001F0D17">
        <w:t>analyzed</w:t>
      </w:r>
      <w:proofErr w:type="spellEnd"/>
      <w:r w:rsidRPr="001F0D17">
        <w:t xml:space="preserve"> through the same dashboard structure.</w:t>
      </w:r>
    </w:p>
    <w:p w14:paraId="65D88EA6" w14:textId="77777777" w:rsidR="002042E4" w:rsidRDefault="001F0D17" w:rsidP="00EF1709">
      <w:r w:rsidRPr="001F0D17">
        <w:br/>
      </w:r>
      <w:r w:rsidRPr="001F0D17">
        <w:br/>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33B0B440" w14:textId="7EED04A8" w:rsidR="00EF1709" w:rsidRDefault="001F0D17" w:rsidP="00EF1709">
      <w:r w:rsidRPr="001F0D17">
        <w:br/>
      </w:r>
      <w:r w:rsidRPr="001F0D17">
        <w:br/>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5F84BBF8" w14:textId="77777777" w:rsidR="002042E4" w:rsidRPr="00EF1709" w:rsidRDefault="002042E4" w:rsidP="00EF1709"/>
    <w:p w14:paraId="15444B55" w14:textId="0E385CB3" w:rsidR="00EF1709" w:rsidRDefault="00EF1709" w:rsidP="00560CC1">
      <w:pPr>
        <w:pStyle w:val="Heading1"/>
      </w:pPr>
      <w:bookmarkStart w:id="17" w:name="_Toc115861783"/>
      <w:r>
        <w:t>SOLUTION APPROACH</w:t>
      </w:r>
      <w:bookmarkEnd w:id="17"/>
    </w:p>
    <w:p w14:paraId="1C12DE01" w14:textId="77777777" w:rsidR="001F0D17" w:rsidRDefault="001F0D17" w:rsidP="00EF1709">
      <w:r w:rsidRPr="001F0D17">
        <w:t xml:space="preserve">The solution approach of this project is based on developing a dataset-adaptive supply chain dashboard platform. The system is designed to work with a default demonstration dataset </w:t>
      </w:r>
      <w:proofErr w:type="gramStart"/>
      <w:r w:rsidRPr="001F0D17">
        <w:t>and also</w:t>
      </w:r>
      <w:proofErr w:type="gramEnd"/>
      <w:r w:rsidRPr="001F0D17">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Default="001F0D17" w:rsidP="001F0D17">
      <w:pPr>
        <w:pStyle w:val="Heading2"/>
      </w:pPr>
      <w:r>
        <w:lastRenderedPageBreak/>
        <w:t>Overall Approach</w:t>
      </w:r>
    </w:p>
    <w:p w14:paraId="037589E3" w14:textId="77777777" w:rsidR="002042E4" w:rsidRDefault="001F0D17" w:rsidP="00EF1709">
      <w:r w:rsidRPr="001F0D17">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777777" w:rsidR="002042E4" w:rsidRDefault="001F0D17" w:rsidP="00EF1709">
      <w:r w:rsidRPr="001F0D17">
        <w:br/>
      </w:r>
      <w:r w:rsidRPr="001F0D17">
        <w:br/>
        <w:t xml:space="preserve">The platform uses the </w:t>
      </w:r>
      <w:proofErr w:type="spellStart"/>
      <w:r w:rsidRPr="001F0D17">
        <w:t>DataCo</w:t>
      </w:r>
      <w:proofErr w:type="spellEnd"/>
      <w:r w:rsidRPr="001F0D17">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50825637" w14:textId="4F377B24" w:rsidR="001F0D17" w:rsidRDefault="001F0D17" w:rsidP="00EF1709">
      <w:r w:rsidRPr="001F0D17">
        <w:br/>
      </w:r>
      <w:r w:rsidRPr="001F0D17">
        <w:br/>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335A6F71" w14:textId="77777777" w:rsidR="002042E4" w:rsidRDefault="002042E4" w:rsidP="00EF1709"/>
    <w:p w14:paraId="4AF138C2" w14:textId="77777777" w:rsidR="001F0D17" w:rsidRDefault="001F0D17" w:rsidP="001F0D17">
      <w:pPr>
        <w:pStyle w:val="Heading2"/>
      </w:pPr>
      <w:r w:rsidRPr="001F0D17">
        <w:t>Dataset Upload and Standardization</w:t>
      </w:r>
      <w:r w:rsidRPr="001F0D17">
        <w:t xml:space="preserve"> </w:t>
      </w:r>
    </w:p>
    <w:p w14:paraId="4B7AE1C8" w14:textId="77777777" w:rsidR="002042E4" w:rsidRDefault="001F0D17" w:rsidP="00EF1709">
      <w:r w:rsidRPr="001F0D17">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77777777" w:rsidR="002042E4" w:rsidRDefault="001F0D17" w:rsidP="00EF1709">
      <w:r w:rsidRPr="001F0D17">
        <w:br/>
      </w:r>
      <w:r w:rsidRPr="001F0D17">
        <w:br/>
        <w:t>In the Data Source Manager, users map the columns of the uploaded dataset to the standard supply chain schema.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37FE3790" w14:textId="44349112" w:rsidR="001F0D17" w:rsidRDefault="001F0D17" w:rsidP="00EF1709">
      <w:r w:rsidRPr="001F0D17">
        <w:br/>
      </w:r>
      <w:r w:rsidRPr="001F0D17">
        <w:br/>
        <w:t>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delay days by comparing delivered date and scheduled delivery date.</w:t>
      </w:r>
    </w:p>
    <w:p w14:paraId="531B8E9D" w14:textId="77777777" w:rsidR="002042E4" w:rsidRDefault="002042E4" w:rsidP="00EF1709"/>
    <w:p w14:paraId="39AB21B6" w14:textId="77777777" w:rsidR="001F0D17" w:rsidRDefault="001F0D17" w:rsidP="001F0D17">
      <w:pPr>
        <w:pStyle w:val="Heading2"/>
      </w:pPr>
      <w:r w:rsidRPr="001F0D17">
        <w:t>Dynamic Dashboard Generation</w:t>
      </w:r>
      <w:r w:rsidRPr="001F0D17">
        <w:t xml:space="preserve"> </w:t>
      </w:r>
    </w:p>
    <w:p w14:paraId="32B893AC" w14:textId="77777777" w:rsidR="002042E4" w:rsidRDefault="001F0D17" w:rsidP="00EF1709">
      <w:r w:rsidRPr="001F0D17">
        <w:t xml:space="preserve">After the dataset is standardized, the dashboard pages are generated from the active dataset. If no uploaded dataset is active, the dashboard uses the default </w:t>
      </w:r>
      <w:proofErr w:type="spellStart"/>
      <w:r w:rsidRPr="001F0D17">
        <w:t>DataCo</w:t>
      </w:r>
      <w:proofErr w:type="spellEnd"/>
      <w:r w:rsidRPr="001F0D17">
        <w:t xml:space="preserve"> dataset. If the user uploads and activates a new dataset, all dashboard pages use the uploaded dataset during the active </w:t>
      </w:r>
      <w:proofErr w:type="spellStart"/>
      <w:r w:rsidRPr="001F0D17">
        <w:t>Streamlit</w:t>
      </w:r>
      <w:proofErr w:type="spellEnd"/>
      <w:r w:rsidRPr="001F0D17">
        <w:t xml:space="preserve"> session.</w:t>
      </w:r>
    </w:p>
    <w:p w14:paraId="773FD93D" w14:textId="77777777" w:rsidR="002042E4" w:rsidRDefault="001F0D17" w:rsidP="00EF1709">
      <w:r w:rsidRPr="001F0D17">
        <w:br/>
      </w:r>
      <w:r w:rsidRPr="001F0D17">
        <w:br/>
        <w:t xml:space="preserve">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w:t>
      </w:r>
      <w:proofErr w:type="spellStart"/>
      <w:r w:rsidRPr="001F0D17">
        <w:t>analyzes</w:t>
      </w:r>
      <w:proofErr w:type="spellEnd"/>
      <w:r w:rsidRPr="001F0D17">
        <w:t xml:space="preserve"> delivery and delay performance. The Supply Chain Risk page calculates risk indicators. The Demand Forecast page </w:t>
      </w:r>
      <w:proofErr w:type="spellStart"/>
      <w:r w:rsidRPr="001F0D17">
        <w:t>analyzes</w:t>
      </w:r>
      <w:proofErr w:type="spellEnd"/>
      <w:r w:rsidRPr="001F0D17">
        <w:t xml:space="preserve"> historical demand and creates simple forecasts.</w:t>
      </w:r>
    </w:p>
    <w:p w14:paraId="53B83DA5" w14:textId="6E060021" w:rsidR="001F0D17" w:rsidRDefault="001F0D17" w:rsidP="00EF1709">
      <w:r w:rsidRPr="001F0D17">
        <w:br/>
      </w:r>
      <w:r w:rsidRPr="001F0D17">
        <w:br/>
        <w:t xml:space="preserve">This structure allows the system to work as a flexible platform instead of a static dashboard. The same dashboard pages can be used with different supply chain datasets </w:t>
      </w:r>
      <w:proofErr w:type="gramStart"/>
      <w:r w:rsidRPr="001F0D17">
        <w:t>as long as</w:t>
      </w:r>
      <w:proofErr w:type="gramEnd"/>
      <w:r w:rsidRPr="001F0D17">
        <w:t xml:space="preserve"> the required fields are mapped correctly.</w:t>
      </w:r>
    </w:p>
    <w:p w14:paraId="62D4E492" w14:textId="77777777" w:rsidR="002042E4" w:rsidRDefault="002042E4" w:rsidP="00EF1709"/>
    <w:p w14:paraId="208E6C65" w14:textId="77777777" w:rsidR="001F0D17" w:rsidRDefault="001F0D17" w:rsidP="001F0D17">
      <w:pPr>
        <w:pStyle w:val="Heading2"/>
      </w:pPr>
      <w:r w:rsidRPr="001F0D17">
        <w:t>Risk Assessment Approach</w:t>
      </w:r>
      <w:r w:rsidRPr="001F0D17">
        <w:t xml:space="preserve"> </w:t>
      </w:r>
    </w:p>
    <w:p w14:paraId="22BDE8C8" w14:textId="77777777" w:rsidR="002042E4" w:rsidRDefault="001F0D17" w:rsidP="00EF1709">
      <w:r w:rsidRPr="001F0D17">
        <w:t>The risk assessment approach is rule-based and interpretable. The purpose of the risk model is not to create a complex black-box prediction system. Instead, the aim is to provide clear risk indicators that users can understand and discuss.</w:t>
      </w:r>
    </w:p>
    <w:p w14:paraId="677414DC" w14:textId="77777777" w:rsidR="002042E4" w:rsidRDefault="001F0D17" w:rsidP="00EF1709">
      <w:r w:rsidRPr="001F0D17">
        <w:lastRenderedPageBreak/>
        <w:br/>
      </w:r>
      <w:r w:rsidRPr="001F0D17">
        <w:br/>
        <w:t>The system evaluates risk by using operational indicators such as late delivery rate, average delay days, inventory status, demand volatility, and regional performance. These indicators are combined into risk scores that help users identify problematic areas in the supply chain. The risk results are shown through KPI cards, charts, tables, and risk-level classifications.</w:t>
      </w:r>
    </w:p>
    <w:p w14:paraId="342A93D9" w14:textId="6A98153F" w:rsidR="001F0D17" w:rsidRDefault="001F0D17" w:rsidP="00EF1709">
      <w:r w:rsidRPr="001F0D17">
        <w:br/>
      </w:r>
      <w:r w:rsidRPr="001F0D17">
        <w:br/>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3A809E4" w14:textId="77777777" w:rsidR="002042E4" w:rsidRDefault="002042E4" w:rsidP="00EF1709"/>
    <w:p w14:paraId="2770730F" w14:textId="77777777" w:rsidR="001F0D17" w:rsidRDefault="001F0D17" w:rsidP="001F0D17">
      <w:pPr>
        <w:pStyle w:val="Heading2"/>
      </w:pPr>
      <w:r w:rsidRPr="001F0D17">
        <w:t>Forecasting Approach</w:t>
      </w:r>
      <w:r w:rsidRPr="001F0D17">
        <w:t xml:space="preserve"> </w:t>
      </w:r>
    </w:p>
    <w:p w14:paraId="1F66EE1E" w14:textId="77777777" w:rsidR="002042E4" w:rsidRDefault="001F0D17" w:rsidP="00EF1709">
      <w:r w:rsidRPr="001F0D17">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EC5E4F8" w14:textId="5710179E" w:rsidR="00EF1709" w:rsidRDefault="001F0D17" w:rsidP="00EF1709">
      <w:r w:rsidRPr="001F0D17">
        <w:br/>
      </w:r>
      <w:r w:rsidRPr="001F0D17">
        <w:br/>
        <w:t>The forecasting module also includes basic performance evaluation metrics such as MAE and MAPE. These metrics help users compare forecast accuracy and understand the reliability of the forecast results. Since the project focuses mainly on supply chain visibility and risk assessment, the forecasting module is designed as a planning-support feature rather than an advanced forecasting system.</w:t>
      </w:r>
    </w:p>
    <w:p w14:paraId="35BD5781" w14:textId="77777777" w:rsidR="002042E4" w:rsidRPr="00EF1709" w:rsidRDefault="002042E4" w:rsidP="00EF1709"/>
    <w:p w14:paraId="17BF654A" w14:textId="48EDD66F" w:rsidR="00EF1709" w:rsidRDefault="00EF1709" w:rsidP="00560CC1">
      <w:pPr>
        <w:pStyle w:val="Heading1"/>
      </w:pPr>
      <w:bookmarkStart w:id="18" w:name="_Toc115861784"/>
      <w:r>
        <w:t>REQUIRED TOOLS</w:t>
      </w:r>
      <w:bookmarkEnd w:id="18"/>
    </w:p>
    <w:p w14:paraId="1467A8B6" w14:textId="77777777" w:rsidR="006D1104" w:rsidRDefault="006D1104" w:rsidP="00EF1709">
      <w:r w:rsidRPr="006D1104">
        <w:t>This project was developed by using Python-based data analysis and dashboard development tools. The selected tools were chosen because they are open-source, widely used, and suitable for building a supply chain analytics prototype.</w:t>
      </w:r>
    </w:p>
    <w:p w14:paraId="1F68BD63" w14:textId="77777777" w:rsidR="002042E4" w:rsidRDefault="002042E4" w:rsidP="00EF1709"/>
    <w:p w14:paraId="3969B28A" w14:textId="77777777" w:rsidR="006D1104" w:rsidRDefault="006D1104" w:rsidP="006D1104">
      <w:pPr>
        <w:pStyle w:val="Heading2"/>
      </w:pPr>
      <w:r w:rsidRPr="006D1104">
        <w:t>Programming and Development Environment</w:t>
      </w:r>
      <w:r w:rsidRPr="006D1104">
        <w:t xml:space="preserve"> </w:t>
      </w:r>
    </w:p>
    <w:p w14:paraId="3A9DEEE4" w14:textId="77777777" w:rsidR="002042E4" w:rsidRDefault="006D1104" w:rsidP="00EF1709">
      <w:r w:rsidRPr="006D1104">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1B351A0" w14:textId="7C889C66" w:rsidR="006D1104" w:rsidRDefault="006D1104" w:rsidP="00EF1709">
      <w:r w:rsidRPr="006D1104">
        <w:br/>
        <w:t xml:space="preserve">The project was developed as a local </w:t>
      </w:r>
      <w:proofErr w:type="spellStart"/>
      <w:r w:rsidRPr="006D1104">
        <w:t>Streamlit</w:t>
      </w:r>
      <w:proofErr w:type="spellEnd"/>
      <w:r w:rsidRPr="006D1104">
        <w:t xml:space="preserve"> application. A Windows batch file was also created to make the project easier to run. This file automatically creates the virtual environment if needed, installs the required packages, processes the default dataset, and starts the dashboard.</w:t>
      </w:r>
    </w:p>
    <w:p w14:paraId="263E0728" w14:textId="77777777" w:rsidR="002042E4" w:rsidRDefault="002042E4" w:rsidP="00EF1709"/>
    <w:p w14:paraId="7761CC7A" w14:textId="77777777" w:rsidR="006D1104" w:rsidRDefault="006D1104" w:rsidP="006D1104">
      <w:pPr>
        <w:pStyle w:val="Heading2"/>
      </w:pPr>
      <w:r w:rsidRPr="006D1104">
        <w:t>Data Processing and Analysis Tools</w:t>
      </w:r>
    </w:p>
    <w:p w14:paraId="50BC50D2" w14:textId="77777777" w:rsidR="006D1104" w:rsidRDefault="006D1104" w:rsidP="00EF1709">
      <w:r w:rsidRPr="006D1104">
        <w:t xml:space="preserve">pandas </w:t>
      </w:r>
      <w:proofErr w:type="gramStart"/>
      <w:r w:rsidRPr="006D1104">
        <w:t>was</w:t>
      </w:r>
      <w:proofErr w:type="gramEnd"/>
      <w:r w:rsidRPr="006D1104">
        <w:t xml:space="preserve"> used for reading CSV and Excel files, cleaning the dataset, grouping records, calculating KPIs, and creating analytical tables. NumPy was used for numerical calculations and handling missing numerical values.</w:t>
      </w:r>
      <w:r w:rsidRPr="006D1104">
        <w:br/>
      </w:r>
      <w:r w:rsidRPr="006D1104">
        <w:br/>
        <w:t>SQLite was used as a lightweight database solution for storing the processed default dataset. The processed data files were also saved as CSV files so that the dashboard could load them easily.</w:t>
      </w:r>
    </w:p>
    <w:p w14:paraId="0277000E" w14:textId="77777777" w:rsidR="006D1104" w:rsidRDefault="006D1104" w:rsidP="006D1104">
      <w:pPr>
        <w:pStyle w:val="Heading2"/>
      </w:pPr>
      <w:r w:rsidRPr="006D1104">
        <w:t>Dashboard and Visualization Tools</w:t>
      </w:r>
      <w:r w:rsidRPr="006D1104">
        <w:t xml:space="preserve"> </w:t>
      </w:r>
    </w:p>
    <w:p w14:paraId="589502CD" w14:textId="77777777" w:rsidR="002042E4" w:rsidRDefault="006D1104" w:rsidP="00EF1709">
      <w:proofErr w:type="spellStart"/>
      <w:r w:rsidRPr="006D1104">
        <w:t>Streamlit</w:t>
      </w:r>
      <w:proofErr w:type="spellEnd"/>
      <w:r w:rsidRPr="006D1104">
        <w:t xml:space="preserve"> was used to develop the interactive dashboard interface. It allowed the project to include different pages, filters, file upload components, KPI cards, charts, and tables.</w:t>
      </w:r>
    </w:p>
    <w:p w14:paraId="1ACCE5EF" w14:textId="1FE4E5AD" w:rsidR="006D1104" w:rsidRDefault="006D1104" w:rsidP="00EF1709">
      <w:r w:rsidRPr="006D1104">
        <w:br/>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Default="006D1104" w:rsidP="006D1104">
      <w:pPr>
        <w:pStyle w:val="Heading2"/>
      </w:pPr>
      <w:r w:rsidRPr="006D1104">
        <w:t>Forecasting and Version Control Tools</w:t>
      </w:r>
      <w:r w:rsidRPr="006D1104">
        <w:t xml:space="preserve"> </w:t>
      </w:r>
    </w:p>
    <w:p w14:paraId="7F116ABB" w14:textId="77777777" w:rsidR="002042E4" w:rsidRDefault="006D1104" w:rsidP="00EF1709">
      <w:r w:rsidRPr="006D1104">
        <w:t>scikit-learn was used for the linear regression model in the demand forecasting module. The project also uses a simple moving average method to compare forecasting results.</w:t>
      </w:r>
    </w:p>
    <w:p w14:paraId="70C39543" w14:textId="67994C4F" w:rsidR="002042E4" w:rsidRDefault="006D1104" w:rsidP="00EF1709">
      <w:r w:rsidRPr="006D1104">
        <w:lastRenderedPageBreak/>
        <w:br/>
      </w:r>
      <w:r w:rsidRPr="006D1104">
        <w:br/>
        <w:t>Git and GitHub were used for version control, project backup, and documentation. GitHub also makes it easier to share the project files, screenshots, diagrams, and source code.</w:t>
      </w:r>
    </w:p>
    <w:p w14:paraId="5C8A65D0" w14:textId="77777777" w:rsidR="002042E4" w:rsidRDefault="002042E4" w:rsidP="00EF1709"/>
    <w:p w14:paraId="75DFA2EB" w14:textId="2B9E7CC9" w:rsidR="006D1104" w:rsidRPr="006D1104" w:rsidRDefault="006D1104" w:rsidP="006D1104">
      <w:pPr>
        <w:jc w:val="center"/>
        <w:rPr>
          <w:b/>
          <w:bCs/>
        </w:rPr>
      </w:pPr>
      <w:r w:rsidRPr="006D1104">
        <w:rPr>
          <w:b/>
          <w:bCs/>
        </w:rPr>
        <w:t>Table 1: Required Tools and Technologies Used in the Project</w:t>
      </w:r>
    </w:p>
    <w:tbl>
      <w:tblPr>
        <w:tblStyle w:val="TableGrid"/>
        <w:tblW w:w="5000" w:type="pct"/>
        <w:tblLook w:val="04A0" w:firstRow="1" w:lastRow="0" w:firstColumn="1" w:lastColumn="0" w:noHBand="0" w:noVBand="1"/>
      </w:tblPr>
      <w:tblGrid>
        <w:gridCol w:w="2308"/>
        <w:gridCol w:w="2308"/>
        <w:gridCol w:w="2308"/>
        <w:gridCol w:w="2308"/>
      </w:tblGrid>
      <w:tr w:rsidR="006D1104" w14:paraId="06CC1C73" w14:textId="77777777" w:rsidTr="001B2917">
        <w:tc>
          <w:tcPr>
            <w:tcW w:w="1250" w:type="pct"/>
          </w:tcPr>
          <w:p w14:paraId="6AFDC6AA" w14:textId="1B2AC7AF" w:rsidR="006D1104" w:rsidRPr="001B2917" w:rsidRDefault="006D1104" w:rsidP="00EF1709">
            <w:pPr>
              <w:rPr>
                <w:b/>
                <w:bCs/>
                <w:lang w:val="en-US"/>
              </w:rPr>
            </w:pPr>
            <w:r w:rsidRPr="001B2917">
              <w:rPr>
                <w:b/>
                <w:bCs/>
              </w:rPr>
              <w:t xml:space="preserve">Tool </w:t>
            </w:r>
            <w:r w:rsidRPr="001B2917">
              <w:rPr>
                <w:b/>
                <w:bCs/>
                <w:lang w:val="en-US"/>
              </w:rPr>
              <w:t>/ Library</w:t>
            </w:r>
          </w:p>
        </w:tc>
        <w:tc>
          <w:tcPr>
            <w:tcW w:w="1250" w:type="pct"/>
          </w:tcPr>
          <w:p w14:paraId="24BB5BD3" w14:textId="3983BE53" w:rsidR="006D1104" w:rsidRPr="001B2917" w:rsidRDefault="006D1104" w:rsidP="00EF1709">
            <w:pPr>
              <w:rPr>
                <w:b/>
                <w:bCs/>
              </w:rPr>
            </w:pPr>
            <w:r w:rsidRPr="001B2917">
              <w:rPr>
                <w:b/>
                <w:bCs/>
              </w:rPr>
              <w:t>Type</w:t>
            </w:r>
          </w:p>
        </w:tc>
        <w:tc>
          <w:tcPr>
            <w:tcW w:w="1250" w:type="pct"/>
          </w:tcPr>
          <w:p w14:paraId="42BE6F11" w14:textId="50F2BA36" w:rsidR="006D1104" w:rsidRPr="001B2917" w:rsidRDefault="006D1104" w:rsidP="00EF1709">
            <w:pPr>
              <w:rPr>
                <w:b/>
                <w:bCs/>
              </w:rPr>
            </w:pPr>
            <w:r w:rsidRPr="001B2917">
              <w:rPr>
                <w:b/>
                <w:bCs/>
              </w:rPr>
              <w:t>Purpose</w:t>
            </w:r>
          </w:p>
        </w:tc>
        <w:tc>
          <w:tcPr>
            <w:tcW w:w="1250" w:type="pct"/>
          </w:tcPr>
          <w:p w14:paraId="1EB7A89C" w14:textId="45395131" w:rsidR="006D1104" w:rsidRPr="001B2917" w:rsidRDefault="006D1104" w:rsidP="00EF1709">
            <w:pPr>
              <w:rPr>
                <w:b/>
                <w:bCs/>
              </w:rPr>
            </w:pPr>
            <w:r w:rsidRPr="001B2917">
              <w:rPr>
                <w:b/>
                <w:bCs/>
              </w:rPr>
              <w:t>Used In</w:t>
            </w:r>
          </w:p>
        </w:tc>
      </w:tr>
      <w:tr w:rsidR="006D1104" w14:paraId="766AF7E2" w14:textId="77777777" w:rsidTr="001B2917">
        <w:tc>
          <w:tcPr>
            <w:tcW w:w="1250" w:type="pct"/>
          </w:tcPr>
          <w:p w14:paraId="5F6C2EF5" w14:textId="5F45F79D" w:rsidR="006D1104" w:rsidRDefault="006D1104" w:rsidP="00EF1709">
            <w:r>
              <w:t>Python</w:t>
            </w:r>
          </w:p>
        </w:tc>
        <w:tc>
          <w:tcPr>
            <w:tcW w:w="1250" w:type="pct"/>
          </w:tcPr>
          <w:p w14:paraId="54525C46" w14:textId="2AFDB28E" w:rsidR="006D1104" w:rsidRDefault="006D1104" w:rsidP="00EF1709">
            <w:r>
              <w:t>Programming Language</w:t>
            </w:r>
          </w:p>
        </w:tc>
        <w:tc>
          <w:tcPr>
            <w:tcW w:w="1250" w:type="pct"/>
          </w:tcPr>
          <w:p w14:paraId="76AAB926" w14:textId="48337CA2" w:rsidR="006D1104" w:rsidRDefault="006D1104" w:rsidP="00EF1709">
            <w:r>
              <w:t>Data processing, risk scoring, forecasting, dashboard logic</w:t>
            </w:r>
          </w:p>
        </w:tc>
        <w:tc>
          <w:tcPr>
            <w:tcW w:w="1250" w:type="pct"/>
          </w:tcPr>
          <w:p w14:paraId="0E8DF133" w14:textId="310E01BA" w:rsidR="006D1104" w:rsidRDefault="006D1104" w:rsidP="00EF1709">
            <w:r>
              <w:t>Whole project</w:t>
            </w:r>
          </w:p>
        </w:tc>
      </w:tr>
      <w:tr w:rsidR="006D1104" w14:paraId="33286BE9" w14:textId="77777777" w:rsidTr="001B2917">
        <w:tc>
          <w:tcPr>
            <w:tcW w:w="1250" w:type="pct"/>
          </w:tcPr>
          <w:p w14:paraId="00B48873" w14:textId="157FAC52" w:rsidR="006D1104" w:rsidRDefault="006D1104" w:rsidP="00EF1709">
            <w:proofErr w:type="spellStart"/>
            <w:r>
              <w:t>Streamlit</w:t>
            </w:r>
            <w:proofErr w:type="spellEnd"/>
          </w:p>
        </w:tc>
        <w:tc>
          <w:tcPr>
            <w:tcW w:w="1250" w:type="pct"/>
          </w:tcPr>
          <w:p w14:paraId="28E35442" w14:textId="4492362B" w:rsidR="006D1104" w:rsidRDefault="006D1104" w:rsidP="00EF1709">
            <w:r>
              <w:t>Dashboard Framework</w:t>
            </w:r>
          </w:p>
        </w:tc>
        <w:tc>
          <w:tcPr>
            <w:tcW w:w="1250" w:type="pct"/>
          </w:tcPr>
          <w:p w14:paraId="34242F76" w14:textId="468E5310" w:rsidR="006D1104" w:rsidRDefault="006D1104" w:rsidP="00EF1709">
            <w:r>
              <w:t>Interactive dashboard pages, filters, file upload, KPI cards</w:t>
            </w:r>
          </w:p>
        </w:tc>
        <w:tc>
          <w:tcPr>
            <w:tcW w:w="1250" w:type="pct"/>
          </w:tcPr>
          <w:p w14:paraId="6B3D8BC8" w14:textId="5B56B302" w:rsidR="006D1104" w:rsidRDefault="006D1104" w:rsidP="00EF1709">
            <w:r>
              <w:t>Dashboard interface</w:t>
            </w:r>
          </w:p>
        </w:tc>
      </w:tr>
      <w:tr w:rsidR="006D1104" w14:paraId="2CFA37EF" w14:textId="77777777" w:rsidTr="001B2917">
        <w:tc>
          <w:tcPr>
            <w:tcW w:w="1250" w:type="pct"/>
          </w:tcPr>
          <w:p w14:paraId="30C08943" w14:textId="78F440A4" w:rsidR="006D1104" w:rsidRDefault="006D1104" w:rsidP="00EF1709">
            <w:r>
              <w:t>pandas</w:t>
            </w:r>
          </w:p>
        </w:tc>
        <w:tc>
          <w:tcPr>
            <w:tcW w:w="1250" w:type="pct"/>
          </w:tcPr>
          <w:p w14:paraId="655E8AFB" w14:textId="4C32E65B" w:rsidR="006D1104" w:rsidRDefault="006D1104" w:rsidP="00EF1709">
            <w:r>
              <w:t>Data Analysis Library</w:t>
            </w:r>
          </w:p>
        </w:tc>
        <w:tc>
          <w:tcPr>
            <w:tcW w:w="1250" w:type="pct"/>
          </w:tcPr>
          <w:p w14:paraId="7706AF80" w14:textId="25001E62" w:rsidR="006D1104" w:rsidRDefault="006D1104" w:rsidP="00EF1709">
            <w:r>
              <w:t>Reading datasets, cleaning data, grouping, KPI calculation</w:t>
            </w:r>
          </w:p>
        </w:tc>
        <w:tc>
          <w:tcPr>
            <w:tcW w:w="1250" w:type="pct"/>
          </w:tcPr>
          <w:p w14:paraId="5687A60D" w14:textId="5C86D8E2" w:rsidR="006D1104" w:rsidRDefault="006D1104" w:rsidP="00EF1709">
            <w:r>
              <w:t>Data processing</w:t>
            </w:r>
          </w:p>
        </w:tc>
      </w:tr>
      <w:tr w:rsidR="006D1104" w14:paraId="26DEBFA5" w14:textId="77777777" w:rsidTr="001B2917">
        <w:tc>
          <w:tcPr>
            <w:tcW w:w="1250" w:type="pct"/>
          </w:tcPr>
          <w:p w14:paraId="1640A54B" w14:textId="27E12CE1" w:rsidR="006D1104" w:rsidRDefault="006D1104" w:rsidP="00EF1709">
            <w:r>
              <w:t>NumPy</w:t>
            </w:r>
          </w:p>
        </w:tc>
        <w:tc>
          <w:tcPr>
            <w:tcW w:w="1250" w:type="pct"/>
          </w:tcPr>
          <w:p w14:paraId="4911DD13" w14:textId="34CFB26B" w:rsidR="006D1104" w:rsidRDefault="006D1104" w:rsidP="00EF1709">
            <w:r>
              <w:t>Numerical Library</w:t>
            </w:r>
          </w:p>
        </w:tc>
        <w:tc>
          <w:tcPr>
            <w:tcW w:w="1250" w:type="pct"/>
          </w:tcPr>
          <w:p w14:paraId="4D5B0FE6" w14:textId="6CBE60AF" w:rsidR="006D1104" w:rsidRDefault="006D1104" w:rsidP="00EF1709">
            <w:r>
              <w:t>Numerical operations and missing value handling</w:t>
            </w:r>
          </w:p>
        </w:tc>
        <w:tc>
          <w:tcPr>
            <w:tcW w:w="1250" w:type="pct"/>
          </w:tcPr>
          <w:p w14:paraId="397DB6E8" w14:textId="5F387389" w:rsidR="006D1104" w:rsidRDefault="006D1104" w:rsidP="00EF1709">
            <w:r>
              <w:t>Data processing</w:t>
            </w:r>
          </w:p>
        </w:tc>
      </w:tr>
      <w:tr w:rsidR="006D1104" w14:paraId="728F35C5" w14:textId="77777777" w:rsidTr="001B2917">
        <w:tc>
          <w:tcPr>
            <w:tcW w:w="1250" w:type="pct"/>
          </w:tcPr>
          <w:p w14:paraId="4A6ADCDB" w14:textId="181D67D9" w:rsidR="006D1104" w:rsidRDefault="006D1104" w:rsidP="00EF1709">
            <w:r>
              <w:t>Plotly</w:t>
            </w:r>
          </w:p>
        </w:tc>
        <w:tc>
          <w:tcPr>
            <w:tcW w:w="1250" w:type="pct"/>
          </w:tcPr>
          <w:p w14:paraId="00A79514" w14:textId="4294653D" w:rsidR="006D1104" w:rsidRDefault="006D1104" w:rsidP="00EF1709">
            <w:r>
              <w:t>Visualization Library</w:t>
            </w:r>
          </w:p>
        </w:tc>
        <w:tc>
          <w:tcPr>
            <w:tcW w:w="1250" w:type="pct"/>
          </w:tcPr>
          <w:p w14:paraId="380ED9BD" w14:textId="2E35B391" w:rsidR="006D1104" w:rsidRDefault="006D1104" w:rsidP="00EF1709">
            <w:r>
              <w:t>Interactive charts and dashboard visuals</w:t>
            </w:r>
          </w:p>
        </w:tc>
        <w:tc>
          <w:tcPr>
            <w:tcW w:w="1250" w:type="pct"/>
          </w:tcPr>
          <w:p w14:paraId="2CC3E75A" w14:textId="18848AAC" w:rsidR="006D1104" w:rsidRDefault="006D1104" w:rsidP="00EF1709">
            <w:r>
              <w:t>Dashboard pages</w:t>
            </w:r>
          </w:p>
        </w:tc>
      </w:tr>
      <w:tr w:rsidR="006D1104" w14:paraId="7F18CE7C" w14:textId="77777777" w:rsidTr="001B2917">
        <w:tc>
          <w:tcPr>
            <w:tcW w:w="1250" w:type="pct"/>
          </w:tcPr>
          <w:p w14:paraId="7B0EAABE" w14:textId="064306E8" w:rsidR="006D1104" w:rsidRDefault="006D1104" w:rsidP="00EF1709">
            <w:r>
              <w:t>scikit-learn</w:t>
            </w:r>
          </w:p>
        </w:tc>
        <w:tc>
          <w:tcPr>
            <w:tcW w:w="1250" w:type="pct"/>
          </w:tcPr>
          <w:p w14:paraId="7CB935AD" w14:textId="4E04CE99" w:rsidR="006D1104" w:rsidRDefault="006D1104" w:rsidP="00EF1709">
            <w:r>
              <w:t>Machine Learning Library</w:t>
            </w:r>
          </w:p>
        </w:tc>
        <w:tc>
          <w:tcPr>
            <w:tcW w:w="1250" w:type="pct"/>
          </w:tcPr>
          <w:p w14:paraId="684D3B63" w14:textId="269A73E6" w:rsidR="006D1104" w:rsidRDefault="006D1104" w:rsidP="00EF1709">
            <w:r>
              <w:t>Linear regression forecasting model</w:t>
            </w:r>
          </w:p>
        </w:tc>
        <w:tc>
          <w:tcPr>
            <w:tcW w:w="1250" w:type="pct"/>
          </w:tcPr>
          <w:p w14:paraId="75EC2372" w14:textId="1C8E86EE" w:rsidR="006D1104" w:rsidRDefault="006D1104" w:rsidP="00EF1709">
            <w:r>
              <w:t>Demand Forecast module</w:t>
            </w:r>
          </w:p>
        </w:tc>
      </w:tr>
      <w:tr w:rsidR="006D1104" w14:paraId="728B8DE7" w14:textId="77777777" w:rsidTr="001B2917">
        <w:tc>
          <w:tcPr>
            <w:tcW w:w="1250" w:type="pct"/>
          </w:tcPr>
          <w:p w14:paraId="75B677D6" w14:textId="357F417E" w:rsidR="006D1104" w:rsidRDefault="006D1104" w:rsidP="00EF1709">
            <w:r>
              <w:t>SQLite</w:t>
            </w:r>
          </w:p>
        </w:tc>
        <w:tc>
          <w:tcPr>
            <w:tcW w:w="1250" w:type="pct"/>
          </w:tcPr>
          <w:p w14:paraId="74203244" w14:textId="756C42AF" w:rsidR="006D1104" w:rsidRDefault="006D1104" w:rsidP="00EF1709">
            <w:r>
              <w:t>Database</w:t>
            </w:r>
          </w:p>
        </w:tc>
        <w:tc>
          <w:tcPr>
            <w:tcW w:w="1250" w:type="pct"/>
          </w:tcPr>
          <w:p w14:paraId="12355FB4" w14:textId="3ABCC579" w:rsidR="006D1104" w:rsidRDefault="006D1104" w:rsidP="00EF1709">
            <w:r>
              <w:t>Lightweight storage for processed default data</w:t>
            </w:r>
          </w:p>
        </w:tc>
        <w:tc>
          <w:tcPr>
            <w:tcW w:w="1250" w:type="pct"/>
          </w:tcPr>
          <w:p w14:paraId="24A53FC1" w14:textId="1FFB626E" w:rsidR="006D1104" w:rsidRDefault="006D1104" w:rsidP="00EF1709">
            <w:r>
              <w:t>Processed data storage</w:t>
            </w:r>
          </w:p>
        </w:tc>
      </w:tr>
      <w:tr w:rsidR="006D1104" w14:paraId="1BF0EFC4" w14:textId="77777777" w:rsidTr="001B2917">
        <w:tc>
          <w:tcPr>
            <w:tcW w:w="1250" w:type="pct"/>
          </w:tcPr>
          <w:p w14:paraId="6ECFB8FF" w14:textId="54F4A247" w:rsidR="006D1104" w:rsidRDefault="006D1104" w:rsidP="00EF1709">
            <w:r>
              <w:t>Git / GitHub</w:t>
            </w:r>
          </w:p>
        </w:tc>
        <w:tc>
          <w:tcPr>
            <w:tcW w:w="1250" w:type="pct"/>
          </w:tcPr>
          <w:p w14:paraId="31F90600" w14:textId="422104B2" w:rsidR="006D1104" w:rsidRDefault="006D1104" w:rsidP="00EF1709">
            <w:r>
              <w:t>Version Control</w:t>
            </w:r>
          </w:p>
        </w:tc>
        <w:tc>
          <w:tcPr>
            <w:tcW w:w="1250" w:type="pct"/>
          </w:tcPr>
          <w:p w14:paraId="3967EF1D" w14:textId="49BA535C" w:rsidR="006D1104" w:rsidRDefault="006D1104" w:rsidP="00EF1709">
            <w:r>
              <w:t>Project backup, version tracking, sharing project files</w:t>
            </w:r>
          </w:p>
        </w:tc>
        <w:tc>
          <w:tcPr>
            <w:tcW w:w="1250" w:type="pct"/>
          </w:tcPr>
          <w:p w14:paraId="634CFF74" w14:textId="3A16B564" w:rsidR="006D1104" w:rsidRDefault="006D1104" w:rsidP="00EF1709">
            <w:r>
              <w:t>Documentation and development</w:t>
            </w:r>
          </w:p>
        </w:tc>
      </w:tr>
    </w:tbl>
    <w:p w14:paraId="0D43738E" w14:textId="77777777" w:rsidR="006D1104" w:rsidRPr="00EF1709" w:rsidRDefault="006D1104" w:rsidP="00EF1709"/>
    <w:p w14:paraId="2F4D14D8" w14:textId="0AA28C72" w:rsidR="00EF1709" w:rsidRDefault="00EF1709" w:rsidP="00560CC1">
      <w:pPr>
        <w:pStyle w:val="Heading1"/>
      </w:pPr>
      <w:bookmarkStart w:id="19" w:name="_Toc115861785"/>
      <w:r>
        <w:t>SYSTEM / MODEL &amp; SOLUTION DEVELOPMENT</w:t>
      </w:r>
      <w:bookmarkEnd w:id="19"/>
    </w:p>
    <w:p w14:paraId="147AF274" w14:textId="77777777" w:rsidR="0093721F" w:rsidRDefault="0093721F" w:rsidP="00EF1709">
      <w:r w:rsidRPr="0093721F">
        <w:t xml:space="preserve">This section explains the technical development of the Supply Chain Visibility and Risk Assessment Platform. The system was designed as a dataset-adaptive dashboard platform. It can work with the default </w:t>
      </w:r>
      <w:proofErr w:type="spellStart"/>
      <w:r w:rsidRPr="0093721F">
        <w:t>DataCo</w:t>
      </w:r>
      <w:proofErr w:type="spellEnd"/>
      <w:r w:rsidRPr="0093721F">
        <w:t xml:space="preserve"> dataset, and it can also process user-uploaded supply chain datasets through column mapping and data standardization.</w:t>
      </w:r>
      <w:r w:rsidRPr="0093721F">
        <w:br/>
      </w:r>
      <w:r w:rsidRPr="0093721F">
        <w:br/>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Default="0093721F" w:rsidP="0093721F">
      <w:pPr>
        <w:pStyle w:val="Heading2"/>
      </w:pPr>
      <w:r w:rsidRPr="0093721F">
        <w:t>System Architecture</w:t>
      </w:r>
      <w:r w:rsidRPr="0093721F">
        <w:t xml:space="preserve"> </w:t>
      </w:r>
    </w:p>
    <w:p w14:paraId="3306DF9C" w14:textId="77777777" w:rsidR="002042E4" w:rsidRDefault="0093721F" w:rsidP="00EF1709">
      <w:r w:rsidRPr="0093721F">
        <w:t xml:space="preserve">The platform consists of several connected layers. The first layer is the data source layer. This layer includes the default </w:t>
      </w:r>
      <w:proofErr w:type="spellStart"/>
      <w:r w:rsidRPr="0093721F">
        <w:t>DataCo</w:t>
      </w:r>
      <w:proofErr w:type="spellEnd"/>
      <w:r w:rsidRPr="0093721F">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93721F">
        <w:br/>
      </w:r>
      <w:r w:rsidRPr="0093721F">
        <w:br/>
        <w:t xml:space="preserve">After the data is standardized, the system creates dashboard-ready analytical tables such as orders, products, shipments, inventory, demand, and risk scores. These tables are then used by the </w:t>
      </w:r>
      <w:proofErr w:type="spellStart"/>
      <w:r w:rsidRPr="0093721F">
        <w:t>Streamlit</w:t>
      </w:r>
      <w:proofErr w:type="spellEnd"/>
      <w:r w:rsidRPr="0093721F">
        <w:t xml:space="preserve"> dashboard modules. The main dashboard modules are Overview, Regional Performance, Inventory Control, Shipment Performance, Supply Chain Risk, and Demand Forecast.</w:t>
      </w:r>
    </w:p>
    <w:p w14:paraId="16B5AE4F" w14:textId="77777777" w:rsidR="002042E4" w:rsidRDefault="0093721F" w:rsidP="00EF1709">
      <w:r w:rsidRPr="0093721F">
        <w:br/>
      </w:r>
      <w:r w:rsidRPr="0093721F">
        <w:br/>
      </w:r>
    </w:p>
    <w:p w14:paraId="57952736" w14:textId="2B4BD1A0" w:rsidR="00EF1709" w:rsidRDefault="0093721F" w:rsidP="00EF1709">
      <w:r w:rsidRPr="0093721F">
        <w:lastRenderedPageBreak/>
        <w:t>The system architecture is shown in Figure 1.</w:t>
      </w:r>
    </w:p>
    <w:p w14:paraId="08B169E1" w14:textId="77777777" w:rsidR="0093721F" w:rsidRDefault="0093721F" w:rsidP="0093721F">
      <w:pPr>
        <w:keepNext/>
      </w:pPr>
      <w:r>
        <w:rPr>
          <w:noProof/>
        </w:rPr>
        <w:drawing>
          <wp:inline distT="0" distB="0" distL="0" distR="0" wp14:anchorId="13F4F06E" wp14:editId="037FCCDD">
            <wp:extent cx="6286828" cy="4143375"/>
            <wp:effectExtent l="0" t="0" r="0"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1050" cy="4146158"/>
                    </a:xfrm>
                    <a:prstGeom prst="rect">
                      <a:avLst/>
                    </a:prstGeom>
                  </pic:spPr>
                </pic:pic>
              </a:graphicData>
            </a:graphic>
          </wp:inline>
        </w:drawing>
      </w:r>
    </w:p>
    <w:p w14:paraId="4B8F491E" w14:textId="6E1AF507" w:rsidR="0093721F" w:rsidRDefault="0093721F" w:rsidP="0093721F">
      <w:pPr>
        <w:pStyle w:val="Caption"/>
        <w:jc w:val="both"/>
      </w:pPr>
      <w:r>
        <w:t xml:space="preserve">Figure </w:t>
      </w:r>
      <w:r>
        <w:fldChar w:fldCharType="begin"/>
      </w:r>
      <w:r>
        <w:instrText xml:space="preserve"> SEQ Figure \* ARABIC </w:instrText>
      </w:r>
      <w:r>
        <w:fldChar w:fldCharType="separate"/>
      </w:r>
      <w:r w:rsidR="002042E4">
        <w:rPr>
          <w:noProof/>
        </w:rPr>
        <w:t>1</w:t>
      </w:r>
      <w:r>
        <w:fldChar w:fldCharType="end"/>
      </w:r>
      <w:r>
        <w:t xml:space="preserve">. </w:t>
      </w:r>
      <w:r w:rsidRPr="009A0193">
        <w:t>System architecture of the dataset-adaptive supply chain visibility and risk assessment platform.</w:t>
      </w:r>
    </w:p>
    <w:p w14:paraId="6C2C2D55" w14:textId="77777777" w:rsidR="0093721F" w:rsidRDefault="0093721F" w:rsidP="0093721F">
      <w:r w:rsidRPr="0093721F">
        <w:rPr>
          <w:lang w:val="en-ZA"/>
        </w:rPr>
        <w:t>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w:t>
      </w:r>
      <w:r w:rsidRPr="0093721F">
        <w:t xml:space="preserve"> </w:t>
      </w:r>
    </w:p>
    <w:p w14:paraId="2E784007" w14:textId="2B39443C" w:rsidR="0093721F" w:rsidRPr="0093721F" w:rsidRDefault="0093721F" w:rsidP="0093721F">
      <w:pPr>
        <w:pStyle w:val="Heading2"/>
        <w:rPr>
          <w:lang w:val="en-ZA"/>
        </w:rPr>
      </w:pPr>
      <w:r w:rsidRPr="0093721F">
        <w:rPr>
          <w:lang w:val="en-ZA"/>
        </w:rPr>
        <w:t>Data Source Manager and Dataset Upload</w:t>
      </w:r>
    </w:p>
    <w:p w14:paraId="006F8C60" w14:textId="62438DB0" w:rsidR="0093721F" w:rsidRDefault="0093721F" w:rsidP="0093721F">
      <w:pPr>
        <w:rPr>
          <w:lang w:val="en-ZA"/>
        </w:rPr>
      </w:pPr>
      <w:r w:rsidRPr="0093721F">
        <w:rPr>
          <w:lang w:val="en-ZA"/>
        </w:rPr>
        <w:t xml:space="preserve">The Data Source Manager is the main component that makes the platform reusable. When the dashboard </w:t>
      </w:r>
      <w:proofErr w:type="gramStart"/>
      <w:r w:rsidRPr="0093721F">
        <w:rPr>
          <w:lang w:val="en-ZA"/>
        </w:rPr>
        <w:t>is opened</w:t>
      </w:r>
      <w:proofErr w:type="gramEnd"/>
      <w:r w:rsidRPr="0093721F">
        <w:rPr>
          <w:lang w:val="en-ZA"/>
        </w:rPr>
        <w:t xml:space="preserve">, the default </w:t>
      </w:r>
      <w:proofErr w:type="spellStart"/>
      <w:r w:rsidRPr="0093721F">
        <w:rPr>
          <w:lang w:val="en-ZA"/>
        </w:rPr>
        <w:t>DataCo</w:t>
      </w:r>
      <w:proofErr w:type="spellEnd"/>
      <w:r w:rsidRPr="0093721F">
        <w:rPr>
          <w:lang w:val="en-ZA"/>
        </w:rPr>
        <w:t xml:space="preserve"> dataset is active. If the user wants to </w:t>
      </w:r>
      <w:proofErr w:type="spellStart"/>
      <w:r w:rsidRPr="0093721F">
        <w:rPr>
          <w:lang w:val="en-ZA"/>
        </w:rPr>
        <w:t>analyze</w:t>
      </w:r>
      <w:proofErr w:type="spellEnd"/>
      <w:r w:rsidRPr="0093721F">
        <w:rPr>
          <w:lang w:val="en-ZA"/>
        </w:rPr>
        <w:t xml:space="preserve"> another supply chain dataset, the user can upload a CSV or Excel file from the Data Source Manager on the Overview page.</w:t>
      </w:r>
    </w:p>
    <w:p w14:paraId="5FDBF87F" w14:textId="77777777" w:rsidR="002042E4" w:rsidRPr="0093721F" w:rsidRDefault="002042E4" w:rsidP="0093721F">
      <w:pPr>
        <w:rPr>
          <w:lang w:val="en-ZA"/>
        </w:rPr>
      </w:pPr>
    </w:p>
    <w:p w14:paraId="200F0DE5" w14:textId="77777777" w:rsidR="0093721F" w:rsidRDefault="0093721F" w:rsidP="0093721F">
      <w:pPr>
        <w:rPr>
          <w:lang w:val="en-ZA"/>
        </w:rPr>
      </w:pPr>
      <w:r w:rsidRPr="0093721F">
        <w:rPr>
          <w:lang w:val="en-ZA"/>
        </w:rPr>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643CAF01" w14:textId="77777777" w:rsidR="002042E4" w:rsidRPr="0093721F" w:rsidRDefault="002042E4" w:rsidP="0093721F">
      <w:pPr>
        <w:rPr>
          <w:lang w:val="en-ZA"/>
        </w:rPr>
      </w:pPr>
    </w:p>
    <w:p w14:paraId="749B73FE" w14:textId="77777777" w:rsidR="0093721F" w:rsidRDefault="0093721F" w:rsidP="0093721F">
      <w:pPr>
        <w:rPr>
          <w:lang w:val="en-ZA"/>
        </w:rPr>
      </w:pPr>
      <w:r w:rsidRPr="0093721F">
        <w:rPr>
          <w:lang w:val="en-ZA"/>
        </w:rPr>
        <w:t xml:space="preserve">The uploaded dataset </w:t>
      </w:r>
      <w:proofErr w:type="gramStart"/>
      <w:r w:rsidRPr="0093721F">
        <w:rPr>
          <w:lang w:val="en-ZA"/>
        </w:rPr>
        <w:t>is used</w:t>
      </w:r>
      <w:proofErr w:type="gramEnd"/>
      <w:r w:rsidRPr="0093721F">
        <w:rPr>
          <w:lang w:val="en-ZA"/>
        </w:rPr>
        <w:t xml:space="preserve"> during the active </w:t>
      </w:r>
      <w:proofErr w:type="spellStart"/>
      <w:r w:rsidRPr="0093721F">
        <w:rPr>
          <w:lang w:val="en-ZA"/>
        </w:rPr>
        <w:t>Streamlit</w:t>
      </w:r>
      <w:proofErr w:type="spellEnd"/>
      <w:r w:rsidRPr="0093721F">
        <w:rPr>
          <w:lang w:val="en-ZA"/>
        </w:rPr>
        <w:t xml:space="preserve"> session. If the user activates the uploaded dataset, all dashboard pages use the uploaded data. If the user wants to return to the default dataset, the Data Source Manager provides an option to return to the default </w:t>
      </w:r>
      <w:proofErr w:type="spellStart"/>
      <w:r w:rsidRPr="0093721F">
        <w:rPr>
          <w:lang w:val="en-ZA"/>
        </w:rPr>
        <w:t>DataCo</w:t>
      </w:r>
      <w:proofErr w:type="spellEnd"/>
      <w:r w:rsidRPr="0093721F">
        <w:rPr>
          <w:lang w:val="en-ZA"/>
        </w:rPr>
        <w:t xml:space="preserve"> dataset.</w:t>
      </w:r>
    </w:p>
    <w:p w14:paraId="74268431" w14:textId="77777777" w:rsidR="002042E4" w:rsidRDefault="002042E4" w:rsidP="0093721F">
      <w:pPr>
        <w:rPr>
          <w:lang w:val="en-ZA"/>
        </w:rPr>
      </w:pPr>
    </w:p>
    <w:p w14:paraId="10783F0D" w14:textId="77777777" w:rsidR="002042E4" w:rsidRDefault="002042E4" w:rsidP="0093721F">
      <w:pPr>
        <w:rPr>
          <w:lang w:val="en-ZA"/>
        </w:rPr>
      </w:pPr>
    </w:p>
    <w:p w14:paraId="18E98661" w14:textId="6C98632A" w:rsidR="002042E4" w:rsidRDefault="002042E4" w:rsidP="0093721F">
      <w:pPr>
        <w:rPr>
          <w:lang w:val="en-ZA"/>
        </w:rPr>
      </w:pPr>
    </w:p>
    <w:p w14:paraId="6D843744" w14:textId="77777777" w:rsidR="002042E4" w:rsidRPr="0093721F" w:rsidRDefault="002042E4" w:rsidP="0093721F">
      <w:pPr>
        <w:rPr>
          <w:lang w:val="en-ZA"/>
        </w:rPr>
      </w:pPr>
    </w:p>
    <w:p w14:paraId="0ABDCE7D" w14:textId="77777777" w:rsidR="0093721F" w:rsidRPr="0093721F" w:rsidRDefault="0093721F" w:rsidP="0093721F">
      <w:pPr>
        <w:rPr>
          <w:lang w:val="en-ZA"/>
        </w:rPr>
      </w:pPr>
    </w:p>
    <w:p w14:paraId="2EA74496" w14:textId="02AB07F0" w:rsidR="0093721F" w:rsidRPr="0093721F" w:rsidRDefault="0093721F" w:rsidP="0093721F">
      <w:pPr>
        <w:pStyle w:val="Heading2"/>
        <w:rPr>
          <w:lang w:val="en-ZA"/>
        </w:rPr>
      </w:pPr>
      <w:r w:rsidRPr="0093721F">
        <w:rPr>
          <w:lang w:val="en-ZA"/>
        </w:rPr>
        <w:lastRenderedPageBreak/>
        <w:t>Standard Data Schema</w:t>
      </w:r>
    </w:p>
    <w:p w14:paraId="1048928B" w14:textId="77777777" w:rsidR="0093721F" w:rsidRPr="0093721F" w:rsidRDefault="0093721F" w:rsidP="0093721F">
      <w:pPr>
        <w:rPr>
          <w:lang w:val="en-ZA"/>
        </w:rPr>
      </w:pPr>
      <w:r w:rsidRPr="0093721F">
        <w:rPr>
          <w:lang w:val="en-ZA"/>
        </w:rPr>
        <w:t xml:space="preserve">The standard data schema defines the common structure used by the platform. The uploaded dataset must </w:t>
      </w:r>
      <w:proofErr w:type="gramStart"/>
      <w:r w:rsidRPr="0093721F">
        <w:rPr>
          <w:lang w:val="en-ZA"/>
        </w:rPr>
        <w:t>be mapped</w:t>
      </w:r>
      <w:proofErr w:type="gramEnd"/>
      <w:r w:rsidRPr="0093721F">
        <w:rPr>
          <w:lang w:val="en-ZA"/>
        </w:rPr>
        <w:t xml:space="preserve"> to this schema before it can </w:t>
      </w:r>
      <w:proofErr w:type="gramStart"/>
      <w:r w:rsidRPr="0093721F">
        <w:rPr>
          <w:lang w:val="en-ZA"/>
        </w:rPr>
        <w:t>be used</w:t>
      </w:r>
      <w:proofErr w:type="gramEnd"/>
      <w:r w:rsidRPr="0093721F">
        <w:rPr>
          <w:lang w:val="en-ZA"/>
        </w:rPr>
        <w:t xml:space="preserve"> by the dashboard pages. </w:t>
      </w:r>
      <w:proofErr w:type="gramStart"/>
      <w:r w:rsidRPr="0093721F">
        <w:rPr>
          <w:lang w:val="en-ZA"/>
        </w:rPr>
        <w:t>Some</w:t>
      </w:r>
      <w:proofErr w:type="gramEnd"/>
      <w:r w:rsidRPr="0093721F">
        <w:rPr>
          <w:lang w:val="en-ZA"/>
        </w:rPr>
        <w:t xml:space="preserve"> fields </w:t>
      </w:r>
      <w:proofErr w:type="gramStart"/>
      <w:r w:rsidRPr="0093721F">
        <w:rPr>
          <w:lang w:val="en-ZA"/>
        </w:rPr>
        <w:t>are required</w:t>
      </w:r>
      <w:proofErr w:type="gramEnd"/>
      <w:r w:rsidRPr="0093721F">
        <w:rPr>
          <w:lang w:val="en-ZA"/>
        </w:rPr>
        <w:t>, while others are optional. Required fields are necessary for basic dashboard generation. Optional fields improve the quality of risk analysis, shipment performance analysis, and financial indicators.</w:t>
      </w:r>
    </w:p>
    <w:p w14:paraId="62CB6B08" w14:textId="77777777" w:rsidR="002042E4" w:rsidRDefault="002042E4" w:rsidP="0093721F">
      <w:pPr>
        <w:rPr>
          <w:lang w:val="en-ZA"/>
        </w:rPr>
      </w:pPr>
    </w:p>
    <w:p w14:paraId="2CC7F562" w14:textId="52ECD59B" w:rsidR="0093721F" w:rsidRDefault="0093721F" w:rsidP="0093721F">
      <w:pPr>
        <w:rPr>
          <w:lang w:val="en-ZA"/>
        </w:rPr>
      </w:pPr>
      <w:r w:rsidRPr="0093721F">
        <w:rPr>
          <w:lang w:val="en-ZA"/>
        </w:rPr>
        <w:t xml:space="preserve">The standard schema used in the platform </w:t>
      </w:r>
      <w:proofErr w:type="gramStart"/>
      <w:r w:rsidRPr="0093721F">
        <w:rPr>
          <w:lang w:val="en-ZA"/>
        </w:rPr>
        <w:t>is shown</w:t>
      </w:r>
      <w:proofErr w:type="gramEnd"/>
      <w:r w:rsidRPr="0093721F">
        <w:rPr>
          <w:lang w:val="en-ZA"/>
        </w:rPr>
        <w:t xml:space="preserve"> in Table 2.</w:t>
      </w:r>
      <w:r w:rsidR="005625FC">
        <w:rPr>
          <w:lang w:val="en-ZA"/>
        </w:rPr>
        <w:t xml:space="preserve"> </w:t>
      </w:r>
    </w:p>
    <w:p w14:paraId="14C4659A" w14:textId="77777777" w:rsidR="002042E4" w:rsidRDefault="002042E4" w:rsidP="0093721F">
      <w:pPr>
        <w:rPr>
          <w:lang w:val="en-ZA"/>
        </w:rPr>
      </w:pPr>
    </w:p>
    <w:p w14:paraId="5A22E29C" w14:textId="422386BA" w:rsidR="0093721F" w:rsidRPr="0093721F" w:rsidRDefault="0093721F" w:rsidP="0093721F">
      <w:pPr>
        <w:jc w:val="center"/>
        <w:rPr>
          <w:b/>
          <w:bCs/>
          <w:lang w:val="en-ZA"/>
        </w:rPr>
      </w:pPr>
      <w:r w:rsidRPr="0093721F">
        <w:rPr>
          <w:b/>
          <w:bCs/>
          <w:lang w:val="en-ZA"/>
        </w:rPr>
        <w:t>Table 2: Standard Supply Chain Schema Used in the Platform</w:t>
      </w:r>
    </w:p>
    <w:tbl>
      <w:tblPr>
        <w:tblStyle w:val="TableGrid"/>
        <w:tblW w:w="5000" w:type="pct"/>
        <w:tblLook w:val="04A0" w:firstRow="1" w:lastRow="0" w:firstColumn="1" w:lastColumn="0" w:noHBand="0" w:noVBand="1"/>
      </w:tblPr>
      <w:tblGrid>
        <w:gridCol w:w="3077"/>
        <w:gridCol w:w="3077"/>
        <w:gridCol w:w="3078"/>
      </w:tblGrid>
      <w:tr w:rsidR="0093721F" w14:paraId="60B6A74F" w14:textId="77777777" w:rsidTr="00620335">
        <w:tc>
          <w:tcPr>
            <w:tcW w:w="1666" w:type="pct"/>
          </w:tcPr>
          <w:p w14:paraId="5DEDA765" w14:textId="36D5F631" w:rsidR="0093721F" w:rsidRPr="00620335" w:rsidRDefault="0093721F" w:rsidP="0093721F">
            <w:pPr>
              <w:rPr>
                <w:b/>
                <w:bCs/>
                <w:lang w:val="en-ZA"/>
              </w:rPr>
            </w:pPr>
            <w:r w:rsidRPr="00620335">
              <w:rPr>
                <w:b/>
                <w:bCs/>
                <w:lang w:val="en-ZA"/>
              </w:rPr>
              <w:t>Standard Field</w:t>
            </w:r>
          </w:p>
        </w:tc>
        <w:tc>
          <w:tcPr>
            <w:tcW w:w="1666" w:type="pct"/>
          </w:tcPr>
          <w:p w14:paraId="013BBE63" w14:textId="07AF67FF" w:rsidR="0093721F" w:rsidRPr="00620335" w:rsidRDefault="0093721F" w:rsidP="0093721F">
            <w:pPr>
              <w:rPr>
                <w:b/>
                <w:bCs/>
                <w:lang w:val="en-ZA"/>
              </w:rPr>
            </w:pPr>
            <w:r w:rsidRPr="00620335">
              <w:rPr>
                <w:b/>
                <w:bCs/>
                <w:lang w:val="en-ZA"/>
              </w:rPr>
              <w:t>Required</w:t>
            </w:r>
          </w:p>
        </w:tc>
        <w:tc>
          <w:tcPr>
            <w:tcW w:w="1667" w:type="pct"/>
          </w:tcPr>
          <w:p w14:paraId="6C0396A2" w14:textId="297B58AA" w:rsidR="0093721F" w:rsidRPr="00620335" w:rsidRDefault="0093721F" w:rsidP="0093721F">
            <w:pPr>
              <w:rPr>
                <w:b/>
                <w:bCs/>
                <w:lang w:val="en-ZA"/>
              </w:rPr>
            </w:pPr>
            <w:r w:rsidRPr="00620335">
              <w:rPr>
                <w:b/>
                <w:bCs/>
                <w:lang w:val="en-ZA"/>
              </w:rPr>
              <w:t>Description</w:t>
            </w:r>
          </w:p>
        </w:tc>
      </w:tr>
      <w:tr w:rsidR="0093721F" w14:paraId="4C0E12F0" w14:textId="77777777" w:rsidTr="00620335">
        <w:tc>
          <w:tcPr>
            <w:tcW w:w="1666" w:type="pct"/>
          </w:tcPr>
          <w:p w14:paraId="5A3D5AA3" w14:textId="512AEA0B" w:rsidR="0093721F" w:rsidRDefault="0093721F" w:rsidP="0093721F">
            <w:pPr>
              <w:rPr>
                <w:lang w:val="en-ZA"/>
              </w:rPr>
            </w:pPr>
            <w:proofErr w:type="spellStart"/>
            <w:r>
              <w:rPr>
                <w:lang w:val="en-ZA"/>
              </w:rPr>
              <w:t>order_id</w:t>
            </w:r>
            <w:proofErr w:type="spellEnd"/>
          </w:p>
        </w:tc>
        <w:tc>
          <w:tcPr>
            <w:tcW w:w="1666" w:type="pct"/>
          </w:tcPr>
          <w:p w14:paraId="7ECB105A" w14:textId="04F02007" w:rsidR="0093721F" w:rsidRDefault="0093721F" w:rsidP="0093721F">
            <w:pPr>
              <w:rPr>
                <w:lang w:val="en-ZA"/>
              </w:rPr>
            </w:pPr>
            <w:r>
              <w:rPr>
                <w:lang w:val="en-ZA"/>
              </w:rPr>
              <w:t>Yes</w:t>
            </w:r>
          </w:p>
        </w:tc>
        <w:tc>
          <w:tcPr>
            <w:tcW w:w="1667" w:type="pct"/>
          </w:tcPr>
          <w:p w14:paraId="4F3F5789" w14:textId="42AB3EEB" w:rsidR="0093721F" w:rsidRDefault="0093721F" w:rsidP="0093721F">
            <w:pPr>
              <w:rPr>
                <w:lang w:val="en-ZA"/>
              </w:rPr>
            </w:pPr>
            <w:r>
              <w:rPr>
                <w:lang w:val="en-ZA"/>
              </w:rPr>
              <w:t xml:space="preserve">Unique </w:t>
            </w:r>
            <w:proofErr w:type="spellStart"/>
            <w:r>
              <w:rPr>
                <w:lang w:val="en-ZA"/>
              </w:rPr>
              <w:t>orderor</w:t>
            </w:r>
            <w:proofErr w:type="spellEnd"/>
            <w:r>
              <w:rPr>
                <w:lang w:val="en-ZA"/>
              </w:rPr>
              <w:t xml:space="preserve"> transaction identifier</w:t>
            </w:r>
          </w:p>
        </w:tc>
      </w:tr>
      <w:tr w:rsidR="0093721F" w14:paraId="111D0205" w14:textId="77777777" w:rsidTr="00620335">
        <w:tc>
          <w:tcPr>
            <w:tcW w:w="1666" w:type="pct"/>
          </w:tcPr>
          <w:p w14:paraId="52F957CE" w14:textId="6E6C2E11" w:rsidR="0093721F" w:rsidRDefault="0093721F" w:rsidP="0093721F">
            <w:pPr>
              <w:rPr>
                <w:lang w:val="en-ZA"/>
              </w:rPr>
            </w:pPr>
            <w:proofErr w:type="spellStart"/>
            <w:r>
              <w:rPr>
                <w:lang w:val="en-ZA"/>
              </w:rPr>
              <w:t>order_date</w:t>
            </w:r>
            <w:proofErr w:type="spellEnd"/>
          </w:p>
        </w:tc>
        <w:tc>
          <w:tcPr>
            <w:tcW w:w="1666" w:type="pct"/>
          </w:tcPr>
          <w:p w14:paraId="42AA52C7" w14:textId="122ABFEC" w:rsidR="0093721F" w:rsidRDefault="0093721F" w:rsidP="0093721F">
            <w:pPr>
              <w:rPr>
                <w:lang w:val="en-ZA"/>
              </w:rPr>
            </w:pPr>
            <w:r>
              <w:rPr>
                <w:lang w:val="en-ZA"/>
              </w:rPr>
              <w:t>Yes</w:t>
            </w:r>
          </w:p>
        </w:tc>
        <w:tc>
          <w:tcPr>
            <w:tcW w:w="1667" w:type="pct"/>
          </w:tcPr>
          <w:p w14:paraId="1B366713" w14:textId="06F82F9E" w:rsidR="0093721F" w:rsidRDefault="0093721F" w:rsidP="0093721F">
            <w:pPr>
              <w:rPr>
                <w:lang w:val="en-ZA"/>
              </w:rPr>
            </w:pPr>
            <w:r>
              <w:rPr>
                <w:lang w:val="en-ZA"/>
              </w:rPr>
              <w:t xml:space="preserve">Date when the order </w:t>
            </w:r>
            <w:proofErr w:type="gramStart"/>
            <w:r>
              <w:rPr>
                <w:lang w:val="en-ZA"/>
              </w:rPr>
              <w:t>was created</w:t>
            </w:r>
            <w:proofErr w:type="gramEnd"/>
          </w:p>
        </w:tc>
      </w:tr>
      <w:tr w:rsidR="0093721F" w14:paraId="2259C24A" w14:textId="77777777" w:rsidTr="00620335">
        <w:tc>
          <w:tcPr>
            <w:tcW w:w="1666" w:type="pct"/>
          </w:tcPr>
          <w:p w14:paraId="20E3438C" w14:textId="083BFCD5" w:rsidR="0093721F" w:rsidRDefault="0093721F" w:rsidP="0093721F">
            <w:pPr>
              <w:rPr>
                <w:lang w:val="en-ZA"/>
              </w:rPr>
            </w:pPr>
            <w:proofErr w:type="spellStart"/>
            <w:r>
              <w:rPr>
                <w:lang w:val="en-ZA"/>
              </w:rPr>
              <w:t>product_name</w:t>
            </w:r>
            <w:proofErr w:type="spellEnd"/>
          </w:p>
        </w:tc>
        <w:tc>
          <w:tcPr>
            <w:tcW w:w="1666" w:type="pct"/>
          </w:tcPr>
          <w:p w14:paraId="49A32182" w14:textId="1118F903" w:rsidR="0093721F" w:rsidRDefault="0093721F" w:rsidP="0093721F">
            <w:pPr>
              <w:rPr>
                <w:lang w:val="en-ZA"/>
              </w:rPr>
            </w:pPr>
            <w:r>
              <w:rPr>
                <w:lang w:val="en-ZA"/>
              </w:rPr>
              <w:t>Yes</w:t>
            </w:r>
          </w:p>
        </w:tc>
        <w:tc>
          <w:tcPr>
            <w:tcW w:w="1667" w:type="pct"/>
          </w:tcPr>
          <w:p w14:paraId="1249554A" w14:textId="6D7A37CD" w:rsidR="0093721F" w:rsidRDefault="0093721F" w:rsidP="0093721F">
            <w:pPr>
              <w:rPr>
                <w:lang w:val="en-ZA"/>
              </w:rPr>
            </w:pPr>
            <w:r>
              <w:rPr>
                <w:lang w:val="en-ZA"/>
              </w:rPr>
              <w:t>Product, item, material, or SKU name</w:t>
            </w:r>
          </w:p>
        </w:tc>
      </w:tr>
      <w:tr w:rsidR="0093721F" w14:paraId="653CA7DE" w14:textId="77777777" w:rsidTr="00620335">
        <w:tc>
          <w:tcPr>
            <w:tcW w:w="1666" w:type="pct"/>
          </w:tcPr>
          <w:p w14:paraId="687F5285" w14:textId="77EF8A09" w:rsidR="0093721F" w:rsidRDefault="0093721F" w:rsidP="0093721F">
            <w:pPr>
              <w:rPr>
                <w:lang w:val="en-ZA"/>
              </w:rPr>
            </w:pPr>
            <w:proofErr w:type="spellStart"/>
            <w:r>
              <w:rPr>
                <w:lang w:val="en-ZA"/>
              </w:rPr>
              <w:t>category_name</w:t>
            </w:r>
            <w:proofErr w:type="spellEnd"/>
          </w:p>
        </w:tc>
        <w:tc>
          <w:tcPr>
            <w:tcW w:w="1666" w:type="pct"/>
          </w:tcPr>
          <w:p w14:paraId="778D96A6" w14:textId="18944B9C" w:rsidR="0093721F" w:rsidRDefault="00620335" w:rsidP="0093721F">
            <w:pPr>
              <w:rPr>
                <w:lang w:val="en-ZA"/>
              </w:rPr>
            </w:pPr>
            <w:r>
              <w:rPr>
                <w:lang w:val="en-ZA"/>
              </w:rPr>
              <w:t>Yes</w:t>
            </w:r>
          </w:p>
        </w:tc>
        <w:tc>
          <w:tcPr>
            <w:tcW w:w="1667" w:type="pct"/>
          </w:tcPr>
          <w:p w14:paraId="0DD95272" w14:textId="38609D99" w:rsidR="0093721F" w:rsidRDefault="00620335" w:rsidP="0093721F">
            <w:pPr>
              <w:rPr>
                <w:lang w:val="en-ZA"/>
              </w:rPr>
            </w:pPr>
            <w:r>
              <w:t>P</w:t>
            </w:r>
            <w:r w:rsidRPr="00620335">
              <w:t>roduct category or product group</w:t>
            </w:r>
          </w:p>
        </w:tc>
      </w:tr>
      <w:tr w:rsidR="0093721F" w14:paraId="144D8629" w14:textId="77777777" w:rsidTr="00620335">
        <w:tc>
          <w:tcPr>
            <w:tcW w:w="1666" w:type="pct"/>
          </w:tcPr>
          <w:p w14:paraId="6300E249" w14:textId="70705414" w:rsidR="0093721F" w:rsidRDefault="0093721F" w:rsidP="0093721F">
            <w:pPr>
              <w:rPr>
                <w:lang w:val="en-ZA"/>
              </w:rPr>
            </w:pPr>
            <w:proofErr w:type="spellStart"/>
            <w:r w:rsidRPr="0093721F">
              <w:t>order_quantity</w:t>
            </w:r>
            <w:proofErr w:type="spellEnd"/>
          </w:p>
        </w:tc>
        <w:tc>
          <w:tcPr>
            <w:tcW w:w="1666" w:type="pct"/>
          </w:tcPr>
          <w:p w14:paraId="33F60747" w14:textId="5E45F655" w:rsidR="0093721F" w:rsidRDefault="00620335" w:rsidP="0093721F">
            <w:pPr>
              <w:rPr>
                <w:lang w:val="en-ZA"/>
              </w:rPr>
            </w:pPr>
            <w:r>
              <w:rPr>
                <w:lang w:val="en-ZA"/>
              </w:rPr>
              <w:t>Yes</w:t>
            </w:r>
          </w:p>
        </w:tc>
        <w:tc>
          <w:tcPr>
            <w:tcW w:w="1667" w:type="pct"/>
          </w:tcPr>
          <w:p w14:paraId="0081F2D5" w14:textId="6A396B66" w:rsidR="0093721F" w:rsidRDefault="00620335" w:rsidP="0093721F">
            <w:pPr>
              <w:rPr>
                <w:lang w:val="en-ZA"/>
              </w:rPr>
            </w:pPr>
            <w:r w:rsidRPr="00620335">
              <w:t>Ordered quantity</w:t>
            </w:r>
          </w:p>
        </w:tc>
      </w:tr>
      <w:tr w:rsidR="0093721F" w14:paraId="272FAB3B" w14:textId="77777777" w:rsidTr="00620335">
        <w:tc>
          <w:tcPr>
            <w:tcW w:w="1666" w:type="pct"/>
          </w:tcPr>
          <w:p w14:paraId="7D208FE2" w14:textId="43F35435" w:rsidR="0093721F" w:rsidRDefault="0093721F" w:rsidP="0093721F">
            <w:pPr>
              <w:rPr>
                <w:lang w:val="en-ZA"/>
              </w:rPr>
            </w:pPr>
            <w:proofErr w:type="spellStart"/>
            <w:r w:rsidRPr="0093721F">
              <w:t>shipping_date</w:t>
            </w:r>
            <w:proofErr w:type="spellEnd"/>
          </w:p>
        </w:tc>
        <w:tc>
          <w:tcPr>
            <w:tcW w:w="1666" w:type="pct"/>
          </w:tcPr>
          <w:p w14:paraId="653CD742" w14:textId="77ED49DD" w:rsidR="0093721F" w:rsidRDefault="00620335" w:rsidP="0093721F">
            <w:pPr>
              <w:rPr>
                <w:lang w:val="en-ZA"/>
              </w:rPr>
            </w:pPr>
            <w:r>
              <w:rPr>
                <w:lang w:val="en-ZA"/>
              </w:rPr>
              <w:t>No</w:t>
            </w:r>
          </w:p>
        </w:tc>
        <w:tc>
          <w:tcPr>
            <w:tcW w:w="1667" w:type="pct"/>
          </w:tcPr>
          <w:p w14:paraId="6A1AF4D6" w14:textId="1757B1EF" w:rsidR="0093721F" w:rsidRDefault="00620335" w:rsidP="0093721F">
            <w:pPr>
              <w:rPr>
                <w:lang w:val="en-ZA"/>
              </w:rPr>
            </w:pPr>
            <w:r w:rsidRPr="00620335">
              <w:t>Actual shipping, dispatch, or delivery date</w:t>
            </w:r>
          </w:p>
        </w:tc>
      </w:tr>
      <w:tr w:rsidR="0093721F" w14:paraId="03E9A93F" w14:textId="77777777" w:rsidTr="00620335">
        <w:tc>
          <w:tcPr>
            <w:tcW w:w="1666" w:type="pct"/>
          </w:tcPr>
          <w:p w14:paraId="6AC8C914" w14:textId="02E2C7B6" w:rsidR="0093721F" w:rsidRDefault="0093721F" w:rsidP="0093721F">
            <w:pPr>
              <w:rPr>
                <w:lang w:val="en-ZA"/>
              </w:rPr>
            </w:pPr>
            <w:proofErr w:type="spellStart"/>
            <w:r w:rsidRPr="0093721F">
              <w:t>scheduled_delivery_date</w:t>
            </w:r>
            <w:proofErr w:type="spellEnd"/>
          </w:p>
        </w:tc>
        <w:tc>
          <w:tcPr>
            <w:tcW w:w="1666" w:type="pct"/>
          </w:tcPr>
          <w:p w14:paraId="33D6EB85" w14:textId="1FD30367" w:rsidR="0093721F" w:rsidRDefault="00620335" w:rsidP="0093721F">
            <w:pPr>
              <w:rPr>
                <w:lang w:val="en-ZA"/>
              </w:rPr>
            </w:pPr>
            <w:r>
              <w:rPr>
                <w:lang w:val="en-ZA"/>
              </w:rPr>
              <w:t>No</w:t>
            </w:r>
          </w:p>
        </w:tc>
        <w:tc>
          <w:tcPr>
            <w:tcW w:w="1667" w:type="pct"/>
          </w:tcPr>
          <w:p w14:paraId="57160C7B" w14:textId="49D5A4EC" w:rsidR="0093721F" w:rsidRDefault="00620335" w:rsidP="0093721F">
            <w:pPr>
              <w:rPr>
                <w:lang w:val="en-ZA"/>
              </w:rPr>
            </w:pPr>
            <w:r>
              <w:t>P</w:t>
            </w:r>
            <w:r w:rsidRPr="00620335">
              <w:t>lanned or scheduled delivery date</w:t>
            </w:r>
          </w:p>
        </w:tc>
      </w:tr>
      <w:tr w:rsidR="0093721F" w14:paraId="589A8A58" w14:textId="77777777" w:rsidTr="00620335">
        <w:tc>
          <w:tcPr>
            <w:tcW w:w="1666" w:type="pct"/>
          </w:tcPr>
          <w:p w14:paraId="360E9234" w14:textId="5FD16161" w:rsidR="0093721F" w:rsidRDefault="0093721F" w:rsidP="0093721F">
            <w:pPr>
              <w:rPr>
                <w:lang w:val="en-ZA"/>
              </w:rPr>
            </w:pPr>
            <w:proofErr w:type="spellStart"/>
            <w:r w:rsidRPr="0093721F">
              <w:t>delivery_status</w:t>
            </w:r>
            <w:proofErr w:type="spellEnd"/>
          </w:p>
        </w:tc>
        <w:tc>
          <w:tcPr>
            <w:tcW w:w="1666" w:type="pct"/>
          </w:tcPr>
          <w:p w14:paraId="680BB732" w14:textId="25B967F5" w:rsidR="0093721F" w:rsidRDefault="00620335" w:rsidP="0093721F">
            <w:pPr>
              <w:rPr>
                <w:lang w:val="en-ZA"/>
              </w:rPr>
            </w:pPr>
            <w:r>
              <w:rPr>
                <w:lang w:val="en-ZA"/>
              </w:rPr>
              <w:t>No</w:t>
            </w:r>
          </w:p>
        </w:tc>
        <w:tc>
          <w:tcPr>
            <w:tcW w:w="1667" w:type="pct"/>
          </w:tcPr>
          <w:p w14:paraId="247FDEFE" w14:textId="534DB5B5" w:rsidR="0093721F" w:rsidRDefault="00620335" w:rsidP="0093721F">
            <w:pPr>
              <w:rPr>
                <w:lang w:val="en-ZA"/>
              </w:rPr>
            </w:pPr>
            <w:r w:rsidRPr="00620335">
              <w:t>Delivery status such as on time or late delivery</w:t>
            </w:r>
          </w:p>
        </w:tc>
      </w:tr>
      <w:tr w:rsidR="0093721F" w14:paraId="723EDA08" w14:textId="77777777" w:rsidTr="00620335">
        <w:tc>
          <w:tcPr>
            <w:tcW w:w="1666" w:type="pct"/>
          </w:tcPr>
          <w:p w14:paraId="3BBA242A" w14:textId="6A67CCC5" w:rsidR="0093721F" w:rsidRDefault="0093721F" w:rsidP="0093721F">
            <w:pPr>
              <w:rPr>
                <w:lang w:val="en-ZA"/>
              </w:rPr>
            </w:pPr>
            <w:proofErr w:type="spellStart"/>
            <w:r w:rsidRPr="0093721F">
              <w:t>actual_shipping_days</w:t>
            </w:r>
            <w:proofErr w:type="spellEnd"/>
          </w:p>
        </w:tc>
        <w:tc>
          <w:tcPr>
            <w:tcW w:w="1666" w:type="pct"/>
          </w:tcPr>
          <w:p w14:paraId="6F0A430F" w14:textId="2EE3ADE3" w:rsidR="0093721F" w:rsidRDefault="00620335" w:rsidP="0093721F">
            <w:pPr>
              <w:rPr>
                <w:lang w:val="en-ZA"/>
              </w:rPr>
            </w:pPr>
            <w:r>
              <w:rPr>
                <w:lang w:val="en-ZA"/>
              </w:rPr>
              <w:t>No</w:t>
            </w:r>
          </w:p>
        </w:tc>
        <w:tc>
          <w:tcPr>
            <w:tcW w:w="1667" w:type="pct"/>
          </w:tcPr>
          <w:p w14:paraId="77BB948D" w14:textId="3F2A57F2" w:rsidR="0093721F" w:rsidRDefault="00620335" w:rsidP="0093721F">
            <w:pPr>
              <w:rPr>
                <w:lang w:val="en-ZA"/>
              </w:rPr>
            </w:pPr>
            <w:r w:rsidRPr="00620335">
              <w:t>Actual shipping or transit duration in days</w:t>
            </w:r>
          </w:p>
        </w:tc>
      </w:tr>
      <w:tr w:rsidR="0093721F" w14:paraId="52323190" w14:textId="77777777" w:rsidTr="00620335">
        <w:tc>
          <w:tcPr>
            <w:tcW w:w="1666" w:type="pct"/>
          </w:tcPr>
          <w:p w14:paraId="703F6C00" w14:textId="77807F9D" w:rsidR="0093721F" w:rsidRDefault="0093721F" w:rsidP="0093721F">
            <w:pPr>
              <w:rPr>
                <w:lang w:val="en-ZA"/>
              </w:rPr>
            </w:pPr>
            <w:proofErr w:type="spellStart"/>
            <w:r w:rsidRPr="0093721F">
              <w:t>scheduled_shipping_days</w:t>
            </w:r>
            <w:proofErr w:type="spellEnd"/>
          </w:p>
        </w:tc>
        <w:tc>
          <w:tcPr>
            <w:tcW w:w="1666" w:type="pct"/>
          </w:tcPr>
          <w:p w14:paraId="4C1F2905" w14:textId="66282FB4" w:rsidR="0093721F" w:rsidRDefault="00620335" w:rsidP="0093721F">
            <w:pPr>
              <w:rPr>
                <w:lang w:val="en-ZA"/>
              </w:rPr>
            </w:pPr>
            <w:r>
              <w:rPr>
                <w:lang w:val="en-ZA"/>
              </w:rPr>
              <w:t>No</w:t>
            </w:r>
          </w:p>
        </w:tc>
        <w:tc>
          <w:tcPr>
            <w:tcW w:w="1667" w:type="pct"/>
          </w:tcPr>
          <w:p w14:paraId="627589BE" w14:textId="6B668233" w:rsidR="0093721F" w:rsidRDefault="00620335" w:rsidP="0093721F">
            <w:pPr>
              <w:rPr>
                <w:lang w:val="en-ZA"/>
              </w:rPr>
            </w:pPr>
            <w:r>
              <w:t>Planned</w:t>
            </w:r>
            <w:r w:rsidRPr="00620335">
              <w:t xml:space="preserve"> or promised shipping duration in days</w:t>
            </w:r>
          </w:p>
        </w:tc>
      </w:tr>
      <w:tr w:rsidR="0093721F" w14:paraId="667444B0" w14:textId="77777777" w:rsidTr="00620335">
        <w:tc>
          <w:tcPr>
            <w:tcW w:w="1666" w:type="pct"/>
          </w:tcPr>
          <w:p w14:paraId="6AA43E99" w14:textId="60D6A51F" w:rsidR="0093721F" w:rsidRDefault="0093721F" w:rsidP="0093721F">
            <w:pPr>
              <w:rPr>
                <w:lang w:val="en-ZA"/>
              </w:rPr>
            </w:pPr>
            <w:proofErr w:type="spellStart"/>
            <w:r w:rsidRPr="0093721F">
              <w:t>shipping_mode</w:t>
            </w:r>
            <w:proofErr w:type="spellEnd"/>
          </w:p>
        </w:tc>
        <w:tc>
          <w:tcPr>
            <w:tcW w:w="1666" w:type="pct"/>
          </w:tcPr>
          <w:p w14:paraId="3A0252E4" w14:textId="53B4B061" w:rsidR="0093721F" w:rsidRDefault="00620335" w:rsidP="0093721F">
            <w:pPr>
              <w:rPr>
                <w:lang w:val="en-ZA"/>
              </w:rPr>
            </w:pPr>
            <w:r>
              <w:rPr>
                <w:lang w:val="en-ZA"/>
              </w:rPr>
              <w:t>No</w:t>
            </w:r>
          </w:p>
        </w:tc>
        <w:tc>
          <w:tcPr>
            <w:tcW w:w="1667" w:type="pct"/>
          </w:tcPr>
          <w:p w14:paraId="0632D078" w14:textId="6017C14B" w:rsidR="0093721F" w:rsidRDefault="00620335" w:rsidP="0093721F">
            <w:pPr>
              <w:rPr>
                <w:lang w:val="en-ZA"/>
              </w:rPr>
            </w:pPr>
            <w:r w:rsidRPr="00620335">
              <w:t>Transport mode or shipment method</w:t>
            </w:r>
          </w:p>
        </w:tc>
      </w:tr>
      <w:tr w:rsidR="0093721F" w14:paraId="16FB2312" w14:textId="77777777" w:rsidTr="00620335">
        <w:tc>
          <w:tcPr>
            <w:tcW w:w="1666" w:type="pct"/>
          </w:tcPr>
          <w:p w14:paraId="157BFD84" w14:textId="5994EEED" w:rsidR="0093721F" w:rsidRDefault="00620335" w:rsidP="0093721F">
            <w:pPr>
              <w:rPr>
                <w:lang w:val="en-ZA"/>
              </w:rPr>
            </w:pPr>
            <w:r w:rsidRPr="00620335">
              <w:t>market</w:t>
            </w:r>
          </w:p>
        </w:tc>
        <w:tc>
          <w:tcPr>
            <w:tcW w:w="1666" w:type="pct"/>
          </w:tcPr>
          <w:p w14:paraId="50B961CE" w14:textId="75D31D4B" w:rsidR="0093721F" w:rsidRDefault="00620335" w:rsidP="0093721F">
            <w:pPr>
              <w:rPr>
                <w:lang w:val="en-ZA"/>
              </w:rPr>
            </w:pPr>
            <w:r>
              <w:rPr>
                <w:lang w:val="en-ZA"/>
              </w:rPr>
              <w:t>No</w:t>
            </w:r>
          </w:p>
        </w:tc>
        <w:tc>
          <w:tcPr>
            <w:tcW w:w="1667" w:type="pct"/>
          </w:tcPr>
          <w:p w14:paraId="72EA0628" w14:textId="787D5021" w:rsidR="0093721F" w:rsidRDefault="00620335" w:rsidP="0093721F">
            <w:pPr>
              <w:rPr>
                <w:lang w:val="en-ZA"/>
              </w:rPr>
            </w:pPr>
            <w:r w:rsidRPr="00620335">
              <w:t>Market or business area</w:t>
            </w:r>
          </w:p>
        </w:tc>
      </w:tr>
      <w:tr w:rsidR="0093721F" w14:paraId="376F91FD" w14:textId="77777777" w:rsidTr="00620335">
        <w:tc>
          <w:tcPr>
            <w:tcW w:w="1666" w:type="pct"/>
          </w:tcPr>
          <w:p w14:paraId="3B7D2ACD" w14:textId="42EE309A" w:rsidR="0093721F" w:rsidRDefault="00620335" w:rsidP="0093721F">
            <w:pPr>
              <w:rPr>
                <w:lang w:val="en-ZA"/>
              </w:rPr>
            </w:pPr>
            <w:proofErr w:type="spellStart"/>
            <w:r w:rsidRPr="00620335">
              <w:t>order_region</w:t>
            </w:r>
            <w:proofErr w:type="spellEnd"/>
          </w:p>
        </w:tc>
        <w:tc>
          <w:tcPr>
            <w:tcW w:w="1666" w:type="pct"/>
          </w:tcPr>
          <w:p w14:paraId="4BDFDC54" w14:textId="0D5604D7" w:rsidR="0093721F" w:rsidRDefault="00620335" w:rsidP="0093721F">
            <w:pPr>
              <w:rPr>
                <w:lang w:val="en-ZA"/>
              </w:rPr>
            </w:pPr>
            <w:r>
              <w:rPr>
                <w:lang w:val="en-ZA"/>
              </w:rPr>
              <w:t>No</w:t>
            </w:r>
          </w:p>
        </w:tc>
        <w:tc>
          <w:tcPr>
            <w:tcW w:w="1667" w:type="pct"/>
          </w:tcPr>
          <w:p w14:paraId="661464E5" w14:textId="6E5FB520" w:rsidR="0093721F" w:rsidRDefault="00620335" w:rsidP="0093721F">
            <w:pPr>
              <w:rPr>
                <w:lang w:val="en-ZA"/>
              </w:rPr>
            </w:pPr>
            <w:r w:rsidRPr="00620335">
              <w:t>Region related to the order or delivery</w:t>
            </w:r>
          </w:p>
        </w:tc>
      </w:tr>
      <w:tr w:rsidR="0093721F" w14:paraId="706C1495" w14:textId="77777777" w:rsidTr="00620335">
        <w:tc>
          <w:tcPr>
            <w:tcW w:w="1666" w:type="pct"/>
          </w:tcPr>
          <w:p w14:paraId="4E4066DC" w14:textId="511141A3" w:rsidR="0093721F" w:rsidRDefault="00620335" w:rsidP="0093721F">
            <w:pPr>
              <w:rPr>
                <w:lang w:val="en-ZA"/>
              </w:rPr>
            </w:pPr>
            <w:proofErr w:type="spellStart"/>
            <w:r w:rsidRPr="00620335">
              <w:t>order_country</w:t>
            </w:r>
            <w:proofErr w:type="spellEnd"/>
          </w:p>
        </w:tc>
        <w:tc>
          <w:tcPr>
            <w:tcW w:w="1666" w:type="pct"/>
          </w:tcPr>
          <w:p w14:paraId="17B6D87F" w14:textId="1A46CF24" w:rsidR="0093721F" w:rsidRDefault="00620335" w:rsidP="0093721F">
            <w:pPr>
              <w:rPr>
                <w:lang w:val="en-ZA"/>
              </w:rPr>
            </w:pPr>
            <w:r>
              <w:rPr>
                <w:lang w:val="en-ZA"/>
              </w:rPr>
              <w:t>No</w:t>
            </w:r>
          </w:p>
        </w:tc>
        <w:tc>
          <w:tcPr>
            <w:tcW w:w="1667" w:type="pct"/>
          </w:tcPr>
          <w:p w14:paraId="5C9C3A0E" w14:textId="76B4876B" w:rsidR="0093721F" w:rsidRDefault="00620335" w:rsidP="0093721F">
            <w:pPr>
              <w:rPr>
                <w:lang w:val="en-ZA"/>
              </w:rPr>
            </w:pPr>
            <w:r w:rsidRPr="00620335">
              <w:t>Country related to the order or delivery</w:t>
            </w:r>
          </w:p>
        </w:tc>
      </w:tr>
      <w:tr w:rsidR="0093721F" w14:paraId="0238CD12" w14:textId="77777777" w:rsidTr="00620335">
        <w:tc>
          <w:tcPr>
            <w:tcW w:w="1666" w:type="pct"/>
          </w:tcPr>
          <w:p w14:paraId="7D5E8EBD" w14:textId="383F5D60" w:rsidR="0093721F" w:rsidRDefault="00620335" w:rsidP="0093721F">
            <w:pPr>
              <w:rPr>
                <w:lang w:val="en-ZA"/>
              </w:rPr>
            </w:pPr>
            <w:r w:rsidRPr="00620335">
              <w:t>sales</w:t>
            </w:r>
          </w:p>
        </w:tc>
        <w:tc>
          <w:tcPr>
            <w:tcW w:w="1666" w:type="pct"/>
          </w:tcPr>
          <w:p w14:paraId="2F96D72E" w14:textId="7B232792" w:rsidR="0093721F" w:rsidRDefault="00620335" w:rsidP="0093721F">
            <w:pPr>
              <w:rPr>
                <w:lang w:val="en-ZA"/>
              </w:rPr>
            </w:pPr>
            <w:r>
              <w:rPr>
                <w:lang w:val="en-ZA"/>
              </w:rPr>
              <w:t>No</w:t>
            </w:r>
          </w:p>
        </w:tc>
        <w:tc>
          <w:tcPr>
            <w:tcW w:w="1667" w:type="pct"/>
          </w:tcPr>
          <w:p w14:paraId="48C9D68D" w14:textId="0A5F9968" w:rsidR="0093721F" w:rsidRDefault="00620335" w:rsidP="0093721F">
            <w:pPr>
              <w:rPr>
                <w:lang w:val="en-ZA"/>
              </w:rPr>
            </w:pPr>
            <w:r w:rsidRPr="00620335">
              <w:t>Sales, revenue, or order value</w:t>
            </w:r>
          </w:p>
        </w:tc>
      </w:tr>
      <w:tr w:rsidR="0093721F" w14:paraId="5A4BEC94" w14:textId="77777777" w:rsidTr="00620335">
        <w:tc>
          <w:tcPr>
            <w:tcW w:w="1666" w:type="pct"/>
          </w:tcPr>
          <w:p w14:paraId="581FE9F4" w14:textId="5B5D2152" w:rsidR="0093721F" w:rsidRDefault="00620335" w:rsidP="0093721F">
            <w:pPr>
              <w:rPr>
                <w:lang w:val="en-ZA"/>
              </w:rPr>
            </w:pPr>
            <w:proofErr w:type="spellStart"/>
            <w:r w:rsidRPr="00620335">
              <w:t>order_profit</w:t>
            </w:r>
            <w:proofErr w:type="spellEnd"/>
          </w:p>
        </w:tc>
        <w:tc>
          <w:tcPr>
            <w:tcW w:w="1666" w:type="pct"/>
          </w:tcPr>
          <w:p w14:paraId="5B5F1B3F" w14:textId="604D0FAE" w:rsidR="0093721F" w:rsidRDefault="00620335" w:rsidP="0093721F">
            <w:pPr>
              <w:rPr>
                <w:lang w:val="en-ZA"/>
              </w:rPr>
            </w:pPr>
            <w:r>
              <w:rPr>
                <w:lang w:val="en-ZA"/>
              </w:rPr>
              <w:t>No</w:t>
            </w:r>
          </w:p>
        </w:tc>
        <w:tc>
          <w:tcPr>
            <w:tcW w:w="1667" w:type="pct"/>
          </w:tcPr>
          <w:p w14:paraId="6AA5160D" w14:textId="0D99511D" w:rsidR="0093721F" w:rsidRDefault="00620335" w:rsidP="0093721F">
            <w:pPr>
              <w:rPr>
                <w:lang w:val="en-ZA"/>
              </w:rPr>
            </w:pPr>
            <w:r w:rsidRPr="00620335">
              <w:t>Profit, margin, or financial result</w:t>
            </w:r>
          </w:p>
        </w:tc>
      </w:tr>
    </w:tbl>
    <w:p w14:paraId="7746DEB7" w14:textId="77777777" w:rsidR="002042E4" w:rsidRDefault="002042E4" w:rsidP="00EF1709">
      <w:pPr>
        <w:rPr>
          <w:lang w:val="en-ZA"/>
        </w:rPr>
      </w:pPr>
    </w:p>
    <w:p w14:paraId="69F86191" w14:textId="2E2C5F0A" w:rsidR="002042E4" w:rsidRDefault="00620335" w:rsidP="00EF1709">
      <w:pPr>
        <w:rPr>
          <w:lang w:val="en-ZA"/>
        </w:rPr>
      </w:pPr>
      <w:r w:rsidRPr="00620335">
        <w:rPr>
          <w:lang w:val="en-ZA"/>
        </w:rPr>
        <w:t>If an optional field is not available in the uploaded dataset, the system uses default values or derives indicators when possible. For example, if actual shipping days and scheduled shipping days are not available, the system can calculate delay days by comparing the actual delivery date and the scheduled delivery date. This improves the flexibility of the platform and allows it to work with different supply chain datasets.</w:t>
      </w:r>
    </w:p>
    <w:p w14:paraId="109F6A97" w14:textId="77777777" w:rsidR="002042E4" w:rsidRDefault="002042E4" w:rsidP="002042E4">
      <w:pPr>
        <w:pStyle w:val="Heading2"/>
      </w:pPr>
      <w:r w:rsidRPr="002042E4">
        <w:lastRenderedPageBreak/>
        <w:t>Dashboard Data Model</w:t>
      </w:r>
      <w:r w:rsidRPr="002042E4">
        <w:t xml:space="preserve"> </w:t>
      </w:r>
    </w:p>
    <w:p w14:paraId="211DB26E" w14:textId="04492F6E" w:rsidR="002042E4" w:rsidRDefault="002042E4" w:rsidP="00EF1709">
      <w:r w:rsidRPr="002042E4">
        <w:t>Af</w:t>
      </w:r>
      <w:r>
        <w:t>te</w:t>
      </w:r>
      <w:r w:rsidRPr="002042E4">
        <w:t>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2042E4">
        <w:br/>
      </w:r>
      <w:r w:rsidRPr="002042E4">
        <w:br/>
        <w:t xml:space="preserve">The main analytical tables are orders, products, shipments, inventory, demand, and </w:t>
      </w:r>
      <w:proofErr w:type="spellStart"/>
      <w:r w:rsidRPr="002042E4">
        <w:t>risk_scores</w:t>
      </w:r>
      <w:proofErr w:type="spellEnd"/>
      <w:r w:rsidRPr="002042E4">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2042E4">
        <w:t>risk_scores</w:t>
      </w:r>
      <w:proofErr w:type="spellEnd"/>
      <w:r w:rsidRPr="002042E4">
        <w:t xml:space="preserve"> table stores regional risk indicators.</w:t>
      </w:r>
      <w:r w:rsidRPr="002042E4">
        <w:br/>
      </w:r>
      <w:r w:rsidRPr="002042E4">
        <w:br/>
        <w:t>The logical data model used by the dashboard is shown in Figure 2.</w:t>
      </w:r>
    </w:p>
    <w:p w14:paraId="3782A5D3" w14:textId="77777777" w:rsidR="002042E4" w:rsidRDefault="002042E4" w:rsidP="002042E4">
      <w:pPr>
        <w:keepNext/>
      </w:pPr>
      <w:r>
        <w:rPr>
          <w:noProof/>
          <w:lang w:val="en-ZA"/>
        </w:rPr>
        <w:drawing>
          <wp:inline distT="0" distB="0" distL="0" distR="0" wp14:anchorId="670A0A81" wp14:editId="36371591">
            <wp:extent cx="6501164" cy="4333875"/>
            <wp:effectExtent l="0" t="0" r="0" b="0"/>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05233" cy="4336588"/>
                    </a:xfrm>
                    <a:prstGeom prst="rect">
                      <a:avLst/>
                    </a:prstGeom>
                  </pic:spPr>
                </pic:pic>
              </a:graphicData>
            </a:graphic>
          </wp:inline>
        </w:drawing>
      </w:r>
    </w:p>
    <w:p w14:paraId="276A5246" w14:textId="2D11E495" w:rsidR="002042E4" w:rsidRDefault="002042E4" w:rsidP="002042E4">
      <w:pPr>
        <w:pStyle w:val="Caption"/>
        <w:jc w:val="both"/>
      </w:pPr>
      <w:r>
        <w:t xml:space="preserve">Figure </w:t>
      </w:r>
      <w:r>
        <w:fldChar w:fldCharType="begin"/>
      </w:r>
      <w:r>
        <w:instrText xml:space="preserve"> SEQ Figure \* ARABIC </w:instrText>
      </w:r>
      <w:r>
        <w:fldChar w:fldCharType="separate"/>
      </w:r>
      <w:r>
        <w:rPr>
          <w:noProof/>
        </w:rPr>
        <w:t>2</w:t>
      </w:r>
      <w:r>
        <w:fldChar w:fldCharType="end"/>
      </w:r>
      <w:r>
        <w:t>. Logical data model used by the dashboard.</w:t>
      </w:r>
    </w:p>
    <w:p w14:paraId="6907D1B3" w14:textId="77777777" w:rsidR="002042E4" w:rsidRPr="002042E4" w:rsidRDefault="002042E4" w:rsidP="002042E4">
      <w:pPr>
        <w:rPr>
          <w:lang w:val="en-ZA"/>
        </w:rPr>
      </w:pPr>
    </w:p>
    <w:p w14:paraId="616F56A3" w14:textId="2274E619" w:rsidR="002042E4" w:rsidRDefault="002042E4" w:rsidP="002042E4">
      <w:pPr>
        <w:rPr>
          <w:lang w:val="en-ZA"/>
        </w:rPr>
      </w:pPr>
      <w:r w:rsidRPr="002042E4">
        <w:rPr>
          <w:lang w:val="en-ZA"/>
        </w:rPr>
        <w:t xml:space="preserve">The logical data model represents the standardized analytical structure of the platform. Uploaded datasets </w:t>
      </w:r>
      <w:proofErr w:type="gramStart"/>
      <w:r w:rsidRPr="002042E4">
        <w:rPr>
          <w:lang w:val="en-ZA"/>
        </w:rPr>
        <w:t>are first converted</w:t>
      </w:r>
      <w:proofErr w:type="gramEnd"/>
      <w:r w:rsidRPr="002042E4">
        <w:rPr>
          <w:lang w:val="en-ZA"/>
        </w:rPr>
        <w:t xml:space="preserve"> into this structure by the data adapter. Therefore, even if the uploaded dataset has different column names, the dashboard can use the same analytical tables after the standardization process.</w:t>
      </w:r>
    </w:p>
    <w:p w14:paraId="0B9A7CC4" w14:textId="77777777" w:rsidR="002042E4" w:rsidRDefault="002042E4" w:rsidP="002042E4">
      <w:pPr>
        <w:rPr>
          <w:lang w:val="en-ZA"/>
        </w:rPr>
      </w:pPr>
    </w:p>
    <w:p w14:paraId="1FBAA4A9" w14:textId="61565C40" w:rsidR="002042E4" w:rsidRPr="002042E4" w:rsidRDefault="002042E4" w:rsidP="002042E4">
      <w:pPr>
        <w:pStyle w:val="Heading2"/>
        <w:rPr>
          <w:lang w:val="en-ZA"/>
        </w:rPr>
      </w:pPr>
      <w:r w:rsidRPr="002042E4">
        <w:rPr>
          <w:lang w:val="en-ZA"/>
        </w:rPr>
        <w:t>Dashboard Modules</w:t>
      </w:r>
    </w:p>
    <w:p w14:paraId="6E5F196C" w14:textId="515F2E1B" w:rsidR="002042E4" w:rsidRDefault="002042E4" w:rsidP="002042E4">
      <w:pPr>
        <w:rPr>
          <w:lang w:val="en-ZA"/>
        </w:rPr>
      </w:pPr>
      <w:r w:rsidRPr="002042E4">
        <w:rPr>
          <w:lang w:val="en-ZA"/>
        </w:rPr>
        <w:t xml:space="preserve">The platform includes six dashboard modules. Each module focuses on a different part of supply chain visibility and risk analysis. These modules work with the active dataset. If the user activates an uploaded dataset, the same dashboard modules </w:t>
      </w:r>
      <w:proofErr w:type="gramStart"/>
      <w:r w:rsidRPr="002042E4">
        <w:rPr>
          <w:lang w:val="en-ZA"/>
        </w:rPr>
        <w:t>are updated</w:t>
      </w:r>
      <w:proofErr w:type="gramEnd"/>
      <w:r w:rsidRPr="002042E4">
        <w:rPr>
          <w:lang w:val="en-ZA"/>
        </w:rPr>
        <w:t xml:space="preserve"> according to the uploaded data.</w:t>
      </w:r>
    </w:p>
    <w:p w14:paraId="67CA35AC" w14:textId="77777777" w:rsidR="002042E4" w:rsidRPr="002042E4" w:rsidRDefault="002042E4" w:rsidP="002042E4">
      <w:pPr>
        <w:rPr>
          <w:lang w:val="en-ZA"/>
        </w:rPr>
      </w:pPr>
    </w:p>
    <w:p w14:paraId="3D631AED" w14:textId="06AD4F07" w:rsidR="002042E4" w:rsidRDefault="002042E4" w:rsidP="002042E4">
      <w:pPr>
        <w:rPr>
          <w:lang w:val="en-ZA"/>
        </w:rPr>
      </w:pPr>
      <w:r w:rsidRPr="002042E4">
        <w:rPr>
          <w:lang w:val="en-ZA"/>
        </w:rPr>
        <w:t xml:space="preserve">The dashboard modules and their main outputs </w:t>
      </w:r>
      <w:proofErr w:type="gramStart"/>
      <w:r w:rsidRPr="002042E4">
        <w:rPr>
          <w:lang w:val="en-ZA"/>
        </w:rPr>
        <w:t>are shown</w:t>
      </w:r>
      <w:proofErr w:type="gramEnd"/>
      <w:r w:rsidRPr="002042E4">
        <w:rPr>
          <w:lang w:val="en-ZA"/>
        </w:rPr>
        <w:t xml:space="preserve"> in Table 3.</w:t>
      </w:r>
    </w:p>
    <w:p w14:paraId="1DAFE472" w14:textId="77777777" w:rsidR="002042E4" w:rsidRDefault="002042E4" w:rsidP="002042E4">
      <w:pPr>
        <w:rPr>
          <w:lang w:val="en-ZA"/>
        </w:rPr>
      </w:pPr>
    </w:p>
    <w:p w14:paraId="290FF221" w14:textId="77777777" w:rsidR="002042E4" w:rsidRDefault="002042E4" w:rsidP="002042E4">
      <w:pPr>
        <w:rPr>
          <w:lang w:val="en-ZA"/>
        </w:rPr>
      </w:pPr>
    </w:p>
    <w:p w14:paraId="228A7F01" w14:textId="77777777" w:rsidR="002042E4" w:rsidRDefault="002042E4" w:rsidP="002042E4">
      <w:pPr>
        <w:rPr>
          <w:lang w:val="en-ZA"/>
        </w:rPr>
      </w:pPr>
    </w:p>
    <w:p w14:paraId="6D7FA9E8" w14:textId="113CD4EC" w:rsidR="002042E4" w:rsidRPr="002042E4" w:rsidRDefault="002042E4" w:rsidP="002042E4">
      <w:pPr>
        <w:jc w:val="center"/>
        <w:rPr>
          <w:b/>
          <w:bCs/>
          <w:lang w:val="en-ZA"/>
        </w:rPr>
      </w:pPr>
      <w:r w:rsidRPr="002042E4">
        <w:rPr>
          <w:b/>
          <w:bCs/>
          <w:lang w:val="en-ZA"/>
        </w:rPr>
        <w:lastRenderedPageBreak/>
        <w:t>Table 3: Dashboard Modules and Their Main Outputs</w:t>
      </w:r>
    </w:p>
    <w:tbl>
      <w:tblPr>
        <w:tblStyle w:val="TableGrid"/>
        <w:tblW w:w="5000" w:type="pct"/>
        <w:tblLook w:val="04A0" w:firstRow="1" w:lastRow="0" w:firstColumn="1" w:lastColumn="0" w:noHBand="0" w:noVBand="1"/>
      </w:tblPr>
      <w:tblGrid>
        <w:gridCol w:w="3077"/>
        <w:gridCol w:w="3077"/>
        <w:gridCol w:w="3078"/>
      </w:tblGrid>
      <w:tr w:rsidR="002042E4" w14:paraId="7641C1C9" w14:textId="77777777" w:rsidTr="002042E4">
        <w:tc>
          <w:tcPr>
            <w:tcW w:w="1666" w:type="pct"/>
          </w:tcPr>
          <w:p w14:paraId="1208A53E" w14:textId="273F43B2" w:rsidR="002042E4" w:rsidRPr="002042E4" w:rsidRDefault="002042E4" w:rsidP="002042E4">
            <w:pPr>
              <w:rPr>
                <w:b/>
                <w:bCs/>
                <w:lang w:val="en-ZA"/>
              </w:rPr>
            </w:pPr>
            <w:r w:rsidRPr="002042E4">
              <w:rPr>
                <w:b/>
                <w:bCs/>
                <w:lang w:val="en-ZA"/>
              </w:rPr>
              <w:t>Module</w:t>
            </w:r>
          </w:p>
        </w:tc>
        <w:tc>
          <w:tcPr>
            <w:tcW w:w="1666" w:type="pct"/>
          </w:tcPr>
          <w:p w14:paraId="70B7FE22" w14:textId="2A5AEA2A" w:rsidR="002042E4" w:rsidRPr="002042E4" w:rsidRDefault="002042E4" w:rsidP="002042E4">
            <w:pPr>
              <w:rPr>
                <w:b/>
                <w:bCs/>
                <w:lang w:val="en-ZA"/>
              </w:rPr>
            </w:pPr>
            <w:r w:rsidRPr="002042E4">
              <w:rPr>
                <w:b/>
                <w:bCs/>
                <w:lang w:val="en-ZA"/>
              </w:rPr>
              <w:t>Main Purpose</w:t>
            </w:r>
          </w:p>
        </w:tc>
        <w:tc>
          <w:tcPr>
            <w:tcW w:w="1667" w:type="pct"/>
          </w:tcPr>
          <w:p w14:paraId="5D9D4A8C" w14:textId="54C96876" w:rsidR="002042E4" w:rsidRPr="002042E4" w:rsidRDefault="002042E4" w:rsidP="002042E4">
            <w:pPr>
              <w:rPr>
                <w:b/>
                <w:bCs/>
                <w:lang w:val="en-ZA"/>
              </w:rPr>
            </w:pPr>
            <w:r w:rsidRPr="002042E4">
              <w:rPr>
                <w:b/>
                <w:bCs/>
                <w:lang w:val="en-ZA"/>
              </w:rPr>
              <w:t>Example Outputs</w:t>
            </w:r>
          </w:p>
        </w:tc>
      </w:tr>
      <w:tr w:rsidR="002042E4" w14:paraId="45E5D23A" w14:textId="77777777" w:rsidTr="002042E4">
        <w:tc>
          <w:tcPr>
            <w:tcW w:w="1666" w:type="pct"/>
          </w:tcPr>
          <w:p w14:paraId="53B42F8F" w14:textId="754E760E" w:rsidR="002042E4" w:rsidRDefault="002042E4" w:rsidP="002042E4">
            <w:pPr>
              <w:rPr>
                <w:lang w:val="en-ZA"/>
              </w:rPr>
            </w:pPr>
            <w:r>
              <w:rPr>
                <w:lang w:val="en-ZA"/>
              </w:rPr>
              <w:t>Overview</w:t>
            </w:r>
          </w:p>
        </w:tc>
        <w:tc>
          <w:tcPr>
            <w:tcW w:w="1666" w:type="pct"/>
          </w:tcPr>
          <w:p w14:paraId="42915E63" w14:textId="327382DE" w:rsidR="002042E4" w:rsidRDefault="002042E4" w:rsidP="002042E4">
            <w:pPr>
              <w:rPr>
                <w:lang w:val="en-ZA"/>
              </w:rPr>
            </w:pPr>
            <w:r w:rsidRPr="002042E4">
              <w:t>Provides general supply chain visibility</w:t>
            </w:r>
          </w:p>
        </w:tc>
        <w:tc>
          <w:tcPr>
            <w:tcW w:w="1667" w:type="pct"/>
          </w:tcPr>
          <w:p w14:paraId="5DDEC2D8" w14:textId="356119DC" w:rsidR="002042E4" w:rsidRDefault="002042E4" w:rsidP="002042E4">
            <w:pPr>
              <w:rPr>
                <w:lang w:val="en-ZA"/>
              </w:rPr>
            </w:pPr>
            <w:r w:rsidRPr="002042E4">
              <w:t>KPIs, monthly order volume, delivery status distribution</w:t>
            </w:r>
          </w:p>
        </w:tc>
      </w:tr>
      <w:tr w:rsidR="002042E4" w14:paraId="7C9F0D62" w14:textId="77777777" w:rsidTr="002042E4">
        <w:tc>
          <w:tcPr>
            <w:tcW w:w="1666" w:type="pct"/>
          </w:tcPr>
          <w:p w14:paraId="1CBEDB48" w14:textId="47CCF9F3" w:rsidR="002042E4" w:rsidRDefault="002042E4" w:rsidP="002042E4">
            <w:pPr>
              <w:rPr>
                <w:lang w:val="en-ZA"/>
              </w:rPr>
            </w:pPr>
            <w:r w:rsidRPr="002042E4">
              <w:t>Regional Performance</w:t>
            </w:r>
          </w:p>
        </w:tc>
        <w:tc>
          <w:tcPr>
            <w:tcW w:w="1666" w:type="pct"/>
          </w:tcPr>
          <w:p w14:paraId="60EF1552" w14:textId="555DCC29" w:rsidR="002042E4" w:rsidRDefault="002042E4" w:rsidP="002042E4">
            <w:pPr>
              <w:rPr>
                <w:lang w:val="en-ZA"/>
              </w:rPr>
            </w:pPr>
            <w:r w:rsidRPr="002042E4">
              <w:t>Compares markets, regions, and countries</w:t>
            </w:r>
          </w:p>
        </w:tc>
        <w:tc>
          <w:tcPr>
            <w:tcW w:w="1667" w:type="pct"/>
          </w:tcPr>
          <w:p w14:paraId="4F11E585" w14:textId="5FF3703D" w:rsidR="002042E4" w:rsidRDefault="002042E4" w:rsidP="002042E4">
            <w:pPr>
              <w:rPr>
                <w:lang w:val="en-ZA"/>
              </w:rPr>
            </w:pPr>
            <w:r w:rsidRPr="002042E4">
              <w:t>Regional KPIs, late delivery rate by market, regional risk</w:t>
            </w:r>
          </w:p>
        </w:tc>
      </w:tr>
      <w:tr w:rsidR="002042E4" w14:paraId="4B02D5DA" w14:textId="77777777" w:rsidTr="002042E4">
        <w:tc>
          <w:tcPr>
            <w:tcW w:w="1666" w:type="pct"/>
          </w:tcPr>
          <w:p w14:paraId="7CD16248" w14:textId="09AD43D3" w:rsidR="002042E4" w:rsidRDefault="002042E4" w:rsidP="002042E4">
            <w:pPr>
              <w:rPr>
                <w:lang w:val="en-ZA"/>
              </w:rPr>
            </w:pPr>
            <w:r w:rsidRPr="002042E4">
              <w:t>Inventory Control</w:t>
            </w:r>
          </w:p>
        </w:tc>
        <w:tc>
          <w:tcPr>
            <w:tcW w:w="1666" w:type="pct"/>
          </w:tcPr>
          <w:p w14:paraId="07B463C3" w14:textId="21577C3C" w:rsidR="002042E4" w:rsidRDefault="002042E4" w:rsidP="002042E4">
            <w:pPr>
              <w:rPr>
                <w:lang w:val="en-ZA"/>
              </w:rPr>
            </w:pPr>
            <w:r w:rsidRPr="002042E4">
              <w:t>Monitors product-level inventory indicators</w:t>
            </w:r>
          </w:p>
        </w:tc>
        <w:tc>
          <w:tcPr>
            <w:tcW w:w="1667" w:type="pct"/>
          </w:tcPr>
          <w:p w14:paraId="2E63F034" w14:textId="43532104" w:rsidR="002042E4" w:rsidRDefault="002042E4" w:rsidP="002042E4">
            <w:pPr>
              <w:rPr>
                <w:lang w:val="en-ZA"/>
              </w:rPr>
            </w:pPr>
            <w:r w:rsidRPr="002042E4">
              <w:t>Critical items, warning items, days of supply, inventory risk</w:t>
            </w:r>
          </w:p>
        </w:tc>
      </w:tr>
      <w:tr w:rsidR="002042E4" w14:paraId="6187D6E6" w14:textId="77777777" w:rsidTr="002042E4">
        <w:tc>
          <w:tcPr>
            <w:tcW w:w="1666" w:type="pct"/>
          </w:tcPr>
          <w:p w14:paraId="46D2F9AA" w14:textId="0CC91158" w:rsidR="002042E4" w:rsidRDefault="002042E4" w:rsidP="002042E4">
            <w:pPr>
              <w:rPr>
                <w:lang w:val="en-ZA"/>
              </w:rPr>
            </w:pPr>
            <w:r w:rsidRPr="002042E4">
              <w:t>Shipment Performance</w:t>
            </w:r>
          </w:p>
        </w:tc>
        <w:tc>
          <w:tcPr>
            <w:tcW w:w="1666" w:type="pct"/>
          </w:tcPr>
          <w:p w14:paraId="26C0D70F" w14:textId="2F612726" w:rsidR="002042E4" w:rsidRDefault="002042E4" w:rsidP="002042E4">
            <w:pPr>
              <w:rPr>
                <w:lang w:val="en-ZA"/>
              </w:rPr>
            </w:pPr>
            <w:proofErr w:type="spellStart"/>
            <w:r w:rsidRPr="002042E4">
              <w:t>Analyzes</w:t>
            </w:r>
            <w:proofErr w:type="spellEnd"/>
            <w:r w:rsidRPr="002042E4">
              <w:t xml:space="preserve"> delivery and shipment performance</w:t>
            </w:r>
          </w:p>
        </w:tc>
        <w:tc>
          <w:tcPr>
            <w:tcW w:w="1667" w:type="pct"/>
          </w:tcPr>
          <w:p w14:paraId="4F072E4B" w14:textId="38503DCA" w:rsidR="002042E4" w:rsidRDefault="002042E4" w:rsidP="002042E4">
            <w:pPr>
              <w:rPr>
                <w:lang w:val="en-ZA"/>
              </w:rPr>
            </w:pPr>
            <w:r w:rsidRPr="002042E4">
              <w:t>Late delivery rate, delay by shipping mode, shipment trend</w:t>
            </w:r>
          </w:p>
        </w:tc>
      </w:tr>
      <w:tr w:rsidR="002042E4" w14:paraId="05C4CD00" w14:textId="77777777" w:rsidTr="002042E4">
        <w:tc>
          <w:tcPr>
            <w:tcW w:w="1666" w:type="pct"/>
          </w:tcPr>
          <w:p w14:paraId="334C25B9" w14:textId="681BF127" w:rsidR="002042E4" w:rsidRDefault="002042E4" w:rsidP="002042E4">
            <w:pPr>
              <w:rPr>
                <w:lang w:val="en-ZA"/>
              </w:rPr>
            </w:pPr>
            <w:r w:rsidRPr="002042E4">
              <w:t>Supply Chain Risk</w:t>
            </w:r>
          </w:p>
        </w:tc>
        <w:tc>
          <w:tcPr>
            <w:tcW w:w="1666" w:type="pct"/>
          </w:tcPr>
          <w:p w14:paraId="0B5000D4" w14:textId="687718BF" w:rsidR="002042E4" w:rsidRDefault="002042E4" w:rsidP="002042E4">
            <w:pPr>
              <w:rPr>
                <w:lang w:val="en-ZA"/>
              </w:rPr>
            </w:pPr>
            <w:r w:rsidRPr="002042E4">
              <w:t>Combines operational risk indicators</w:t>
            </w:r>
          </w:p>
        </w:tc>
        <w:tc>
          <w:tcPr>
            <w:tcW w:w="1667" w:type="pct"/>
          </w:tcPr>
          <w:p w14:paraId="173C7798" w14:textId="6F1EB0A7" w:rsidR="002042E4" w:rsidRDefault="002042E4" w:rsidP="002042E4">
            <w:pPr>
              <w:rPr>
                <w:lang w:val="en-ZA"/>
              </w:rPr>
            </w:pPr>
            <w:r w:rsidRPr="002042E4">
              <w:t>Overall risk score, delivery risk, inventory risk, demand volatility risk</w:t>
            </w:r>
          </w:p>
        </w:tc>
      </w:tr>
      <w:tr w:rsidR="002042E4" w14:paraId="47ACE6C7" w14:textId="77777777" w:rsidTr="002042E4">
        <w:tc>
          <w:tcPr>
            <w:tcW w:w="1666" w:type="pct"/>
          </w:tcPr>
          <w:p w14:paraId="69F9371D" w14:textId="78EF05C0" w:rsidR="002042E4" w:rsidRDefault="002042E4" w:rsidP="002042E4">
            <w:pPr>
              <w:rPr>
                <w:lang w:val="en-ZA"/>
              </w:rPr>
            </w:pPr>
            <w:r w:rsidRPr="002042E4">
              <w:t>Demand Forecast</w:t>
            </w:r>
          </w:p>
        </w:tc>
        <w:tc>
          <w:tcPr>
            <w:tcW w:w="1666" w:type="pct"/>
          </w:tcPr>
          <w:p w14:paraId="18C443A1" w14:textId="18180208" w:rsidR="002042E4" w:rsidRDefault="002042E4" w:rsidP="002042E4">
            <w:pPr>
              <w:rPr>
                <w:lang w:val="en-ZA"/>
              </w:rPr>
            </w:pPr>
            <w:proofErr w:type="spellStart"/>
            <w:r w:rsidRPr="002042E4">
              <w:t>Analyzes</w:t>
            </w:r>
            <w:proofErr w:type="spellEnd"/>
            <w:r w:rsidRPr="002042E4">
              <w:t xml:space="preserve"> historical demand and future demand estimates</w:t>
            </w:r>
          </w:p>
        </w:tc>
        <w:tc>
          <w:tcPr>
            <w:tcW w:w="1667" w:type="pct"/>
          </w:tcPr>
          <w:p w14:paraId="3C634723" w14:textId="4B81A761" w:rsidR="002042E4" w:rsidRDefault="002042E4" w:rsidP="002042E4">
            <w:pPr>
              <w:rPr>
                <w:lang w:val="en-ZA"/>
              </w:rPr>
            </w:pPr>
            <w:r w:rsidRPr="002042E4">
              <w:t>Moving average forecast, linear regression forecast, MAE, MAPE</w:t>
            </w:r>
          </w:p>
        </w:tc>
      </w:tr>
    </w:tbl>
    <w:p w14:paraId="4BE3CAC3" w14:textId="27370276" w:rsidR="002042E4" w:rsidRDefault="00A12023" w:rsidP="002042E4">
      <w:pPr>
        <w:rPr>
          <w:lang w:val="en-ZA"/>
        </w:rPr>
      </w:pPr>
      <w:r w:rsidRPr="00A12023">
        <w:rPr>
          <w:lang w:val="en-ZA"/>
        </w:rPr>
        <w:t xml:space="preserve">The modular structure makes the platform easier to understand and maintain. Each page has a specific responsibility, but all pages use the same active dataset. This design supports both the default </w:t>
      </w:r>
      <w:proofErr w:type="spellStart"/>
      <w:r w:rsidRPr="00A12023">
        <w:rPr>
          <w:lang w:val="en-ZA"/>
        </w:rPr>
        <w:t>DataCo</w:t>
      </w:r>
      <w:proofErr w:type="spellEnd"/>
      <w:r w:rsidRPr="00A12023">
        <w:rPr>
          <w:lang w:val="en-ZA"/>
        </w:rPr>
        <w:t xml:space="preserve"> dataset and user-uploaded datasets.</w:t>
      </w:r>
    </w:p>
    <w:p w14:paraId="2A0BF0C4" w14:textId="7B95DAE0" w:rsidR="00A12023" w:rsidRPr="00A12023" w:rsidRDefault="00A12023" w:rsidP="00A12023">
      <w:pPr>
        <w:pStyle w:val="Heading2"/>
        <w:rPr>
          <w:lang w:val="en-ZA"/>
        </w:rPr>
      </w:pPr>
      <w:r w:rsidRPr="00A12023">
        <w:rPr>
          <w:lang w:val="en-ZA"/>
        </w:rPr>
        <w:t>Risk Scoring Logic</w:t>
      </w:r>
    </w:p>
    <w:p w14:paraId="21BB190D" w14:textId="77777777" w:rsidR="00A12023" w:rsidRPr="00A12023" w:rsidRDefault="00A12023" w:rsidP="00A12023">
      <w:pPr>
        <w:rPr>
          <w:lang w:val="en-ZA"/>
        </w:rPr>
      </w:pPr>
      <w:r w:rsidRPr="00A12023">
        <w:rPr>
          <w:lang w:val="en-ZA"/>
        </w:rPr>
        <w:t xml:space="preserve">The supply chain risk module uses a rule-based and interpretable risk scoring approach. The aim is to provide clear risk indicators that can </w:t>
      </w:r>
      <w:proofErr w:type="gramStart"/>
      <w:r w:rsidRPr="00A12023">
        <w:rPr>
          <w:lang w:val="en-ZA"/>
        </w:rPr>
        <w:t>be understood</w:t>
      </w:r>
      <w:proofErr w:type="gramEnd"/>
      <w:r w:rsidRPr="00A12023">
        <w:rPr>
          <w:lang w:val="en-ZA"/>
        </w:rPr>
        <w:t xml:space="preserve"> by users. The model does not use a black-box machine learning algorithm for risk scoring. Instead, it combines operational indicators such as delivery performance, delay days, inventory status, and demand volatility.</w:t>
      </w:r>
    </w:p>
    <w:p w14:paraId="21BCBA74" w14:textId="77777777" w:rsidR="00A12023" w:rsidRPr="00A12023" w:rsidRDefault="00A12023" w:rsidP="00A12023">
      <w:pPr>
        <w:rPr>
          <w:lang w:val="en-ZA"/>
        </w:rPr>
      </w:pPr>
    </w:p>
    <w:p w14:paraId="5F5F6ADA" w14:textId="6049A67E" w:rsidR="00A12023" w:rsidRDefault="00A12023" w:rsidP="00A12023">
      <w:pPr>
        <w:rPr>
          <w:lang w:val="en-ZA"/>
        </w:rPr>
      </w:pPr>
      <w:r w:rsidRPr="00A12023">
        <w:rPr>
          <w:lang w:val="en-ZA"/>
        </w:rPr>
        <w:t xml:space="preserve">The main risk components used in the platform </w:t>
      </w:r>
      <w:proofErr w:type="gramStart"/>
      <w:r w:rsidRPr="00A12023">
        <w:rPr>
          <w:lang w:val="en-ZA"/>
        </w:rPr>
        <w:t>are shown</w:t>
      </w:r>
      <w:proofErr w:type="gramEnd"/>
      <w:r w:rsidRPr="00A12023">
        <w:rPr>
          <w:lang w:val="en-ZA"/>
        </w:rPr>
        <w:t xml:space="preserve"> in Table 4.</w:t>
      </w:r>
    </w:p>
    <w:p w14:paraId="6B03358C" w14:textId="1F3518C2" w:rsidR="00A12023" w:rsidRPr="00A12023" w:rsidRDefault="00A12023" w:rsidP="00A12023">
      <w:pPr>
        <w:jc w:val="center"/>
        <w:rPr>
          <w:b/>
          <w:bCs/>
          <w:lang w:val="en-ZA"/>
        </w:rPr>
      </w:pPr>
      <w:r w:rsidRPr="00A12023">
        <w:rPr>
          <w:b/>
          <w:bCs/>
          <w:lang w:val="en-ZA"/>
        </w:rPr>
        <w:t>Table 4: Risk Components Used in the Overall Risk Score</w:t>
      </w:r>
    </w:p>
    <w:tbl>
      <w:tblPr>
        <w:tblStyle w:val="TableGrid"/>
        <w:tblW w:w="0" w:type="auto"/>
        <w:tblLook w:val="04A0" w:firstRow="1" w:lastRow="0" w:firstColumn="1" w:lastColumn="0" w:noHBand="0" w:noVBand="1"/>
      </w:tblPr>
      <w:tblGrid>
        <w:gridCol w:w="3077"/>
        <w:gridCol w:w="3077"/>
        <w:gridCol w:w="3078"/>
      </w:tblGrid>
      <w:tr w:rsidR="00A12023" w14:paraId="5135BD45" w14:textId="77777777" w:rsidTr="00A12023">
        <w:tc>
          <w:tcPr>
            <w:tcW w:w="3077" w:type="dxa"/>
          </w:tcPr>
          <w:p w14:paraId="2CBD1D97" w14:textId="6F90CBD7" w:rsidR="00A12023" w:rsidRPr="00A12023" w:rsidRDefault="00A12023" w:rsidP="00A12023">
            <w:pPr>
              <w:rPr>
                <w:b/>
                <w:bCs/>
                <w:lang w:val="en-ZA"/>
              </w:rPr>
            </w:pPr>
            <w:r w:rsidRPr="00A12023">
              <w:rPr>
                <w:b/>
                <w:bCs/>
                <w:lang w:val="en-ZA"/>
              </w:rPr>
              <w:t>Risk Component</w:t>
            </w:r>
          </w:p>
        </w:tc>
        <w:tc>
          <w:tcPr>
            <w:tcW w:w="3077" w:type="dxa"/>
          </w:tcPr>
          <w:p w14:paraId="6E24EE1D" w14:textId="79041C06" w:rsidR="00A12023" w:rsidRPr="00A12023" w:rsidRDefault="00A12023" w:rsidP="00A12023">
            <w:pPr>
              <w:rPr>
                <w:b/>
                <w:bCs/>
                <w:lang w:val="en-ZA"/>
              </w:rPr>
            </w:pPr>
            <w:r w:rsidRPr="00A12023">
              <w:rPr>
                <w:b/>
                <w:bCs/>
                <w:lang w:val="en-ZA"/>
              </w:rPr>
              <w:t>Meaning</w:t>
            </w:r>
          </w:p>
        </w:tc>
        <w:tc>
          <w:tcPr>
            <w:tcW w:w="3078" w:type="dxa"/>
          </w:tcPr>
          <w:p w14:paraId="19CFBA96" w14:textId="4C51DB1F" w:rsidR="00A12023" w:rsidRPr="00A12023" w:rsidRDefault="00A12023" w:rsidP="00A12023">
            <w:pPr>
              <w:rPr>
                <w:b/>
                <w:bCs/>
                <w:lang w:val="en-ZA"/>
              </w:rPr>
            </w:pPr>
            <w:r w:rsidRPr="00A12023">
              <w:rPr>
                <w:b/>
                <w:bCs/>
                <w:lang w:val="en-ZA"/>
              </w:rPr>
              <w:t>Weight</w:t>
            </w:r>
          </w:p>
        </w:tc>
      </w:tr>
      <w:tr w:rsidR="00A12023" w14:paraId="59D486E2" w14:textId="77777777" w:rsidTr="00A12023">
        <w:tc>
          <w:tcPr>
            <w:tcW w:w="3077" w:type="dxa"/>
          </w:tcPr>
          <w:p w14:paraId="15AAE36D" w14:textId="33453A69" w:rsidR="00A12023" w:rsidRDefault="00A12023" w:rsidP="00A12023">
            <w:pPr>
              <w:rPr>
                <w:lang w:val="en-ZA"/>
              </w:rPr>
            </w:pPr>
            <w:r>
              <w:rPr>
                <w:lang w:val="en-ZA"/>
              </w:rPr>
              <w:t>Delivery Risk</w:t>
            </w:r>
          </w:p>
        </w:tc>
        <w:tc>
          <w:tcPr>
            <w:tcW w:w="3077" w:type="dxa"/>
          </w:tcPr>
          <w:p w14:paraId="57E37A87" w14:textId="2478C342" w:rsidR="00A12023" w:rsidRDefault="00A12023" w:rsidP="00A12023">
            <w:pPr>
              <w:rPr>
                <w:lang w:val="en-ZA"/>
              </w:rPr>
            </w:pPr>
            <w:r>
              <w:rPr>
                <w:lang w:val="en-ZA"/>
              </w:rPr>
              <w:t>Share of late deliveries in the selected dataset</w:t>
            </w:r>
          </w:p>
        </w:tc>
        <w:tc>
          <w:tcPr>
            <w:tcW w:w="3078" w:type="dxa"/>
          </w:tcPr>
          <w:p w14:paraId="4CE07425" w14:textId="728C9F66" w:rsidR="00A12023" w:rsidRDefault="00A12023" w:rsidP="00A12023">
            <w:pPr>
              <w:rPr>
                <w:lang w:val="en-ZA"/>
              </w:rPr>
            </w:pPr>
            <w:r>
              <w:rPr>
                <w:lang w:val="en-ZA"/>
              </w:rPr>
              <w:t>35%</w:t>
            </w:r>
          </w:p>
        </w:tc>
      </w:tr>
      <w:tr w:rsidR="00A12023" w14:paraId="32F96EAC" w14:textId="77777777" w:rsidTr="00A12023">
        <w:tc>
          <w:tcPr>
            <w:tcW w:w="3077" w:type="dxa"/>
          </w:tcPr>
          <w:p w14:paraId="494764F7" w14:textId="78BD1AA2" w:rsidR="00A12023" w:rsidRDefault="00A12023" w:rsidP="00A12023">
            <w:pPr>
              <w:rPr>
                <w:lang w:val="en-ZA"/>
              </w:rPr>
            </w:pPr>
            <w:r>
              <w:rPr>
                <w:lang w:val="en-ZA"/>
              </w:rPr>
              <w:t>Inventory Risk</w:t>
            </w:r>
          </w:p>
        </w:tc>
        <w:tc>
          <w:tcPr>
            <w:tcW w:w="3077" w:type="dxa"/>
          </w:tcPr>
          <w:p w14:paraId="52F941E7" w14:textId="1A6F9B99" w:rsidR="00A12023" w:rsidRDefault="00A12023" w:rsidP="00A12023">
            <w:pPr>
              <w:rPr>
                <w:lang w:val="en-ZA"/>
              </w:rPr>
            </w:pPr>
            <w:r>
              <w:rPr>
                <w:lang w:val="en-ZA"/>
              </w:rPr>
              <w:t>Share of critical and warning inventory items</w:t>
            </w:r>
          </w:p>
        </w:tc>
        <w:tc>
          <w:tcPr>
            <w:tcW w:w="3078" w:type="dxa"/>
          </w:tcPr>
          <w:p w14:paraId="3F622385" w14:textId="56726E4A" w:rsidR="00A12023" w:rsidRDefault="00A12023" w:rsidP="00A12023">
            <w:pPr>
              <w:rPr>
                <w:lang w:val="en-ZA"/>
              </w:rPr>
            </w:pPr>
            <w:r>
              <w:rPr>
                <w:lang w:val="en-ZA"/>
              </w:rPr>
              <w:t>25%</w:t>
            </w:r>
          </w:p>
        </w:tc>
      </w:tr>
      <w:tr w:rsidR="00A12023" w14:paraId="26F5212D" w14:textId="77777777" w:rsidTr="00A12023">
        <w:tc>
          <w:tcPr>
            <w:tcW w:w="3077" w:type="dxa"/>
          </w:tcPr>
          <w:p w14:paraId="26178FA8" w14:textId="3F3D3B3F" w:rsidR="00A12023" w:rsidRDefault="00A12023" w:rsidP="00A12023">
            <w:pPr>
              <w:rPr>
                <w:lang w:val="en-ZA"/>
              </w:rPr>
            </w:pPr>
            <w:r>
              <w:rPr>
                <w:lang w:val="en-ZA"/>
              </w:rPr>
              <w:t>Delay Risk</w:t>
            </w:r>
          </w:p>
        </w:tc>
        <w:tc>
          <w:tcPr>
            <w:tcW w:w="3077" w:type="dxa"/>
          </w:tcPr>
          <w:p w14:paraId="70EEEB55" w14:textId="1609137D" w:rsidR="00A12023" w:rsidRDefault="00A12023" w:rsidP="00A12023">
            <w:pPr>
              <w:rPr>
                <w:lang w:val="en-ZA"/>
              </w:rPr>
            </w:pPr>
            <w:r>
              <w:rPr>
                <w:lang w:val="en-ZA"/>
              </w:rPr>
              <w:t>Normalized average delay days</w:t>
            </w:r>
          </w:p>
        </w:tc>
        <w:tc>
          <w:tcPr>
            <w:tcW w:w="3078" w:type="dxa"/>
          </w:tcPr>
          <w:p w14:paraId="18C70AC7" w14:textId="47BA686F" w:rsidR="00A12023" w:rsidRDefault="00A12023" w:rsidP="00A12023">
            <w:pPr>
              <w:rPr>
                <w:lang w:val="en-ZA"/>
              </w:rPr>
            </w:pPr>
            <w:r>
              <w:rPr>
                <w:lang w:val="en-ZA"/>
              </w:rPr>
              <w:t>20%</w:t>
            </w:r>
          </w:p>
        </w:tc>
      </w:tr>
      <w:tr w:rsidR="00A12023" w14:paraId="1D500110" w14:textId="77777777" w:rsidTr="00A12023">
        <w:tc>
          <w:tcPr>
            <w:tcW w:w="3077" w:type="dxa"/>
          </w:tcPr>
          <w:p w14:paraId="25068D9F" w14:textId="3D9117F7" w:rsidR="00A12023" w:rsidRDefault="00A12023" w:rsidP="00A12023">
            <w:pPr>
              <w:rPr>
                <w:lang w:val="en-ZA"/>
              </w:rPr>
            </w:pPr>
            <w:r>
              <w:rPr>
                <w:lang w:val="en-ZA"/>
              </w:rPr>
              <w:t>Demand Volatility Risk</w:t>
            </w:r>
          </w:p>
        </w:tc>
        <w:tc>
          <w:tcPr>
            <w:tcW w:w="3077" w:type="dxa"/>
          </w:tcPr>
          <w:p w14:paraId="0773D12D" w14:textId="4FFDD05F" w:rsidR="00A12023" w:rsidRDefault="00A12023" w:rsidP="00A12023">
            <w:pPr>
              <w:rPr>
                <w:lang w:val="en-ZA"/>
              </w:rPr>
            </w:pPr>
            <w:r>
              <w:rPr>
                <w:lang w:val="en-ZA"/>
              </w:rPr>
              <w:t>Variation in monthly demand</w:t>
            </w:r>
          </w:p>
        </w:tc>
        <w:tc>
          <w:tcPr>
            <w:tcW w:w="3078" w:type="dxa"/>
          </w:tcPr>
          <w:p w14:paraId="012C589C" w14:textId="13FCEE20" w:rsidR="00A12023" w:rsidRDefault="00A12023" w:rsidP="00A12023">
            <w:pPr>
              <w:rPr>
                <w:lang w:val="en-ZA"/>
              </w:rPr>
            </w:pPr>
            <w:r>
              <w:rPr>
                <w:lang w:val="en-ZA"/>
              </w:rPr>
              <w:t>20%</w:t>
            </w:r>
          </w:p>
        </w:tc>
      </w:tr>
    </w:tbl>
    <w:p w14:paraId="36EE4257" w14:textId="0CCDF99F" w:rsidR="00A12023" w:rsidRDefault="00A12023" w:rsidP="00A12023">
      <w:pPr>
        <w:rPr>
          <w:lang w:val="en-ZA"/>
        </w:rPr>
      </w:pPr>
      <w:r w:rsidRPr="00A12023">
        <w:rPr>
          <w:lang w:val="en-ZA"/>
        </w:rPr>
        <w:t xml:space="preserve">The overall risk score </w:t>
      </w:r>
      <w:proofErr w:type="gramStart"/>
      <w:r w:rsidRPr="00A12023">
        <w:rPr>
          <w:lang w:val="en-ZA"/>
        </w:rPr>
        <w:t>is calculated</w:t>
      </w:r>
      <w:proofErr w:type="gramEnd"/>
      <w:r w:rsidRPr="00A12023">
        <w:rPr>
          <w:lang w:val="en-ZA"/>
        </w:rPr>
        <w:t xml:space="preserve"> by combining the weighted risk components. The weights </w:t>
      </w:r>
      <w:proofErr w:type="gramStart"/>
      <w:r w:rsidRPr="00A12023">
        <w:rPr>
          <w:lang w:val="en-ZA"/>
        </w:rPr>
        <w:t>were selected</w:t>
      </w:r>
      <w:proofErr w:type="gramEnd"/>
      <w:r w:rsidRPr="00A12023">
        <w:rPr>
          <w:lang w:val="en-ZA"/>
        </w:rPr>
        <w:t xml:space="preserve"> to give higher importance to delivery performance and inventory condition, because these two areas directly affect operational continuity and customer service.</w:t>
      </w:r>
    </w:p>
    <w:p w14:paraId="2F324DD1" w14:textId="77777777" w:rsidR="00303635" w:rsidRDefault="00303635" w:rsidP="00A12023">
      <w:pPr>
        <w:rPr>
          <w:lang w:val="en-ZA"/>
        </w:rPr>
      </w:pPr>
    </w:p>
    <w:p w14:paraId="4806CC70" w14:textId="61FE609A" w:rsidR="00A12023" w:rsidRPr="00303635" w:rsidRDefault="00A12023" w:rsidP="00A12023">
      <w:pPr>
        <w:rPr>
          <w:lang w:val="en-ZA"/>
        </w:rPr>
      </w:pPr>
      <m:oMathPara>
        <m:oMath>
          <m:eqArr>
            <m:eqArrPr>
              <m:maxDist m:val="1"/>
              <m:ctrlPr>
                <w:rPr>
                  <w:rFonts w:ascii="Cambria Math" w:hAnsi="Cambria Math"/>
                  <w:i/>
                  <w:lang w:val="en-ZA"/>
                </w:rPr>
              </m:ctrlPr>
            </m:eqArrPr>
            <m:e>
              <m:r>
                <w:rPr>
                  <w:rFonts w:ascii="Cambria Math" w:hAnsi="Cambria Math"/>
                  <w:lang w:val="en-ZA"/>
                </w:rPr>
                <m:t>Late Delivery Rate=</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Number of Late Orders</m:t>
                      </m:r>
                    </m:num>
                    <m:den>
                      <m:r>
                        <w:rPr>
                          <w:rFonts w:ascii="Cambria Math" w:hAnsi="Cambria Math"/>
                          <w:lang w:val="en-ZA"/>
                        </w:rPr>
                        <m:t>Total Number of Orders</m:t>
                      </m:r>
                    </m:den>
                  </m:f>
                </m:e>
              </m:d>
              <m:r>
                <w:rPr>
                  <w:rFonts w:ascii="Cambria Math" w:hAnsi="Cambria Math"/>
                  <w:lang w:val="en-ZA"/>
                </w:rPr>
                <m:t>x 100</m:t>
              </m:r>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1</m:t>
                  </m:r>
                </m:e>
              </m:d>
            </m:e>
          </m:eqArr>
        </m:oMath>
      </m:oMathPara>
    </w:p>
    <w:p w14:paraId="28A53647" w14:textId="77777777" w:rsidR="00303635" w:rsidRPr="00A12023" w:rsidRDefault="00303635" w:rsidP="00A12023">
      <w:pPr>
        <w:rPr>
          <w:lang w:val="en-ZA"/>
        </w:rPr>
      </w:pPr>
    </w:p>
    <w:p w14:paraId="16F9DF41" w14:textId="7511C862" w:rsidR="00A12023"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Average Delay Days=</m:t>
              </m:r>
              <m:f>
                <m:fPr>
                  <m:ctrlPr>
                    <w:rPr>
                      <w:rFonts w:ascii="Cambria Math" w:hAnsi="Cambria Math"/>
                      <w:i/>
                      <w:lang w:val="en-ZA"/>
                    </w:rPr>
                  </m:ctrlPr>
                </m:fPr>
                <m:num>
                  <m:r>
                    <w:rPr>
                      <w:rFonts w:ascii="Cambria Math" w:hAnsi="Cambria Math"/>
                      <w:lang w:val="en-ZA"/>
                    </w:rPr>
                    <m:t>Total Delay Days</m:t>
                  </m:r>
                </m:num>
                <m:den>
                  <m:r>
                    <w:rPr>
                      <w:rFonts w:ascii="Cambria Math" w:hAnsi="Cambria Math"/>
                      <w:lang w:val="en-ZA"/>
                    </w:rPr>
                    <m:t>Number of Orders</m:t>
                  </m:r>
                </m:den>
              </m:f>
              <m:r>
                <w:rPr>
                  <w:rFonts w:ascii="Cambria Math" w:hAnsi="Cambria Math"/>
                  <w:lang w:val="en-ZA"/>
                </w:rPr>
                <m:t xml:space="preserve"> #</m:t>
              </m:r>
              <m:d>
                <m:dPr>
                  <m:ctrlPr>
                    <w:rPr>
                      <w:rFonts w:ascii="Cambria Math" w:hAnsi="Cambria Math"/>
                      <w:i/>
                      <w:lang w:val="en-ZA"/>
                    </w:rPr>
                  </m:ctrlPr>
                </m:dPr>
                <m:e>
                  <m:r>
                    <w:rPr>
                      <w:rFonts w:ascii="Cambria Math" w:hAnsi="Cambria Math"/>
                      <w:lang w:val="en-ZA"/>
                    </w:rPr>
                    <m:t>2</m:t>
                  </m:r>
                </m:e>
              </m:d>
            </m:e>
          </m:eqArr>
        </m:oMath>
      </m:oMathPara>
    </w:p>
    <w:p w14:paraId="1BF365F9" w14:textId="124B96CD"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Inventory Risk=</m:t>
              </m:r>
              <m:d>
                <m:dPr>
                  <m:ctrlPr>
                    <w:rPr>
                      <w:rFonts w:ascii="Cambria Math" w:hAnsi="Cambria Math"/>
                      <w:i/>
                      <w:lang w:val="en-ZA"/>
                    </w:rPr>
                  </m:ctrlPr>
                </m:dPr>
                <m:e>
                  <m:f>
                    <m:fPr>
                      <m:ctrlPr>
                        <w:rPr>
                          <w:rFonts w:ascii="Cambria Math" w:hAnsi="Cambria Math"/>
                          <w:i/>
                          <w:lang w:val="en-ZA"/>
                        </w:rPr>
                      </m:ctrlPr>
                    </m:fPr>
                    <m:num>
                      <m:d>
                        <m:dPr>
                          <m:ctrlPr>
                            <w:rPr>
                              <w:rFonts w:ascii="Cambria Math" w:hAnsi="Cambria Math"/>
                              <w:i/>
                              <w:lang w:val="en-ZA"/>
                            </w:rPr>
                          </m:ctrlPr>
                        </m:dPr>
                        <m:e>
                          <m:r>
                            <w:rPr>
                              <w:rFonts w:ascii="Cambria Math" w:hAnsi="Cambria Math"/>
                              <w:lang w:val="en-ZA"/>
                            </w:rPr>
                            <m:t>Critical Items+Warning Items</m:t>
                          </m:r>
                        </m:e>
                      </m:d>
                    </m:num>
                    <m:den>
                      <m:r>
                        <w:rPr>
                          <w:rFonts w:ascii="Cambria Math" w:hAnsi="Cambria Math"/>
                          <w:lang w:val="en-ZA"/>
                        </w:rPr>
                        <m:t>Total Inventory Items</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3</m:t>
                  </m:r>
                </m:e>
              </m:d>
            </m:e>
          </m:eqArr>
        </m:oMath>
      </m:oMathPara>
    </w:p>
    <w:p w14:paraId="65602A5F" w14:textId="77777777" w:rsidR="00303635" w:rsidRPr="00303635" w:rsidRDefault="00303635" w:rsidP="00A12023">
      <w:pPr>
        <w:rPr>
          <w:lang w:val="en-ZA"/>
        </w:rPr>
      </w:pPr>
    </w:p>
    <w:p w14:paraId="6BCB2172" w14:textId="64F461E9"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Demand Volatility Risk=</m:t>
              </m:r>
              <m:d>
                <m:dPr>
                  <m:ctrlPr>
                    <w:rPr>
                      <w:rFonts w:ascii="Cambria Math" w:hAnsi="Cambria Math"/>
                      <w:i/>
                      <w:lang w:val="en-ZA"/>
                    </w:rPr>
                  </m:ctrlPr>
                </m:dPr>
                <m:e>
                  <m:f>
                    <m:fPr>
                      <m:ctrlPr>
                        <w:rPr>
                          <w:rFonts w:ascii="Cambria Math" w:hAnsi="Cambria Math"/>
                          <w:i/>
                          <w:lang w:val="en-ZA"/>
                        </w:rPr>
                      </m:ctrlPr>
                    </m:fPr>
                    <m:num>
                      <m:r>
                        <w:rPr>
                          <w:rFonts w:ascii="Cambria Math" w:hAnsi="Cambria Math"/>
                          <w:lang w:val="en-ZA"/>
                        </w:rPr>
                        <m:t>Standard Deviation of Monthly Demand</m:t>
                      </m:r>
                    </m:num>
                    <m:den>
                      <m:r>
                        <w:rPr>
                          <w:rFonts w:ascii="Cambria Math" w:hAnsi="Cambria Math"/>
                          <w:lang w:val="en-ZA"/>
                        </w:rPr>
                        <m:t>Average Monthly Demand</m:t>
                      </m:r>
                    </m:den>
                  </m:f>
                </m:e>
              </m:d>
              <m:r>
                <w:rPr>
                  <w:rFonts w:ascii="Cambria Math" w:hAnsi="Cambria Math"/>
                  <w:lang w:val="en-ZA"/>
                </w:rPr>
                <m:t>x 100 #</m:t>
              </m:r>
              <m:d>
                <m:dPr>
                  <m:ctrlPr>
                    <w:rPr>
                      <w:rFonts w:ascii="Cambria Math" w:hAnsi="Cambria Math"/>
                      <w:i/>
                      <w:lang w:val="en-ZA"/>
                    </w:rPr>
                  </m:ctrlPr>
                </m:dPr>
                <m:e>
                  <m:r>
                    <w:rPr>
                      <w:rFonts w:ascii="Cambria Math" w:hAnsi="Cambria Math"/>
                      <w:lang w:val="en-ZA"/>
                    </w:rPr>
                    <m:t>4</m:t>
                  </m:r>
                </m:e>
              </m:d>
            </m:e>
          </m:eqArr>
        </m:oMath>
      </m:oMathPara>
    </w:p>
    <w:p w14:paraId="6A671BF2" w14:textId="77777777" w:rsidR="00303635" w:rsidRPr="00303635" w:rsidRDefault="00303635" w:rsidP="00A12023">
      <w:pPr>
        <w:rPr>
          <w:lang w:val="en-ZA"/>
        </w:rPr>
      </w:pPr>
    </w:p>
    <w:p w14:paraId="18ED2996" w14:textId="176E20EB" w:rsidR="00303635" w:rsidRPr="00303635" w:rsidRDefault="00303635" w:rsidP="00A12023">
      <w:pPr>
        <w:rPr>
          <w:lang w:val="en-ZA"/>
        </w:rPr>
      </w:pPr>
      <m:oMathPara>
        <m:oMath>
          <m:eqArr>
            <m:eqArrPr>
              <m:maxDist m:val="1"/>
              <m:ctrlPr>
                <w:rPr>
                  <w:rFonts w:ascii="Cambria Math" w:hAnsi="Cambria Math"/>
                  <w:i/>
                  <w:lang w:val="en-ZA"/>
                </w:rPr>
              </m:ctrlPr>
            </m:eqArrPr>
            <m:e>
              <m:r>
                <w:rPr>
                  <w:rFonts w:ascii="Cambria Math" w:hAnsi="Cambria Math"/>
                  <w:lang w:val="en-ZA"/>
                </w:rPr>
                <m:t>Overall Risk Score=0.35 x Delivery Risk+0.25 x Inventory Risk+0.20 x Delay Risk+0.20 x Demand Volatility Risk #</m:t>
              </m:r>
              <m:d>
                <m:dPr>
                  <m:ctrlPr>
                    <w:rPr>
                      <w:rFonts w:ascii="Cambria Math" w:hAnsi="Cambria Math"/>
                      <w:i/>
                      <w:lang w:val="en-ZA"/>
                    </w:rPr>
                  </m:ctrlPr>
                </m:dPr>
                <m:e>
                  <m:r>
                    <w:rPr>
                      <w:rFonts w:ascii="Cambria Math" w:hAnsi="Cambria Math"/>
                      <w:lang w:val="en-ZA"/>
                    </w:rPr>
                    <m:t>5</m:t>
                  </m:r>
                </m:e>
              </m:d>
            </m:e>
          </m:eqArr>
        </m:oMath>
      </m:oMathPara>
    </w:p>
    <w:p w14:paraId="4659B2F6" w14:textId="77777777" w:rsidR="00303635" w:rsidRPr="00303635" w:rsidRDefault="00303635" w:rsidP="00A12023">
      <w:pPr>
        <w:rPr>
          <w:lang w:val="en-ZA"/>
        </w:rPr>
      </w:pPr>
    </w:p>
    <w:p w14:paraId="22661007" w14:textId="77777777" w:rsidR="00303635" w:rsidRPr="00303635" w:rsidRDefault="00303635" w:rsidP="00303635">
      <w:pPr>
        <w:rPr>
          <w:lang w:val="en-ZA"/>
        </w:rPr>
      </w:pPr>
      <w:r w:rsidRPr="00303635">
        <w:rPr>
          <w:lang w:val="en-ZA"/>
        </w:rPr>
        <w:t xml:space="preserve">The risk score </w:t>
      </w:r>
      <w:proofErr w:type="gramStart"/>
      <w:r w:rsidRPr="00303635">
        <w:rPr>
          <w:lang w:val="en-ZA"/>
        </w:rPr>
        <w:t>is interpreted</w:t>
      </w:r>
      <w:proofErr w:type="gramEnd"/>
      <w:r w:rsidRPr="00303635">
        <w:rPr>
          <w:lang w:val="en-ZA"/>
        </w:rPr>
        <w:t xml:space="preserve"> in three levels. A score below 30 </w:t>
      </w:r>
      <w:proofErr w:type="gramStart"/>
      <w:r w:rsidRPr="00303635">
        <w:rPr>
          <w:lang w:val="en-ZA"/>
        </w:rPr>
        <w:t>is classified</w:t>
      </w:r>
      <w:proofErr w:type="gramEnd"/>
      <w:r w:rsidRPr="00303635">
        <w:rPr>
          <w:lang w:val="en-ZA"/>
        </w:rPr>
        <w:t xml:space="preserve"> as Low Risk, a score between 30 and 60 </w:t>
      </w:r>
      <w:proofErr w:type="gramStart"/>
      <w:r w:rsidRPr="00303635">
        <w:rPr>
          <w:lang w:val="en-ZA"/>
        </w:rPr>
        <w:t>is classified</w:t>
      </w:r>
      <w:proofErr w:type="gramEnd"/>
      <w:r w:rsidRPr="00303635">
        <w:rPr>
          <w:lang w:val="en-ZA"/>
        </w:rPr>
        <w:t xml:space="preserve"> as Medium Risk, and a score above 60 </w:t>
      </w:r>
      <w:proofErr w:type="gramStart"/>
      <w:r w:rsidRPr="00303635">
        <w:rPr>
          <w:lang w:val="en-ZA"/>
        </w:rPr>
        <w:t>is classified</w:t>
      </w:r>
      <w:proofErr w:type="gramEnd"/>
      <w:r w:rsidRPr="00303635">
        <w:rPr>
          <w:lang w:val="en-ZA"/>
        </w:rPr>
        <w:t xml:space="preserve"> as High Risk. This classification helps users understand the risk level quickly without </w:t>
      </w:r>
      <w:proofErr w:type="spellStart"/>
      <w:r w:rsidRPr="00303635">
        <w:rPr>
          <w:lang w:val="en-ZA"/>
        </w:rPr>
        <w:t>analyzing</w:t>
      </w:r>
      <w:proofErr w:type="spellEnd"/>
      <w:r w:rsidRPr="00303635">
        <w:rPr>
          <w:lang w:val="en-ZA"/>
        </w:rPr>
        <w:t xml:space="preserve"> every component separately.</w:t>
      </w:r>
    </w:p>
    <w:p w14:paraId="4081A766" w14:textId="77777777" w:rsidR="00303635" w:rsidRPr="00303635" w:rsidRDefault="00303635" w:rsidP="00303635">
      <w:pPr>
        <w:rPr>
          <w:lang w:val="en-ZA"/>
        </w:rPr>
      </w:pPr>
    </w:p>
    <w:p w14:paraId="198807DE" w14:textId="48FFB923" w:rsidR="00303635" w:rsidRPr="00303635" w:rsidRDefault="00303635" w:rsidP="00303635">
      <w:pPr>
        <w:rPr>
          <w:lang w:val="en-ZA"/>
        </w:rPr>
      </w:pPr>
      <w:r w:rsidRPr="00303635">
        <w:rPr>
          <w:lang w:val="en-ZA"/>
        </w:rPr>
        <w:t xml:space="preserve">The risk scoring logic </w:t>
      </w:r>
      <w:proofErr w:type="gramStart"/>
      <w:r w:rsidRPr="00303635">
        <w:rPr>
          <w:lang w:val="en-ZA"/>
        </w:rPr>
        <w:t>is also affected</w:t>
      </w:r>
      <w:proofErr w:type="gramEnd"/>
      <w:r w:rsidRPr="00303635">
        <w:rPr>
          <w:lang w:val="en-ZA"/>
        </w:rPr>
        <w:t xml:space="preserve"> by dashboard filters. When the user filters the dataset by market, category, shipping mode, or date range, the risk components </w:t>
      </w:r>
      <w:proofErr w:type="gramStart"/>
      <w:r w:rsidRPr="00303635">
        <w:rPr>
          <w:lang w:val="en-ZA"/>
        </w:rPr>
        <w:t>are recalculated</w:t>
      </w:r>
      <w:proofErr w:type="gramEnd"/>
      <w:r w:rsidRPr="00303635">
        <w:rPr>
          <w:lang w:val="en-ZA"/>
        </w:rPr>
        <w:t xml:space="preserve"> based on the filtered data. This makes the risk analysis interactive and more useful for decision-making.</w:t>
      </w:r>
    </w:p>
    <w:p w14:paraId="32C90797" w14:textId="77777777" w:rsidR="00303635" w:rsidRPr="00303635" w:rsidRDefault="00303635" w:rsidP="00A12023">
      <w:pPr>
        <w:rPr>
          <w:lang w:val="en-ZA"/>
        </w:rPr>
      </w:pPr>
    </w:p>
    <w:p w14:paraId="65119D5D" w14:textId="77777777" w:rsidR="00303635" w:rsidRPr="00303635" w:rsidRDefault="00303635" w:rsidP="00A12023">
      <w:pPr>
        <w:rPr>
          <w:lang w:val="en-ZA"/>
        </w:rPr>
      </w:pPr>
    </w:p>
    <w:p w14:paraId="1BCE34FA" w14:textId="77777777" w:rsidR="002042E4" w:rsidRPr="002042E4" w:rsidRDefault="002042E4" w:rsidP="002042E4">
      <w:pPr>
        <w:rPr>
          <w:lang w:val="en-ZA"/>
        </w:rPr>
      </w:pPr>
    </w:p>
    <w:p w14:paraId="1B2C1A49" w14:textId="517407A6" w:rsidR="00EF1709" w:rsidRDefault="00EF1709" w:rsidP="00560CC1">
      <w:pPr>
        <w:pStyle w:val="Heading1"/>
      </w:pPr>
      <w:bookmarkStart w:id="20" w:name="_Toc115861786"/>
      <w:r>
        <w:t>CASE STUDY / BUSINESS CASE</w:t>
      </w:r>
      <w:bookmarkEnd w:id="20"/>
    </w:p>
    <w:p w14:paraId="663D3E68" w14:textId="77777777" w:rsidR="00EF1709" w:rsidRPr="00EF1709" w:rsidRDefault="00EF1709" w:rsidP="00EF1709">
      <w:r>
        <w:t>……</w:t>
      </w:r>
      <w:proofErr w:type="gramStart"/>
      <w:r>
        <w:t>….</w:t>
      </w:r>
      <w:proofErr w:type="spellStart"/>
      <w:r>
        <w:t>fdfdfdf</w:t>
      </w:r>
      <w:proofErr w:type="spellEnd"/>
      <w:proofErr w:type="gramEnd"/>
    </w:p>
    <w:p w14:paraId="04B06B4A" w14:textId="569009B3" w:rsidR="00EF1709" w:rsidRDefault="00EF1709" w:rsidP="00560CC1">
      <w:pPr>
        <w:pStyle w:val="Heading1"/>
      </w:pPr>
      <w:bookmarkStart w:id="21" w:name="_Toc115861787"/>
      <w:r>
        <w:t>CONCLUSIONs</w:t>
      </w:r>
      <w:bookmarkEnd w:id="21"/>
    </w:p>
    <w:p w14:paraId="638AA469" w14:textId="77777777" w:rsidR="00EF1709" w:rsidRPr="00EF1709" w:rsidRDefault="00EF1709" w:rsidP="00EF1709">
      <w:r>
        <w:t>……</w:t>
      </w:r>
      <w:proofErr w:type="gramStart"/>
      <w:r>
        <w:t>….</w:t>
      </w:r>
      <w:proofErr w:type="spellStart"/>
      <w:r>
        <w:t>fdfdfdf</w:t>
      </w:r>
      <w:proofErr w:type="spellEnd"/>
      <w:proofErr w:type="gramEnd"/>
    </w:p>
    <w:p w14:paraId="6ED103C6" w14:textId="77777777" w:rsidR="00EF1709" w:rsidRPr="00EF1709" w:rsidRDefault="00EF1709" w:rsidP="00EF1709"/>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115861788" w:displacedByCustomXml="next"/>
    <w:bookmarkStart w:id="23" w:name="_Toc494826192" w:displacedByCustomXml="next"/>
    <w:bookmarkStart w:id="24" w:name="_Toc32521151"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lastRenderedPageBreak/>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w:t>
      </w:r>
      <w:proofErr w:type="gramStart"/>
      <w:r>
        <w:t>etc..</w:t>
      </w:r>
      <w:proofErr w:type="gramEnd"/>
      <w:r>
        <w:t xml:space="preserve">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77777777" w:rsidR="001F1177" w:rsidRPr="00C648C8" w:rsidRDefault="001F1177" w:rsidP="001F1177">
      <w:pPr>
        <w:jc w:val="center"/>
        <w:rPr>
          <w:caps/>
          <w:color w:val="000000" w:themeColor="text1"/>
          <w:lang w:val="en-US"/>
        </w:rPr>
      </w:pPr>
      <w:r w:rsidRPr="00C648C8">
        <w:rPr>
          <w:color w:val="000000" w:themeColor="text1"/>
          <w:lang w:val="en-US"/>
        </w:rPr>
        <w:t>Name, Surname</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proofErr w:type="gramStart"/>
      <w:r w:rsidRPr="00C648C8">
        <w:rPr>
          <w:b/>
          <w:lang w:val="en-US" w:eastAsia="tr-TR"/>
        </w:rPr>
        <w:t>Education :</w:t>
      </w:r>
      <w:proofErr w:type="gramEnd"/>
    </w:p>
    <w:p w14:paraId="49893239" w14:textId="77777777" w:rsidR="001F1177" w:rsidRDefault="00C648C8" w:rsidP="001F1177">
      <w:pPr>
        <w:rPr>
          <w:lang w:val="en-US" w:eastAsia="tr-TR"/>
        </w:rPr>
      </w:pPr>
      <w:proofErr w:type="gramStart"/>
      <w:r w:rsidRPr="000404D9">
        <w:rPr>
          <w:i/>
          <w:iCs/>
          <w:lang w:val="en-US" w:eastAsia="tr-TR"/>
        </w:rPr>
        <w:t>Bachelors</w:t>
      </w:r>
      <w:r w:rsidR="001F1177">
        <w:rPr>
          <w:lang w:val="en-US" w:eastAsia="tr-TR"/>
        </w:rPr>
        <w:t xml:space="preserve"> :</w:t>
      </w:r>
      <w:proofErr w:type="gramEnd"/>
      <w:r w:rsidR="001F1177">
        <w:rPr>
          <w:lang w:val="en-US" w:eastAsia="tr-TR"/>
        </w:rPr>
        <w:t xml:space="preserve"> Piri Reis University </w:t>
      </w:r>
    </w:p>
    <w:p w14:paraId="2F589C7C" w14:textId="77777777" w:rsidR="001F1177" w:rsidRDefault="001F1177" w:rsidP="001F1177">
      <w:pPr>
        <w:rPr>
          <w:lang w:val="en-US" w:eastAsia="tr-TR"/>
        </w:rPr>
      </w:pPr>
      <w:r>
        <w:rPr>
          <w:lang w:val="en-US" w:eastAsia="tr-TR"/>
        </w:rPr>
        <w:t>2017-2020 Management Information System</w:t>
      </w:r>
      <w:r w:rsidR="00C648C8">
        <w:rPr>
          <w:lang w:val="en-US" w:eastAsia="tr-TR"/>
        </w:rPr>
        <w:t>s</w:t>
      </w:r>
    </w:p>
    <w:p w14:paraId="75780A79" w14:textId="77777777" w:rsidR="00C648C8" w:rsidRDefault="001F1177" w:rsidP="001F1177">
      <w:pPr>
        <w:rPr>
          <w:lang w:val="en-US" w:eastAsia="tr-TR"/>
        </w:rPr>
      </w:pPr>
      <w:r w:rsidRPr="000404D9">
        <w:rPr>
          <w:i/>
          <w:iCs/>
          <w:lang w:val="en-US" w:eastAsia="tr-TR"/>
        </w:rPr>
        <w:t>High School</w:t>
      </w:r>
      <w:r w:rsidRPr="005C257D">
        <w:rPr>
          <w:lang w:val="en-US" w:eastAsia="tr-TR"/>
        </w:rPr>
        <w:t>:</w:t>
      </w:r>
      <w:r w:rsidRPr="005C257D">
        <w:rPr>
          <w:lang w:val="en-US" w:eastAsia="tr-TR"/>
        </w:rPr>
        <w:tab/>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 xml:space="preserve">Professional </w:t>
      </w:r>
      <w:proofErr w:type="gramStart"/>
      <w:r w:rsidRPr="00C648C8">
        <w:rPr>
          <w:b/>
          <w:bCs/>
          <w:lang w:val="en-US" w:eastAsia="tr-TR"/>
        </w:rPr>
        <w:t>skill</w:t>
      </w:r>
      <w:proofErr w:type="gramEnd"/>
      <w:r w:rsidRPr="00C648C8">
        <w:rPr>
          <w:b/>
          <w:bCs/>
          <w:lang w:val="en-US" w:eastAsia="tr-TR"/>
        </w:rPr>
        <w:t>:</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77777777" w:rsidR="00C4205F" w:rsidRPr="00C648C8" w:rsidRDefault="00C4205F" w:rsidP="00C4205F">
            <w:pPr>
              <w:rPr>
                <w:b/>
                <w:bCs/>
                <w:lang w:val="en-US" w:eastAsia="tr-TR"/>
              </w:rPr>
            </w:pPr>
            <w:r w:rsidRPr="00C648C8">
              <w:rPr>
                <w:b/>
                <w:bCs/>
                <w:lang w:val="en-US" w:eastAsia="tr-TR"/>
              </w:rPr>
              <w:t>Gender:</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77777777"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77777777"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11"/>
      <w:footerReference w:type="even" r:id="rId12"/>
      <w:footerReference w:type="default" r:id="rId13"/>
      <w:footerReference w:type="first" r:id="rId14"/>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D47E1" w14:textId="77777777" w:rsidR="00EB6128" w:rsidRDefault="00EB6128" w:rsidP="00C53AAA">
      <w:r>
        <w:separator/>
      </w:r>
    </w:p>
    <w:p w14:paraId="037B3099" w14:textId="77777777" w:rsidR="00EB6128" w:rsidRDefault="00EB6128" w:rsidP="00C53AAA"/>
    <w:p w14:paraId="2804175B" w14:textId="77777777" w:rsidR="00EB6128" w:rsidRDefault="00EB6128" w:rsidP="00C53AAA"/>
  </w:endnote>
  <w:endnote w:type="continuationSeparator" w:id="0">
    <w:p w14:paraId="75E9C377" w14:textId="77777777" w:rsidR="00EB6128" w:rsidRDefault="00EB6128" w:rsidP="00C53AAA">
      <w:r>
        <w:continuationSeparator/>
      </w:r>
    </w:p>
    <w:p w14:paraId="23FC99ED" w14:textId="77777777" w:rsidR="00EB6128" w:rsidRDefault="00EB6128" w:rsidP="00C53AAA"/>
    <w:p w14:paraId="2CA9EFF1" w14:textId="77777777" w:rsidR="00EB6128" w:rsidRDefault="00EB6128"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w:t>
    </w:r>
    <w:proofErr w:type="gramStart"/>
    <w:r>
      <w:t>_(</w:t>
    </w:r>
    <w:proofErr w:type="gramEnd"/>
    <w:r>
      <w:t>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29F59" w14:textId="77777777" w:rsidR="00EB6128" w:rsidRPr="00ED623D" w:rsidRDefault="00EB6128" w:rsidP="00C53AAA">
      <w:pPr>
        <w:rPr>
          <w:szCs w:val="18"/>
        </w:rPr>
      </w:pPr>
      <w:r>
        <w:separator/>
      </w:r>
    </w:p>
    <w:p w14:paraId="22A8168A" w14:textId="77777777" w:rsidR="00EB6128" w:rsidRDefault="00EB6128" w:rsidP="00C53AAA"/>
    <w:p w14:paraId="257573B1" w14:textId="77777777" w:rsidR="00EB6128" w:rsidRDefault="00EB6128" w:rsidP="00C53AAA"/>
  </w:footnote>
  <w:footnote w:type="continuationSeparator" w:id="0">
    <w:p w14:paraId="39ADA50E" w14:textId="77777777" w:rsidR="00EB6128" w:rsidRDefault="00EB6128" w:rsidP="00C53AAA">
      <w:r>
        <w:continuationSeparator/>
      </w:r>
    </w:p>
    <w:p w14:paraId="55A1EFFD" w14:textId="77777777" w:rsidR="00EB6128" w:rsidRDefault="00EB6128" w:rsidP="00C53AAA"/>
    <w:p w14:paraId="408097F3" w14:textId="77777777" w:rsidR="00EB6128" w:rsidRDefault="00EB6128"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0"/>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9"/>
  </w:num>
  <w:num w:numId="9" w16cid:durableId="996418795">
    <w:abstractNumId w:val="13"/>
  </w:num>
  <w:num w:numId="10" w16cid:durableId="1249121052">
    <w:abstractNumId w:val="14"/>
  </w:num>
  <w:num w:numId="11" w16cid:durableId="862935647">
    <w:abstractNumId w:val="1"/>
  </w:num>
  <w:num w:numId="12" w16cid:durableId="239868843">
    <w:abstractNumId w:val="11"/>
  </w:num>
  <w:num w:numId="13" w16cid:durableId="20051583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2"/>
  </w:num>
  <w:num w:numId="16" w16cid:durableId="1726946206">
    <w:abstractNumId w:val="10"/>
  </w:num>
  <w:num w:numId="17" w16cid:durableId="883904642">
    <w:abstractNumId w:val="10"/>
  </w:num>
  <w:num w:numId="18" w16cid:durableId="1246963691">
    <w:abstractNumId w:val="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6A19"/>
    <w:rsid w:val="00562334"/>
    <w:rsid w:val="005625FC"/>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4F2F"/>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6128"/>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114</TotalTime>
  <Pages>22</Pages>
  <Words>6491</Words>
  <Characters>37003</Characters>
  <Application>Microsoft Office Word</Application>
  <DocSecurity>0</DocSecurity>
  <Lines>308</Lines>
  <Paragraphs>86</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43408</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8</cp:revision>
  <cp:lastPrinted>2016-06-29T17:56:00Z</cp:lastPrinted>
  <dcterms:created xsi:type="dcterms:W3CDTF">2026-05-20T14:29:00Z</dcterms:created>
  <dcterms:modified xsi:type="dcterms:W3CDTF">2026-05-20T16:24:00Z</dcterms:modified>
</cp:coreProperties>
</file>