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77777777"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p>
    <w:p w14:paraId="773FD93D" w14:textId="77777777" w:rsidR="002042E4" w:rsidRDefault="001F0D17" w:rsidP="00EF1709">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p>
    <w:p w14:paraId="53B83DA5" w14:textId="6E060021" w:rsidR="001F0D17" w:rsidRDefault="001F0D17" w:rsidP="00EF1709">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lastRenderedPageBreak/>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 xml:space="preserve">This section explains the technical development of the Supply Chain Visibility and Risk Assessment Platform. The system was designed as a dataset-adaptive dashboard platform. It can work with the default </w:t>
      </w:r>
      <w:proofErr w:type="spellStart"/>
      <w:r w:rsidRPr="0093721F">
        <w:t>DataCo</w:t>
      </w:r>
      <w:proofErr w:type="spellEnd"/>
      <w:r w:rsidRPr="0093721F">
        <w:t xml:space="preserve">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 xml:space="preserve">The platform consists of several connected layers. The first layer is the data source layer. This layer includes the default </w:t>
      </w:r>
      <w:proofErr w:type="spellStart"/>
      <w:r w:rsidRPr="0093721F">
        <w:t>DataCo</w:t>
      </w:r>
      <w:proofErr w:type="spellEnd"/>
      <w:r w:rsidRPr="0093721F">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 xml:space="preserve">After the data is standardized, the system creates dashboard-ready analytical tables such as orders, products, shipments, inventory, demand, and risk scores. These tables are then used by the </w:t>
      </w:r>
      <w:proofErr w:type="spellStart"/>
      <w:r w:rsidRPr="0093721F">
        <w:t>Streamlit</w:t>
      </w:r>
      <w:proofErr w:type="spellEnd"/>
      <w:r w:rsidRPr="0093721F">
        <w:t xml:space="preserve"> dashboard modules. The main dashboard modules are Overview, Regional Performance, Inventory Control, Shipment Performance, Supply Chain Risk, and Demand Forecast.</w:t>
      </w:r>
    </w:p>
    <w:p w14:paraId="16B5AE4F" w14:textId="77777777" w:rsidR="002042E4" w:rsidRDefault="0093721F" w:rsidP="00EF1709">
      <w:r w:rsidRPr="0093721F">
        <w:br/>
      </w:r>
      <w:r w:rsidRPr="0093721F">
        <w:br/>
      </w:r>
    </w:p>
    <w:p w14:paraId="57952736" w14:textId="2B4BD1A0" w:rsidR="00EF1709" w:rsidRDefault="0093721F" w:rsidP="00EF1709">
      <w:r w:rsidRPr="0093721F">
        <w:lastRenderedPageBreak/>
        <w:t>The system architecture is shown in Figure 1.</w:t>
      </w:r>
    </w:p>
    <w:p w14:paraId="08B169E1" w14:textId="77777777" w:rsidR="0093721F" w:rsidRDefault="0093721F" w:rsidP="0093721F">
      <w:pPr>
        <w:keepNext/>
      </w:pPr>
      <w:r>
        <w:rPr>
          <w:noProof/>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5C2F1572" w:rsidR="0093721F" w:rsidRDefault="0093721F" w:rsidP="0093721F">
      <w:pPr>
        <w:pStyle w:val="Caption"/>
        <w:jc w:val="both"/>
      </w:pPr>
      <w:r>
        <w:t xml:space="preserve">Figure </w:t>
      </w:r>
      <w:r>
        <w:fldChar w:fldCharType="begin"/>
      </w:r>
      <w:r>
        <w:instrText xml:space="preserve"> SEQ Figure \* ARABIC </w:instrText>
      </w:r>
      <w:r>
        <w:fldChar w:fldCharType="separate"/>
      </w:r>
      <w:r w:rsidR="00E3093E">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 xml:space="preserve">The Data Source Manager is the main component that makes the platform reusable. When the dashboard </w:t>
      </w:r>
      <w:proofErr w:type="gramStart"/>
      <w:r w:rsidRPr="0093721F">
        <w:rPr>
          <w:lang w:val="en-ZA"/>
        </w:rPr>
        <w:t>is opened</w:t>
      </w:r>
      <w:proofErr w:type="gramEnd"/>
      <w:r w:rsidRPr="0093721F">
        <w:rPr>
          <w:lang w:val="en-ZA"/>
        </w:rPr>
        <w:t xml:space="preserve">, the default </w:t>
      </w:r>
      <w:proofErr w:type="spellStart"/>
      <w:r w:rsidRPr="0093721F">
        <w:rPr>
          <w:lang w:val="en-ZA"/>
        </w:rPr>
        <w:t>DataCo</w:t>
      </w:r>
      <w:proofErr w:type="spellEnd"/>
      <w:r w:rsidRPr="0093721F">
        <w:rPr>
          <w:lang w:val="en-ZA"/>
        </w:rPr>
        <w:t xml:space="preserve"> dataset is active. If the user wants to </w:t>
      </w:r>
      <w:proofErr w:type="spellStart"/>
      <w:r w:rsidRPr="0093721F">
        <w:rPr>
          <w:lang w:val="en-ZA"/>
        </w:rPr>
        <w:t>analyze</w:t>
      </w:r>
      <w:proofErr w:type="spellEnd"/>
      <w:r w:rsidRPr="0093721F">
        <w:rPr>
          <w:lang w:val="en-ZA"/>
        </w:rPr>
        <w:t xml:space="preserv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 xml:space="preserve">The uploaded dataset </w:t>
      </w:r>
      <w:proofErr w:type="gramStart"/>
      <w:r w:rsidRPr="0093721F">
        <w:rPr>
          <w:lang w:val="en-ZA"/>
        </w:rPr>
        <w:t>is used</w:t>
      </w:r>
      <w:proofErr w:type="gramEnd"/>
      <w:r w:rsidRPr="0093721F">
        <w:rPr>
          <w:lang w:val="en-ZA"/>
        </w:rPr>
        <w:t xml:space="preserve"> during the active </w:t>
      </w:r>
      <w:proofErr w:type="spellStart"/>
      <w:r w:rsidRPr="0093721F">
        <w:rPr>
          <w:lang w:val="en-ZA"/>
        </w:rPr>
        <w:t>Streamlit</w:t>
      </w:r>
      <w:proofErr w:type="spellEnd"/>
      <w:r w:rsidRPr="0093721F">
        <w:rPr>
          <w:lang w:val="en-ZA"/>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93721F">
        <w:rPr>
          <w:lang w:val="en-ZA"/>
        </w:rPr>
        <w:t>DataCo</w:t>
      </w:r>
      <w:proofErr w:type="spellEnd"/>
      <w:r w:rsidRPr="0093721F">
        <w:rPr>
          <w:lang w:val="en-ZA"/>
        </w:rPr>
        <w:t xml:space="preserve">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 xml:space="preserve">The standard data schema defines the common structure used by the platform. The uploaded dataset must </w:t>
      </w:r>
      <w:proofErr w:type="gramStart"/>
      <w:r w:rsidRPr="0093721F">
        <w:rPr>
          <w:lang w:val="en-ZA"/>
        </w:rPr>
        <w:t>be mapped</w:t>
      </w:r>
      <w:proofErr w:type="gramEnd"/>
      <w:r w:rsidRPr="0093721F">
        <w:rPr>
          <w:lang w:val="en-ZA"/>
        </w:rPr>
        <w:t xml:space="preserve"> to this schema before it can </w:t>
      </w:r>
      <w:proofErr w:type="gramStart"/>
      <w:r w:rsidRPr="0093721F">
        <w:rPr>
          <w:lang w:val="en-ZA"/>
        </w:rPr>
        <w:t>be used</w:t>
      </w:r>
      <w:proofErr w:type="gramEnd"/>
      <w:r w:rsidRPr="0093721F">
        <w:rPr>
          <w:lang w:val="en-ZA"/>
        </w:rPr>
        <w:t xml:space="preserve"> by the dashboard pages. </w:t>
      </w:r>
      <w:proofErr w:type="gramStart"/>
      <w:r w:rsidRPr="0093721F">
        <w:rPr>
          <w:lang w:val="en-ZA"/>
        </w:rPr>
        <w:t>Some</w:t>
      </w:r>
      <w:proofErr w:type="gramEnd"/>
      <w:r w:rsidRPr="0093721F">
        <w:rPr>
          <w:lang w:val="en-ZA"/>
        </w:rPr>
        <w:t xml:space="preserve"> fields </w:t>
      </w:r>
      <w:proofErr w:type="gramStart"/>
      <w:r w:rsidRPr="0093721F">
        <w:rPr>
          <w:lang w:val="en-ZA"/>
        </w:rPr>
        <w:t>are required</w:t>
      </w:r>
      <w:proofErr w:type="gramEnd"/>
      <w:r w:rsidRPr="0093721F">
        <w:rPr>
          <w:lang w:val="en-ZA"/>
        </w:rPr>
        <w:t>,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 xml:space="preserve">The standard schema used in the platform </w:t>
      </w:r>
      <w:proofErr w:type="gramStart"/>
      <w:r w:rsidRPr="0093721F">
        <w:rPr>
          <w:lang w:val="en-ZA"/>
        </w:rPr>
        <w:t>is shown</w:t>
      </w:r>
      <w:proofErr w:type="gramEnd"/>
      <w:r w:rsidRPr="0093721F">
        <w:rPr>
          <w:lang w:val="en-ZA"/>
        </w:rPr>
        <w:t xml:space="preserve">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proofErr w:type="spellStart"/>
            <w:r>
              <w:rPr>
                <w:lang w:val="en-ZA"/>
              </w:rPr>
              <w:t>order_id</w:t>
            </w:r>
            <w:proofErr w:type="spellEnd"/>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 xml:space="preserve">Unique </w:t>
            </w:r>
            <w:proofErr w:type="spellStart"/>
            <w:r>
              <w:rPr>
                <w:lang w:val="en-ZA"/>
              </w:rPr>
              <w:t>orderor</w:t>
            </w:r>
            <w:proofErr w:type="spellEnd"/>
            <w:r>
              <w:rPr>
                <w:lang w:val="en-ZA"/>
              </w:rPr>
              <w:t xml:space="preserve"> transaction identifier</w:t>
            </w:r>
          </w:p>
        </w:tc>
      </w:tr>
      <w:tr w:rsidR="0093721F" w14:paraId="111D0205" w14:textId="77777777" w:rsidTr="00620335">
        <w:tc>
          <w:tcPr>
            <w:tcW w:w="1666" w:type="pct"/>
          </w:tcPr>
          <w:p w14:paraId="52F957CE" w14:textId="6E6C2E11" w:rsidR="0093721F" w:rsidRDefault="0093721F" w:rsidP="0093721F">
            <w:pPr>
              <w:rPr>
                <w:lang w:val="en-ZA"/>
              </w:rPr>
            </w:pPr>
            <w:proofErr w:type="spellStart"/>
            <w:r>
              <w:rPr>
                <w:lang w:val="en-ZA"/>
              </w:rPr>
              <w:t>order_date</w:t>
            </w:r>
            <w:proofErr w:type="spellEnd"/>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 xml:space="preserve">Date when the order </w:t>
            </w:r>
            <w:proofErr w:type="gramStart"/>
            <w:r>
              <w:rPr>
                <w:lang w:val="en-ZA"/>
              </w:rPr>
              <w:t>was created</w:t>
            </w:r>
            <w:proofErr w:type="gramEnd"/>
          </w:p>
        </w:tc>
      </w:tr>
      <w:tr w:rsidR="0093721F" w14:paraId="2259C24A" w14:textId="77777777" w:rsidTr="00620335">
        <w:tc>
          <w:tcPr>
            <w:tcW w:w="1666" w:type="pct"/>
          </w:tcPr>
          <w:p w14:paraId="20E3438C" w14:textId="083BFCD5" w:rsidR="0093721F" w:rsidRDefault="0093721F" w:rsidP="0093721F">
            <w:pPr>
              <w:rPr>
                <w:lang w:val="en-ZA"/>
              </w:rPr>
            </w:pPr>
            <w:proofErr w:type="spellStart"/>
            <w:r>
              <w:rPr>
                <w:lang w:val="en-ZA"/>
              </w:rPr>
              <w:t>product_name</w:t>
            </w:r>
            <w:proofErr w:type="spellEnd"/>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proofErr w:type="spellStart"/>
            <w:r>
              <w:rPr>
                <w:lang w:val="en-ZA"/>
              </w:rPr>
              <w:t>category_name</w:t>
            </w:r>
            <w:proofErr w:type="spellEnd"/>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proofErr w:type="spellStart"/>
            <w:r w:rsidRPr="0093721F">
              <w:t>order_quantity</w:t>
            </w:r>
            <w:proofErr w:type="spellEnd"/>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proofErr w:type="spellStart"/>
            <w:r w:rsidRPr="0093721F">
              <w:t>shipping_date</w:t>
            </w:r>
            <w:proofErr w:type="spellEnd"/>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proofErr w:type="spellStart"/>
            <w:r w:rsidRPr="0093721F">
              <w:t>scheduled_delivery_date</w:t>
            </w:r>
            <w:proofErr w:type="spellEnd"/>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proofErr w:type="spellStart"/>
            <w:r w:rsidRPr="0093721F">
              <w:t>delivery_status</w:t>
            </w:r>
            <w:proofErr w:type="spellEnd"/>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proofErr w:type="spellStart"/>
            <w:r w:rsidRPr="0093721F">
              <w:t>actual_shipping_days</w:t>
            </w:r>
            <w:proofErr w:type="spellEnd"/>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proofErr w:type="spellStart"/>
            <w:r w:rsidRPr="0093721F">
              <w:t>scheduled_shipping_days</w:t>
            </w:r>
            <w:proofErr w:type="spellEnd"/>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proofErr w:type="spellStart"/>
            <w:r w:rsidRPr="0093721F">
              <w:t>shipping_mode</w:t>
            </w:r>
            <w:proofErr w:type="spellEnd"/>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proofErr w:type="spellStart"/>
            <w:r w:rsidRPr="00620335">
              <w:t>order_region</w:t>
            </w:r>
            <w:proofErr w:type="spellEnd"/>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proofErr w:type="spellStart"/>
            <w:r w:rsidRPr="00620335">
              <w:t>order_country</w:t>
            </w:r>
            <w:proofErr w:type="spellEnd"/>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proofErr w:type="spellStart"/>
            <w:r w:rsidRPr="00620335">
              <w:t>order_profit</w:t>
            </w:r>
            <w:proofErr w:type="spellEnd"/>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 xml:space="preserve">The main analytical tables are orders, products, shipments, inventory, demand, and </w:t>
      </w:r>
      <w:proofErr w:type="spellStart"/>
      <w:r w:rsidRPr="002042E4">
        <w:t>risk_scores</w:t>
      </w:r>
      <w:proofErr w:type="spellEnd"/>
      <w:r w:rsidRPr="002042E4">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2042E4">
        <w:t>risk_scores</w:t>
      </w:r>
      <w:proofErr w:type="spellEnd"/>
      <w:r w:rsidRPr="002042E4">
        <w:t xml:space="preserve">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6235BD67" w:rsidR="002042E4" w:rsidRDefault="002042E4" w:rsidP="002042E4">
      <w:pPr>
        <w:pStyle w:val="Caption"/>
        <w:jc w:val="both"/>
      </w:pPr>
      <w:r>
        <w:t xml:space="preserve">Figure </w:t>
      </w:r>
      <w:r>
        <w:fldChar w:fldCharType="begin"/>
      </w:r>
      <w:r>
        <w:instrText xml:space="preserve"> SEQ Figure \* ARABIC </w:instrText>
      </w:r>
      <w:r>
        <w:fldChar w:fldCharType="separate"/>
      </w:r>
      <w:r w:rsidR="00E3093E">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 xml:space="preserve">The logical data model represents the standardized analytical structure of the platform. Uploaded datasets </w:t>
      </w:r>
      <w:proofErr w:type="gramStart"/>
      <w:r w:rsidRPr="002042E4">
        <w:rPr>
          <w:lang w:val="en-ZA"/>
        </w:rPr>
        <w:t>are first converted</w:t>
      </w:r>
      <w:proofErr w:type="gramEnd"/>
      <w:r w:rsidRPr="002042E4">
        <w:rPr>
          <w:lang w:val="en-ZA"/>
        </w:rPr>
        <w:t xml:space="preserve">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 xml:space="preserve">The platform includes six dashboard modules. Each module focuses on a different part of supply chain visibility and risk analysis. These modules work with the active dataset. If the user activates an uploaded dataset, the same dashboard modules </w:t>
      </w:r>
      <w:proofErr w:type="gramStart"/>
      <w:r w:rsidRPr="002042E4">
        <w:rPr>
          <w:lang w:val="en-ZA"/>
        </w:rPr>
        <w:t>are updated</w:t>
      </w:r>
      <w:proofErr w:type="gramEnd"/>
      <w:r w:rsidRPr="002042E4">
        <w:rPr>
          <w:lang w:val="en-ZA"/>
        </w:rPr>
        <w:t xml:space="preserve">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 xml:space="preserve">The dashboard modules and their main outputs </w:t>
      </w:r>
      <w:proofErr w:type="gramStart"/>
      <w:r w:rsidRPr="002042E4">
        <w:rPr>
          <w:lang w:val="en-ZA"/>
        </w:rPr>
        <w:t>are shown</w:t>
      </w:r>
      <w:proofErr w:type="gramEnd"/>
      <w:r w:rsidRPr="002042E4">
        <w:rPr>
          <w:lang w:val="en-ZA"/>
        </w:rPr>
        <w:t xml:space="preserve"> in Table 3.</w:t>
      </w:r>
    </w:p>
    <w:p w14:paraId="457436F8" w14:textId="77777777" w:rsidR="004211AC" w:rsidRDefault="004211AC" w:rsidP="002042E4">
      <w:pPr>
        <w:rPr>
          <w:lang w:val="en-ZA"/>
        </w:rPr>
      </w:pP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proofErr w:type="spellStart"/>
            <w:r w:rsidRPr="002042E4">
              <w:t>Analyzes</w:t>
            </w:r>
            <w:proofErr w:type="spellEnd"/>
            <w:r w:rsidRPr="002042E4">
              <w:t xml:space="preserve">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proofErr w:type="spellStart"/>
            <w:r w:rsidRPr="002042E4">
              <w:t>Analyzes</w:t>
            </w:r>
            <w:proofErr w:type="spellEnd"/>
            <w:r w:rsidRPr="002042E4">
              <w:t xml:space="preserve">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 xml:space="preserve">The modular structure makes the platform easier to understand and maintain. Each page has a specific responsibility, but all pages use the same active dataset. This design supports both the default </w:t>
      </w:r>
      <w:proofErr w:type="spellStart"/>
      <w:r w:rsidRPr="00A12023">
        <w:rPr>
          <w:lang w:val="en-ZA"/>
        </w:rPr>
        <w:t>DataCo</w:t>
      </w:r>
      <w:proofErr w:type="spellEnd"/>
      <w:r w:rsidRPr="00A12023">
        <w:rPr>
          <w:lang w:val="en-ZA"/>
        </w:rPr>
        <w:t xml:space="preserve">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 xml:space="preserve">The supply chain risk module uses a rule-based and interpretable risk scoring approach. The aim is to provide clear risk indicators that can </w:t>
      </w:r>
      <w:proofErr w:type="gramStart"/>
      <w:r w:rsidRPr="00A12023">
        <w:rPr>
          <w:lang w:val="en-ZA"/>
        </w:rPr>
        <w:t>be understood</w:t>
      </w:r>
      <w:proofErr w:type="gramEnd"/>
      <w:r w:rsidRPr="00A12023">
        <w:rPr>
          <w:lang w:val="en-ZA"/>
        </w:rPr>
        <w:t xml:space="preserve">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 xml:space="preserve">The main risk components used in the platform </w:t>
      </w:r>
      <w:proofErr w:type="gramStart"/>
      <w:r w:rsidRPr="00A12023">
        <w:rPr>
          <w:lang w:val="en-ZA"/>
        </w:rPr>
        <w:t>are shown</w:t>
      </w:r>
      <w:proofErr w:type="gramEnd"/>
      <w:r w:rsidRPr="00A12023">
        <w:rPr>
          <w:lang w:val="en-ZA"/>
        </w:rPr>
        <w:t xml:space="preserve">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 xml:space="preserve">The overall risk score </w:t>
      </w:r>
      <w:proofErr w:type="gramStart"/>
      <w:r w:rsidRPr="00A12023">
        <w:rPr>
          <w:lang w:val="en-ZA"/>
        </w:rPr>
        <w:t>is calculated</w:t>
      </w:r>
      <w:proofErr w:type="gramEnd"/>
      <w:r w:rsidRPr="00A12023">
        <w:rPr>
          <w:lang w:val="en-ZA"/>
        </w:rPr>
        <w:t xml:space="preserve"> by combining the weighted risk components. The weights </w:t>
      </w:r>
      <w:proofErr w:type="gramStart"/>
      <w:r w:rsidRPr="00A12023">
        <w:rPr>
          <w:lang w:val="en-ZA"/>
        </w:rPr>
        <w:t>were selected</w:t>
      </w:r>
      <w:proofErr w:type="gramEnd"/>
      <w:r w:rsidRPr="00A12023">
        <w:rPr>
          <w:lang w:val="en-ZA"/>
        </w:rPr>
        <w:t xml:space="preserve">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5DB8E13F"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Critical Items+Warning Items</m:t>
                      </m:r>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 xml:space="preserve">The risk score </w:t>
      </w:r>
      <w:proofErr w:type="gramStart"/>
      <w:r w:rsidRPr="00303635">
        <w:rPr>
          <w:lang w:val="en-ZA"/>
        </w:rPr>
        <w:t>is interpreted</w:t>
      </w:r>
      <w:proofErr w:type="gramEnd"/>
      <w:r w:rsidRPr="00303635">
        <w:rPr>
          <w:lang w:val="en-ZA"/>
        </w:rPr>
        <w:t xml:space="preserve"> in three levels. A score below 30 </w:t>
      </w:r>
      <w:proofErr w:type="gramStart"/>
      <w:r w:rsidRPr="00303635">
        <w:rPr>
          <w:lang w:val="en-ZA"/>
        </w:rPr>
        <w:t>is classified</w:t>
      </w:r>
      <w:proofErr w:type="gramEnd"/>
      <w:r w:rsidRPr="00303635">
        <w:rPr>
          <w:lang w:val="en-ZA"/>
        </w:rPr>
        <w:t xml:space="preserve"> as Low Risk, a score between 30 and 60 </w:t>
      </w:r>
      <w:proofErr w:type="gramStart"/>
      <w:r w:rsidRPr="00303635">
        <w:rPr>
          <w:lang w:val="en-ZA"/>
        </w:rPr>
        <w:t>is classified</w:t>
      </w:r>
      <w:proofErr w:type="gramEnd"/>
      <w:r w:rsidRPr="00303635">
        <w:rPr>
          <w:lang w:val="en-ZA"/>
        </w:rPr>
        <w:t xml:space="preserve"> as Medium Risk, and a score above 60 </w:t>
      </w:r>
      <w:proofErr w:type="gramStart"/>
      <w:r w:rsidRPr="00303635">
        <w:rPr>
          <w:lang w:val="en-ZA"/>
        </w:rPr>
        <w:t>is classified</w:t>
      </w:r>
      <w:proofErr w:type="gramEnd"/>
      <w:r w:rsidRPr="00303635">
        <w:rPr>
          <w:lang w:val="en-ZA"/>
        </w:rPr>
        <w:t xml:space="preserve"> as High Risk. This classification helps users understand the risk level quickly without </w:t>
      </w:r>
      <w:proofErr w:type="spellStart"/>
      <w:r w:rsidRPr="00303635">
        <w:rPr>
          <w:lang w:val="en-ZA"/>
        </w:rPr>
        <w:t>analyzing</w:t>
      </w:r>
      <w:proofErr w:type="spellEnd"/>
      <w:r w:rsidRPr="00303635">
        <w:rPr>
          <w:lang w:val="en-ZA"/>
        </w:rPr>
        <w:t xml:space="preserve">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 xml:space="preserve">The risk scoring logic </w:t>
      </w:r>
      <w:proofErr w:type="gramStart"/>
      <w:r w:rsidRPr="00303635">
        <w:rPr>
          <w:lang w:val="en-ZA"/>
        </w:rPr>
        <w:t>is also affected</w:t>
      </w:r>
      <w:proofErr w:type="gramEnd"/>
      <w:r w:rsidRPr="00303635">
        <w:rPr>
          <w:lang w:val="en-ZA"/>
        </w:rPr>
        <w:t xml:space="preserve"> by dashboard filters. When the user filters the dataset by market, category, shipping mode, or date range, the risk components </w:t>
      </w:r>
      <w:proofErr w:type="gramStart"/>
      <w:r w:rsidRPr="00303635">
        <w:rPr>
          <w:lang w:val="en-ZA"/>
        </w:rPr>
        <w:t>are recalculated</w:t>
      </w:r>
      <w:proofErr w:type="gramEnd"/>
      <w:r w:rsidRPr="00303635">
        <w:rPr>
          <w:lang w:val="en-ZA"/>
        </w:rPr>
        <w:t xml:space="preserve"> based on the filtered data. This makes the risk analysis interactive and more useful for decision-making.</w:t>
      </w:r>
    </w:p>
    <w:p w14:paraId="22FDAF29" w14:textId="51EB8EB8" w:rsidR="004211AC" w:rsidRPr="004211AC" w:rsidRDefault="004211AC" w:rsidP="004211AC">
      <w:pPr>
        <w:pStyle w:val="Heading2"/>
        <w:rPr>
          <w:lang w:val="en-ZA"/>
        </w:rPr>
      </w:pPr>
      <w:r w:rsidRPr="004211AC">
        <w:rPr>
          <w:lang w:val="en-ZA"/>
        </w:rPr>
        <w:t>Demand Forecasting Logic</w:t>
      </w:r>
    </w:p>
    <w:p w14:paraId="1217252B" w14:textId="77777777" w:rsidR="004211AC" w:rsidRPr="004211AC" w:rsidRDefault="004211AC" w:rsidP="004211AC">
      <w:pPr>
        <w:rPr>
          <w:lang w:val="en-ZA"/>
        </w:rPr>
      </w:pPr>
      <w:r w:rsidRPr="004211AC">
        <w:rPr>
          <w:lang w:val="en-ZA"/>
        </w:rPr>
        <w:t xml:space="preserve">The Demand Forecast module uses historical monthly demand values generated from the active dataset. The demand table </w:t>
      </w:r>
      <w:proofErr w:type="gramStart"/>
      <w:r w:rsidRPr="004211AC">
        <w:rPr>
          <w:lang w:val="en-ZA"/>
        </w:rPr>
        <w:t>is created</w:t>
      </w:r>
      <w:proofErr w:type="gramEnd"/>
      <w:r w:rsidRPr="004211AC">
        <w:rPr>
          <w:lang w:val="en-ZA"/>
        </w:rPr>
        <w:t xml:space="preserve"> by grouping order quantity values by year-month and product category. This allows the system to </w:t>
      </w:r>
      <w:proofErr w:type="spellStart"/>
      <w:r w:rsidRPr="004211AC">
        <w:rPr>
          <w:lang w:val="en-ZA"/>
        </w:rPr>
        <w:t>analyze</w:t>
      </w:r>
      <w:proofErr w:type="spellEnd"/>
      <w:r w:rsidRPr="004211AC">
        <w:rPr>
          <w:lang w:val="en-ZA"/>
        </w:rPr>
        <w:t xml:space="preserve"> demand trends over time.</w:t>
      </w:r>
    </w:p>
    <w:p w14:paraId="1CF9A2B0" w14:textId="77777777" w:rsidR="004211AC" w:rsidRPr="004211AC" w:rsidRDefault="004211AC" w:rsidP="004211AC">
      <w:pPr>
        <w:rPr>
          <w:lang w:val="en-ZA"/>
        </w:rPr>
      </w:pPr>
    </w:p>
    <w:p w14:paraId="2FE2F907" w14:textId="77777777" w:rsidR="004211AC" w:rsidRPr="004211AC" w:rsidRDefault="004211AC" w:rsidP="004211AC">
      <w:pPr>
        <w:rPr>
          <w:lang w:val="en-ZA"/>
        </w:rPr>
      </w:pPr>
      <w:r w:rsidRPr="004211AC">
        <w:rPr>
          <w:lang w:val="en-ZA"/>
        </w:rPr>
        <w:t xml:space="preserve">The platform uses two simple forecasting methods: 3-month moving average and linear regression. The moving average method </w:t>
      </w:r>
      <w:proofErr w:type="gramStart"/>
      <w:r w:rsidRPr="004211AC">
        <w:rPr>
          <w:lang w:val="en-ZA"/>
        </w:rPr>
        <w:t>is used</w:t>
      </w:r>
      <w:proofErr w:type="gramEnd"/>
      <w:r w:rsidRPr="004211AC">
        <w:rPr>
          <w:lang w:val="en-ZA"/>
        </w:rPr>
        <w:t xml:space="preserve"> to show short-term demand trends based on recent historical values. The linear regression model </w:t>
      </w:r>
      <w:proofErr w:type="gramStart"/>
      <w:r w:rsidRPr="004211AC">
        <w:rPr>
          <w:lang w:val="en-ZA"/>
        </w:rPr>
        <w:t>is used</w:t>
      </w:r>
      <w:proofErr w:type="gramEnd"/>
      <w:r w:rsidRPr="004211AC">
        <w:rPr>
          <w:lang w:val="en-ZA"/>
        </w:rPr>
        <w:t xml:space="preserve"> to estimate future demand by learning a simple trend from historical monthly demand.</w:t>
      </w:r>
    </w:p>
    <w:p w14:paraId="31785923" w14:textId="77777777" w:rsidR="004211AC" w:rsidRPr="004211AC" w:rsidRDefault="004211AC" w:rsidP="004211AC">
      <w:pPr>
        <w:rPr>
          <w:lang w:val="en-ZA"/>
        </w:rPr>
      </w:pPr>
    </w:p>
    <w:p w14:paraId="71005427" w14:textId="77777777" w:rsidR="004211AC" w:rsidRPr="004211AC" w:rsidRDefault="004211AC" w:rsidP="004211AC">
      <w:pPr>
        <w:rPr>
          <w:lang w:val="en-ZA"/>
        </w:rPr>
      </w:pPr>
      <w:r w:rsidRPr="004211AC">
        <w:rPr>
          <w:lang w:val="en-ZA"/>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4211AC" w:rsidRDefault="004211AC" w:rsidP="004211AC">
      <w:pPr>
        <w:rPr>
          <w:lang w:val="en-ZA"/>
        </w:rPr>
      </w:pPr>
    </w:p>
    <w:p w14:paraId="5BC02E81" w14:textId="77777777" w:rsidR="004211AC" w:rsidRPr="004211AC" w:rsidRDefault="004211AC" w:rsidP="004211AC">
      <w:pPr>
        <w:rPr>
          <w:lang w:val="en-ZA"/>
        </w:rPr>
      </w:pPr>
      <w:r w:rsidRPr="004211AC">
        <w:rPr>
          <w:lang w:val="en-ZA"/>
        </w:rPr>
        <w:t xml:space="preserve">The forecasting approach is intentionally simple because the </w:t>
      </w:r>
      <w:proofErr w:type="gramStart"/>
      <w:r w:rsidRPr="004211AC">
        <w:rPr>
          <w:lang w:val="en-ZA"/>
        </w:rPr>
        <w:t>main focus</w:t>
      </w:r>
      <w:proofErr w:type="gramEnd"/>
      <w:r w:rsidRPr="004211AC">
        <w:rPr>
          <w:lang w:val="en-ZA"/>
        </w:rPr>
        <w:t xml:space="preserve"> of the project is </w:t>
      </w:r>
      <w:proofErr w:type="gramStart"/>
      <w:r w:rsidRPr="004211AC">
        <w:rPr>
          <w:lang w:val="en-ZA"/>
        </w:rPr>
        <w:t>supply</w:t>
      </w:r>
      <w:proofErr w:type="gramEnd"/>
      <w:r w:rsidRPr="004211AC">
        <w:rPr>
          <w:lang w:val="en-ZA"/>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4211AC" w:rsidRDefault="004211AC" w:rsidP="004211AC">
      <w:pPr>
        <w:rPr>
          <w:lang w:val="en-ZA"/>
        </w:rPr>
      </w:pPr>
    </w:p>
    <w:p w14:paraId="7DCB196D" w14:textId="71D9BAAF" w:rsidR="004211AC" w:rsidRPr="004211AC" w:rsidRDefault="004211AC" w:rsidP="004211AC">
      <w:pPr>
        <w:pStyle w:val="Heading2"/>
        <w:rPr>
          <w:lang w:val="en-ZA"/>
        </w:rPr>
      </w:pPr>
      <w:r w:rsidRPr="004211AC">
        <w:rPr>
          <w:lang w:val="en-ZA"/>
        </w:rPr>
        <w:t>Dashboard Interface and Screenshots</w:t>
      </w:r>
    </w:p>
    <w:p w14:paraId="2AD05E11" w14:textId="77777777" w:rsidR="004211AC" w:rsidRPr="004211AC" w:rsidRDefault="004211AC" w:rsidP="004211AC">
      <w:pPr>
        <w:rPr>
          <w:lang w:val="en-ZA"/>
        </w:rPr>
      </w:pPr>
      <w:r w:rsidRPr="004211AC">
        <w:rPr>
          <w:lang w:val="en-ZA"/>
        </w:rPr>
        <w:t xml:space="preserve">The dashboard interface </w:t>
      </w:r>
      <w:proofErr w:type="gramStart"/>
      <w:r w:rsidRPr="004211AC">
        <w:rPr>
          <w:lang w:val="en-ZA"/>
        </w:rPr>
        <w:t>was developed</w:t>
      </w:r>
      <w:proofErr w:type="gramEnd"/>
      <w:r w:rsidRPr="004211AC">
        <w:rPr>
          <w:lang w:val="en-ZA"/>
        </w:rPr>
        <w:t xml:space="preserve"> with </w:t>
      </w:r>
      <w:proofErr w:type="spellStart"/>
      <w:r w:rsidRPr="004211AC">
        <w:rPr>
          <w:lang w:val="en-ZA"/>
        </w:rPr>
        <w:t>Streamlit</w:t>
      </w:r>
      <w:proofErr w:type="spellEnd"/>
      <w:r w:rsidRPr="004211AC">
        <w:rPr>
          <w:lang w:val="en-ZA"/>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4211AC">
        <w:rPr>
          <w:lang w:val="en-ZA"/>
        </w:rPr>
        <w:t>DataCo</w:t>
      </w:r>
      <w:proofErr w:type="spellEnd"/>
      <w:r w:rsidRPr="004211AC">
        <w:rPr>
          <w:lang w:val="en-ZA"/>
        </w:rPr>
        <w:t xml:space="preserve"> dataset.</w:t>
      </w:r>
    </w:p>
    <w:p w14:paraId="16B58BDE" w14:textId="77777777" w:rsidR="004211AC" w:rsidRPr="004211AC" w:rsidRDefault="004211AC" w:rsidP="004211AC">
      <w:pPr>
        <w:rPr>
          <w:lang w:val="en-ZA"/>
        </w:rPr>
      </w:pPr>
    </w:p>
    <w:p w14:paraId="32C90797" w14:textId="4DC38762" w:rsidR="00303635" w:rsidRDefault="004211AC" w:rsidP="004211AC">
      <w:pPr>
        <w:rPr>
          <w:lang w:val="en-ZA"/>
        </w:rPr>
      </w:pPr>
      <w:r w:rsidRPr="004211AC">
        <w:rPr>
          <w:lang w:val="en-ZA"/>
        </w:rPr>
        <w:t xml:space="preserve">The Data Source Manager </w:t>
      </w:r>
      <w:proofErr w:type="gramStart"/>
      <w:r w:rsidRPr="004211AC">
        <w:rPr>
          <w:lang w:val="en-ZA"/>
        </w:rPr>
        <w:t>is shown</w:t>
      </w:r>
      <w:proofErr w:type="gramEnd"/>
      <w:r w:rsidRPr="004211AC">
        <w:rPr>
          <w:lang w:val="en-ZA"/>
        </w:rPr>
        <w:t xml:space="preserve"> in Figure 3.</w:t>
      </w:r>
    </w:p>
    <w:p w14:paraId="7C311949" w14:textId="77777777" w:rsidR="00316993" w:rsidRDefault="00316993" w:rsidP="00316993">
      <w:pPr>
        <w:keepNext/>
      </w:pPr>
      <w:r>
        <w:rPr>
          <w:noProof/>
          <w:lang w:val="en-ZA"/>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5476CD95" w:rsidR="00316993" w:rsidRPr="00303635" w:rsidRDefault="00316993" w:rsidP="00316993">
      <w:pPr>
        <w:pStyle w:val="Caption"/>
        <w:jc w:val="both"/>
        <w:rPr>
          <w:rFonts w:eastAsiaTheme="minorEastAsia"/>
        </w:rPr>
      </w:pPr>
      <w:r>
        <w:t xml:space="preserve">Figure </w:t>
      </w:r>
      <w:r>
        <w:fldChar w:fldCharType="begin"/>
      </w:r>
      <w:r>
        <w:instrText xml:space="preserve"> SEQ Figure \* ARABIC </w:instrText>
      </w:r>
      <w:r>
        <w:fldChar w:fldCharType="separate"/>
      </w:r>
      <w:r w:rsidR="00E3093E">
        <w:rPr>
          <w:noProof/>
        </w:rPr>
        <w:t>3</w:t>
      </w:r>
      <w:r>
        <w:fldChar w:fldCharType="end"/>
      </w:r>
      <w:r>
        <w:t xml:space="preserve">. </w:t>
      </w:r>
      <w:r w:rsidRPr="00AD7451">
        <w:t>Data Source Manager and uploaded dataset workflow.</w:t>
      </w:r>
    </w:p>
    <w:p w14:paraId="65119D5D" w14:textId="0C8C79F5" w:rsidR="00303635" w:rsidRDefault="00E3093E" w:rsidP="00A12023">
      <w:pPr>
        <w:rPr>
          <w:lang w:val="en-ZA"/>
        </w:rPr>
      </w:pPr>
      <w:r w:rsidRPr="00E3093E">
        <w:rPr>
          <w:lang w:val="en-ZA"/>
        </w:rPr>
        <w:t xml:space="preserve">As shown in Figure 3, the user can upload a CSV or Excel dataset and map it to the standard supply chain schema. After the uploaded dataset </w:t>
      </w:r>
      <w:proofErr w:type="gramStart"/>
      <w:r w:rsidRPr="00E3093E">
        <w:rPr>
          <w:lang w:val="en-ZA"/>
        </w:rPr>
        <w:t>is activated</w:t>
      </w:r>
      <w:proofErr w:type="gramEnd"/>
      <w:r w:rsidRPr="00E3093E">
        <w:rPr>
          <w:lang w:val="en-ZA"/>
        </w:rPr>
        <w:t>, all dashboard pages use the uploaded data during the active session.</w:t>
      </w:r>
    </w:p>
    <w:p w14:paraId="2FE68769" w14:textId="77777777" w:rsidR="00E3093E" w:rsidRDefault="00E3093E" w:rsidP="00E3093E">
      <w:pPr>
        <w:rPr>
          <w:lang w:val="en-ZA"/>
        </w:rPr>
      </w:pPr>
    </w:p>
    <w:p w14:paraId="785F21BE" w14:textId="42AADCD4" w:rsidR="00E3093E" w:rsidRPr="00E3093E" w:rsidRDefault="00E3093E" w:rsidP="00E3093E">
      <w:pPr>
        <w:rPr>
          <w:lang w:val="en-ZA"/>
        </w:rPr>
      </w:pPr>
      <w:r w:rsidRPr="00E3093E">
        <w:rPr>
          <w:lang w:val="en-ZA"/>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03635" w:rsidRDefault="00E3093E" w:rsidP="00E3093E">
      <w:pPr>
        <w:rPr>
          <w:lang w:val="en-ZA"/>
        </w:rPr>
      </w:pPr>
      <w:r w:rsidRPr="00E3093E">
        <w:rPr>
          <w:lang w:val="en-ZA"/>
        </w:rPr>
        <w:t xml:space="preserve">An example of the Overview dashboard generated from an uploaded dataset </w:t>
      </w:r>
      <w:proofErr w:type="gramStart"/>
      <w:r w:rsidRPr="00E3093E">
        <w:rPr>
          <w:lang w:val="en-ZA"/>
        </w:rPr>
        <w:t>is shown</w:t>
      </w:r>
      <w:proofErr w:type="gramEnd"/>
      <w:r w:rsidRPr="00E3093E">
        <w:rPr>
          <w:lang w:val="en-ZA"/>
        </w:rPr>
        <w:t xml:space="preserve"> in Figure 4.</w:t>
      </w:r>
    </w:p>
    <w:p w14:paraId="39D1567F" w14:textId="77777777" w:rsidR="00E3093E" w:rsidRDefault="00E3093E" w:rsidP="00E3093E">
      <w:pPr>
        <w:keepNext/>
      </w:pPr>
      <w:r w:rsidRPr="00E3093E">
        <w:rPr>
          <w:lang w:val="en-ZA"/>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25F6D6E3" w:rsidR="002042E4" w:rsidRDefault="00E3093E" w:rsidP="00E3093E">
      <w:pPr>
        <w:pStyle w:val="Caption"/>
        <w:jc w:val="both"/>
      </w:pPr>
      <w:r>
        <w:t xml:space="preserve">Figure </w:t>
      </w:r>
      <w:r>
        <w:fldChar w:fldCharType="begin"/>
      </w:r>
      <w:r>
        <w:instrText xml:space="preserve"> SEQ Figure \* ARABIC </w:instrText>
      </w:r>
      <w:r>
        <w:fldChar w:fldCharType="separate"/>
      </w:r>
      <w:r>
        <w:rPr>
          <w:noProof/>
        </w:rPr>
        <w:t>4</w:t>
      </w:r>
      <w:r>
        <w:fldChar w:fldCharType="end"/>
      </w:r>
      <w:r>
        <w:t xml:space="preserve">. </w:t>
      </w:r>
      <w:r w:rsidRPr="00D36780">
        <w:t>Overview dashboard generated from an uploaded dataset.</w:t>
      </w:r>
    </w:p>
    <w:p w14:paraId="52DD1849" w14:textId="77777777" w:rsidR="00E3093E" w:rsidRPr="00E3093E" w:rsidRDefault="00E3093E" w:rsidP="00E3093E">
      <w:pPr>
        <w:rPr>
          <w:lang w:val="en-ZA"/>
        </w:rPr>
      </w:pPr>
      <w:r w:rsidRPr="00E3093E">
        <w:rPr>
          <w:lang w:val="en-ZA"/>
        </w:rPr>
        <w:lastRenderedPageBreak/>
        <w:t xml:space="preserve">The Supply Chain Risk page combines </w:t>
      </w:r>
      <w:proofErr w:type="gramStart"/>
      <w:r w:rsidRPr="00E3093E">
        <w:rPr>
          <w:lang w:val="en-ZA"/>
        </w:rPr>
        <w:t>several</w:t>
      </w:r>
      <w:proofErr w:type="gramEnd"/>
      <w:r w:rsidRPr="00E3093E">
        <w:rPr>
          <w:lang w:val="en-ZA"/>
        </w:rPr>
        <w:t xml:space="preserve">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E3093E" w:rsidRDefault="00E3093E" w:rsidP="00E3093E">
      <w:pPr>
        <w:rPr>
          <w:lang w:val="en-ZA"/>
        </w:rPr>
      </w:pPr>
    </w:p>
    <w:p w14:paraId="6767FA97" w14:textId="303570A0" w:rsidR="00E3093E" w:rsidRDefault="00E3093E" w:rsidP="00E3093E">
      <w:pPr>
        <w:rPr>
          <w:lang w:val="en-ZA"/>
        </w:rPr>
      </w:pPr>
      <w:r w:rsidRPr="00E3093E">
        <w:rPr>
          <w:lang w:val="en-ZA"/>
        </w:rPr>
        <w:t xml:space="preserve">An example of the Supply Chain Risk dashboard </w:t>
      </w:r>
      <w:proofErr w:type="gramStart"/>
      <w:r w:rsidRPr="00E3093E">
        <w:rPr>
          <w:lang w:val="en-ZA"/>
        </w:rPr>
        <w:t>is shown</w:t>
      </w:r>
      <w:proofErr w:type="gramEnd"/>
      <w:r w:rsidRPr="00E3093E">
        <w:rPr>
          <w:lang w:val="en-ZA"/>
        </w:rPr>
        <w:t xml:space="preserve"> in Figure 5.</w:t>
      </w:r>
    </w:p>
    <w:p w14:paraId="64EF0919" w14:textId="77777777" w:rsidR="00E3093E" w:rsidRDefault="00E3093E" w:rsidP="00E3093E">
      <w:pPr>
        <w:keepNext/>
      </w:pPr>
      <w:r w:rsidRPr="00E3093E">
        <w:rPr>
          <w:lang w:val="en-ZA"/>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5CFB18AE" w:rsidR="00E3093E" w:rsidRDefault="00E3093E" w:rsidP="00E3093E">
      <w:pPr>
        <w:pStyle w:val="Caption"/>
        <w:jc w:val="both"/>
      </w:pPr>
      <w:r>
        <w:t xml:space="preserve">Figure </w:t>
      </w:r>
      <w:r>
        <w:fldChar w:fldCharType="begin"/>
      </w:r>
      <w:r>
        <w:instrText xml:space="preserve"> SEQ Figure \* ARABIC </w:instrText>
      </w:r>
      <w:r>
        <w:fldChar w:fldCharType="separate"/>
      </w:r>
      <w:r>
        <w:rPr>
          <w:noProof/>
        </w:rPr>
        <w:t>5</w:t>
      </w:r>
      <w:r>
        <w:fldChar w:fldCharType="end"/>
      </w:r>
      <w:r>
        <w:t xml:space="preserve">. </w:t>
      </w:r>
      <w:r w:rsidRPr="00F30248">
        <w:t>Supply Chain Risk dashboard generated from an uploaded dataset.</w:t>
      </w:r>
    </w:p>
    <w:p w14:paraId="0FC5A1E4" w14:textId="77777777" w:rsidR="00E3093E" w:rsidRPr="00E3093E" w:rsidRDefault="00E3093E" w:rsidP="00E3093E">
      <w:pPr>
        <w:rPr>
          <w:lang w:val="en-ZA"/>
        </w:rPr>
      </w:pPr>
      <w:r w:rsidRPr="00E3093E">
        <w:rPr>
          <w:lang w:val="en-ZA"/>
        </w:rPr>
        <w:t xml:space="preserve">The Demand Forecast page </w:t>
      </w:r>
      <w:proofErr w:type="spellStart"/>
      <w:r w:rsidRPr="00E3093E">
        <w:rPr>
          <w:lang w:val="en-ZA"/>
        </w:rPr>
        <w:t>analyzes</w:t>
      </w:r>
      <w:proofErr w:type="spellEnd"/>
      <w:r w:rsidRPr="00E3093E">
        <w:rPr>
          <w:lang w:val="en-ZA"/>
        </w:rPr>
        <w:t xml:space="preserve"> historical demand and generates future demand estimates. It allows users to compare actual demand with forecasted values and review forecast error metrics.</w:t>
      </w:r>
    </w:p>
    <w:p w14:paraId="2BE0669F" w14:textId="77777777" w:rsidR="00E3093E" w:rsidRPr="00E3093E" w:rsidRDefault="00E3093E" w:rsidP="00E3093E">
      <w:pPr>
        <w:rPr>
          <w:lang w:val="en-ZA"/>
        </w:rPr>
      </w:pPr>
    </w:p>
    <w:p w14:paraId="4AB122BC" w14:textId="5ACD9D7A" w:rsidR="00E3093E" w:rsidRDefault="00E3093E" w:rsidP="00E3093E">
      <w:pPr>
        <w:rPr>
          <w:lang w:val="en-ZA"/>
        </w:rPr>
      </w:pPr>
      <w:r w:rsidRPr="00E3093E">
        <w:rPr>
          <w:lang w:val="en-ZA"/>
        </w:rPr>
        <w:t xml:space="preserve">An example of the Demand Forecast dashboard </w:t>
      </w:r>
      <w:proofErr w:type="gramStart"/>
      <w:r w:rsidRPr="00E3093E">
        <w:rPr>
          <w:lang w:val="en-ZA"/>
        </w:rPr>
        <w:t>is shown</w:t>
      </w:r>
      <w:proofErr w:type="gramEnd"/>
      <w:r w:rsidRPr="00E3093E">
        <w:rPr>
          <w:lang w:val="en-ZA"/>
        </w:rPr>
        <w:t xml:space="preserve"> in Figure 6.</w:t>
      </w:r>
    </w:p>
    <w:p w14:paraId="74A9BBEA" w14:textId="77777777" w:rsidR="00E3093E" w:rsidRDefault="00E3093E" w:rsidP="00E3093E">
      <w:pPr>
        <w:keepNext/>
      </w:pPr>
      <w:r w:rsidRPr="00E3093E">
        <w:rPr>
          <w:lang w:val="en-ZA"/>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5162FE1B" w:rsidR="00E3093E" w:rsidRDefault="00E3093E" w:rsidP="00E3093E">
      <w:pPr>
        <w:pStyle w:val="Caption"/>
        <w:jc w:val="both"/>
      </w:pPr>
      <w:r>
        <w:t xml:space="preserve">Figure </w:t>
      </w:r>
      <w:r>
        <w:fldChar w:fldCharType="begin"/>
      </w:r>
      <w:r>
        <w:instrText xml:space="preserve"> SEQ Figure \* ARABIC </w:instrText>
      </w:r>
      <w:r>
        <w:fldChar w:fldCharType="separate"/>
      </w:r>
      <w:r>
        <w:rPr>
          <w:noProof/>
        </w:rPr>
        <w:t>6</w:t>
      </w:r>
      <w:r>
        <w:fldChar w:fldCharType="end"/>
      </w:r>
      <w:r>
        <w:t xml:space="preserve">. </w:t>
      </w:r>
      <w:r w:rsidRPr="00A46E02">
        <w:t>Demand Forecast dashboard generated from an uploaded dataset.</w:t>
      </w:r>
    </w:p>
    <w:p w14:paraId="73D92AB1" w14:textId="6A9BCC28" w:rsidR="00E3093E" w:rsidRPr="00E3093E" w:rsidRDefault="00E3093E" w:rsidP="00E3093E">
      <w:pPr>
        <w:rPr>
          <w:lang w:val="en-ZA"/>
        </w:rPr>
      </w:pPr>
      <w:r w:rsidRPr="00E3093E">
        <w:rPr>
          <w:lang w:val="en-ZA"/>
        </w:rPr>
        <w:lastRenderedPageBreak/>
        <w:t xml:space="preserve">These dashboard pages show that the platform </w:t>
      </w:r>
      <w:proofErr w:type="gramStart"/>
      <w:r w:rsidRPr="00E3093E">
        <w:rPr>
          <w:lang w:val="en-ZA"/>
        </w:rPr>
        <w:t>is not limited</w:t>
      </w:r>
      <w:proofErr w:type="gramEnd"/>
      <w:r w:rsidRPr="00E3093E">
        <w:rPr>
          <w:lang w:val="en-ZA"/>
        </w:rPr>
        <w:t xml:space="preserve"> to a static dataset. When a new dataset </w:t>
      </w:r>
      <w:proofErr w:type="gramStart"/>
      <w:r w:rsidRPr="00E3093E">
        <w:rPr>
          <w:lang w:val="en-ZA"/>
        </w:rPr>
        <w:t>is uploaded</w:t>
      </w:r>
      <w:proofErr w:type="gramEnd"/>
      <w:r w:rsidRPr="00E3093E">
        <w:rPr>
          <w:lang w:val="en-ZA"/>
        </w:rPr>
        <w:t xml:space="preserve"> and activated, the same dashboard structure </w:t>
      </w:r>
      <w:proofErr w:type="gramStart"/>
      <w:r w:rsidRPr="00E3093E">
        <w:rPr>
          <w:lang w:val="en-ZA"/>
        </w:rPr>
        <w:t>is regenerated</w:t>
      </w:r>
      <w:proofErr w:type="gramEnd"/>
      <w:r w:rsidRPr="00E3093E">
        <w:rPr>
          <w:lang w:val="en-ZA"/>
        </w:rPr>
        <w:t xml:space="preserve"> based on the active dataset. This supports the main goal of the project: creating a reusable supply chain visibility and risk assessment platform.</w:t>
      </w:r>
    </w:p>
    <w:p w14:paraId="24761ED2" w14:textId="77777777" w:rsidR="00E3093E" w:rsidRPr="00E3093E" w:rsidRDefault="00E3093E" w:rsidP="00E3093E">
      <w:pPr>
        <w:rPr>
          <w:lang w:val="en-ZA"/>
        </w:rPr>
      </w:pPr>
    </w:p>
    <w:p w14:paraId="1B2C1A49" w14:textId="517407A6" w:rsidR="00EF1709" w:rsidRDefault="00EF1709" w:rsidP="00560CC1">
      <w:pPr>
        <w:pStyle w:val="Heading1"/>
      </w:pPr>
      <w:bookmarkStart w:id="20" w:name="_Toc115861786"/>
      <w:r>
        <w:t>CASE STUDY / BUSINESS CASE</w:t>
      </w:r>
      <w:bookmarkEnd w:id="20"/>
    </w:p>
    <w:p w14:paraId="663D3E68" w14:textId="77777777" w:rsidR="00EF1709" w:rsidRPr="00EF1709" w:rsidRDefault="00EF1709" w:rsidP="00EF1709">
      <w:r>
        <w:t>……</w:t>
      </w:r>
      <w:proofErr w:type="gramStart"/>
      <w:r>
        <w:t>….</w:t>
      </w:r>
      <w:proofErr w:type="spellStart"/>
      <w:r>
        <w:t>fdfdfdf</w:t>
      </w:r>
      <w:proofErr w:type="spellEnd"/>
      <w:proofErr w:type="gramEnd"/>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t>……</w:t>
      </w:r>
      <w:proofErr w:type="gramStart"/>
      <w:r>
        <w:t>….</w:t>
      </w:r>
      <w:proofErr w:type="spellStart"/>
      <w:r>
        <w:t>fdfdfdf</w:t>
      </w:r>
      <w:proofErr w:type="spellEnd"/>
      <w:proofErr w:type="gramEnd"/>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lastRenderedPageBreak/>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5"/>
      <w:footerReference w:type="even" r:id="rId16"/>
      <w:footerReference w:type="default" r:id="rId17"/>
      <w:footerReference w:type="first" r:id="rId18"/>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CE0D1" w14:textId="77777777" w:rsidR="00322477" w:rsidRDefault="00322477" w:rsidP="00C53AAA">
      <w:r>
        <w:separator/>
      </w:r>
    </w:p>
    <w:p w14:paraId="5F698252" w14:textId="77777777" w:rsidR="00322477" w:rsidRDefault="00322477" w:rsidP="00C53AAA"/>
    <w:p w14:paraId="6DB9802B" w14:textId="77777777" w:rsidR="00322477" w:rsidRDefault="00322477" w:rsidP="00C53AAA"/>
  </w:endnote>
  <w:endnote w:type="continuationSeparator" w:id="0">
    <w:p w14:paraId="6B6A9CF4" w14:textId="77777777" w:rsidR="00322477" w:rsidRDefault="00322477" w:rsidP="00C53AAA">
      <w:r>
        <w:continuationSeparator/>
      </w:r>
    </w:p>
    <w:p w14:paraId="74142517" w14:textId="77777777" w:rsidR="00322477" w:rsidRDefault="00322477" w:rsidP="00C53AAA"/>
    <w:p w14:paraId="43DFD0AD" w14:textId="77777777" w:rsidR="00322477" w:rsidRDefault="00322477"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372D0" w14:textId="77777777" w:rsidR="00322477" w:rsidRPr="00ED623D" w:rsidRDefault="00322477" w:rsidP="00C53AAA">
      <w:pPr>
        <w:rPr>
          <w:szCs w:val="18"/>
        </w:rPr>
      </w:pPr>
      <w:r>
        <w:separator/>
      </w:r>
    </w:p>
    <w:p w14:paraId="44F84E82" w14:textId="77777777" w:rsidR="00322477" w:rsidRDefault="00322477" w:rsidP="00C53AAA"/>
    <w:p w14:paraId="04E8ACDE" w14:textId="77777777" w:rsidR="00322477" w:rsidRDefault="00322477" w:rsidP="00C53AAA"/>
  </w:footnote>
  <w:footnote w:type="continuationSeparator" w:id="0">
    <w:p w14:paraId="44175799" w14:textId="77777777" w:rsidR="00322477" w:rsidRDefault="00322477" w:rsidP="00C53AAA">
      <w:r>
        <w:continuationSeparator/>
      </w:r>
    </w:p>
    <w:p w14:paraId="4E885FDF" w14:textId="77777777" w:rsidR="00322477" w:rsidRDefault="00322477" w:rsidP="00C53AAA"/>
    <w:p w14:paraId="60D2DF4D" w14:textId="77777777" w:rsidR="00322477" w:rsidRDefault="00322477"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22477"/>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146</TotalTime>
  <Pages>25</Pages>
  <Words>6999</Words>
  <Characters>39895</Characters>
  <Application>Microsoft Office Word</Application>
  <DocSecurity>0</DocSecurity>
  <Lines>332</Lines>
  <Paragraphs>93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46801</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9</cp:revision>
  <cp:lastPrinted>2016-06-29T17:56:00Z</cp:lastPrinted>
  <dcterms:created xsi:type="dcterms:W3CDTF">2026-05-20T14:29:00Z</dcterms:created>
  <dcterms:modified xsi:type="dcterms:W3CDTF">2026-05-20T16:56:00Z</dcterms:modified>
</cp:coreProperties>
</file>