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r>
        <w:rPr>
          <w:b/>
          <w:color w:val="000000" w:themeColor="text1"/>
          <w:sz w:val="32"/>
          <w:szCs w:val="32"/>
          <w:lang w:val="tr-TR"/>
        </w:rPr>
        <w:t>ülse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r w:rsidR="00C67D80">
        <w:rPr>
          <w:bCs/>
          <w:color w:val="000000" w:themeColor="text1"/>
          <w:sz w:val="32"/>
          <w:szCs w:val="32"/>
          <w:lang w:val="en-US"/>
        </w:rPr>
        <w:t>Doç.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I hereby declare that this thesis represents my own work which has been done after registration for the degree of bachelor at Piri Reis University, and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778C6C15" w14:textId="6FF7A539" w:rsidR="00B109B8" w:rsidRPr="00313E93" w:rsidRDefault="00B109B8" w:rsidP="00C67D80">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r w:rsidR="00C67D80" w:rsidRPr="00C67D80">
        <w:rPr>
          <w:lang w:eastAsia="tr-TR"/>
        </w:rPr>
        <w:br/>
      </w:r>
      <w:r w:rsidR="00C67D80" w:rsidRPr="00C67D80">
        <w:rPr>
          <w:lang w:eastAsia="tr-TR"/>
        </w:rPr>
        <w:br/>
        <w:t>I would also like to thank the Management Information Systems Department of Piri Reis University for the knowledge and academic background provided throughout my undergraduate education.</w:t>
      </w:r>
      <w:r w:rsidR="00C67D80" w:rsidRPr="00C67D80">
        <w:rPr>
          <w:lang w:eastAsia="tr-TR"/>
        </w:rPr>
        <w:br/>
      </w:r>
      <w:r w:rsidR="00C67D80"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659B2093" w14:textId="00438A44" w:rsidR="00B109B8" w:rsidRPr="005C257D" w:rsidRDefault="00C67D80" w:rsidP="00C67D80">
      <w:pPr>
        <w:rPr>
          <w:lang w:val="en-US"/>
        </w:rPr>
      </w:pPr>
      <w:r w:rsidRPr="00C67D80">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r w:rsidRPr="00C67D80">
        <w:br/>
      </w:r>
      <w:r w:rsidRPr="00C67D80">
        <w:br/>
        <w:t>The platform was developed with Python and Streamlit. It uses the public DataCo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r w:rsidRPr="00C67D80">
        <w:br/>
      </w:r>
      <w:r w:rsidRPr="00C67D80">
        <w:br/>
        <w:t>Key Words: Supply Chain Visibility, Risk Assessment, Data Standardization, Streamlit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5B083E18" w14:textId="5A36A3C2" w:rsidR="00F12462" w:rsidRDefault="00C67D80" w:rsidP="00F12462">
      <w:pPr>
        <w:rPr>
          <w:i/>
          <w:noProof/>
          <w:color w:val="000000" w:themeColor="text1"/>
          <w:lang w:val="tr-TR"/>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metric, but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t>Business Intelligence Dashboards and Decision Support</w:t>
      </w:r>
    </w:p>
    <w:p w14:paraId="7CACB077" w14:textId="77777777" w:rsidR="00503CEB" w:rsidRPr="00503CEB" w:rsidRDefault="00503CEB" w:rsidP="00503CEB">
      <w:r w:rsidRPr="00503CEB">
        <w:t>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lastRenderedPageBreak/>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 xml:space="preserve">In supply chain dashboards, demand forecasting is often used together with historical demand analysis. Users can compare past demand patterns with forecasted values and evaluate whether demand is increasing, decreasing, or </w:t>
      </w:r>
      <w:r w:rsidRPr="00503CEB">
        <w:lastRenderedPageBreak/>
        <w:t>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The dataset upload feature improves the originality and usefulness of the project. The default DataCo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Pr="00503CEB" w:rsidRDefault="00503CEB" w:rsidP="00503CEB">
      <w:r w:rsidRPr="00503CEB">
        <w:t>Based on these ideas, this project develops a dataset-adaptive supply chain visibility and risk assessment platform. The platform combines dashboard visualization, uploaded dataset support, data standardization, risk scoring, and demand forecasting in a single Streamlit-based system.</w:t>
      </w:r>
    </w:p>
    <w:p w14:paraId="0E11DC9A" w14:textId="6648DCD5" w:rsidR="007E7881" w:rsidRPr="001561D4" w:rsidRDefault="00EF1709" w:rsidP="007E7881">
      <w:pPr>
        <w:pStyle w:val="Heading1"/>
      </w:pPr>
      <w:bookmarkStart w:id="14" w:name="_Toc32521137"/>
      <w:bookmarkStart w:id="15" w:name="_Toc115861776"/>
      <w:r>
        <w:t>ORIGINALITY OF THE STUDY</w:t>
      </w:r>
      <w:bookmarkEnd w:id="14"/>
      <w:bookmarkEnd w:id="15"/>
    </w:p>
    <w:p w14:paraId="5E48B36B" w14:textId="77777777" w:rsidR="007E7881" w:rsidRDefault="007E7881" w:rsidP="007E7881">
      <w:r>
        <w:t>Use full justification ….</w:t>
      </w:r>
    </w:p>
    <w:p w14:paraId="261807E8" w14:textId="77777777" w:rsidR="007E7881" w:rsidRDefault="007E7881" w:rsidP="007E7881">
      <w:pPr>
        <w:rPr>
          <w:szCs w:val="18"/>
        </w:rPr>
      </w:pPr>
    </w:p>
    <w:p w14:paraId="02F428AD" w14:textId="77777777" w:rsidR="007E7881" w:rsidRDefault="007E7881" w:rsidP="007E7881">
      <w:pPr>
        <w:pStyle w:val="Quotes"/>
      </w:pPr>
      <w:r>
        <w:t>"Quotes - use full justification + italics + indent right margin 1 cm + indent left margin 1 cm."</w:t>
      </w:r>
    </w:p>
    <w:p w14:paraId="6BC91CB5" w14:textId="77777777" w:rsidR="007E7881" w:rsidRDefault="007E7881" w:rsidP="007E7881">
      <w:pPr>
        <w:pStyle w:val="Heading2"/>
        <w:ind w:left="578" w:hanging="578"/>
      </w:pPr>
      <w:bookmarkStart w:id="16" w:name="_Toc32521138"/>
      <w:bookmarkStart w:id="17" w:name="_Toc115861777"/>
      <w:r>
        <w:t>Heading 2:  Outline numbering, bold</w:t>
      </w:r>
      <w:bookmarkEnd w:id="16"/>
      <w:bookmarkEnd w:id="17"/>
    </w:p>
    <w:p w14:paraId="1D5F3DE0" w14:textId="77777777" w:rsidR="007E7881" w:rsidRDefault="007E7881" w:rsidP="007E7881">
      <w:r>
        <w:t xml:space="preserve">Use full justification </w:t>
      </w:r>
    </w:p>
    <w:p w14:paraId="69D576FD" w14:textId="77777777" w:rsidR="007E7881" w:rsidRPr="00072A5E" w:rsidRDefault="007E7881" w:rsidP="007E7881">
      <w:pPr>
        <w:pStyle w:val="Heading3"/>
      </w:pPr>
      <w:bookmarkStart w:id="18" w:name="_Toc32521139"/>
      <w:bookmarkStart w:id="19" w:name="_Toc115861778"/>
      <w:r w:rsidRPr="00072A5E">
        <w:t>Heading 3:  Outline numbering, bold + italics</w:t>
      </w:r>
      <w:bookmarkEnd w:id="18"/>
      <w:bookmarkEnd w:id="19"/>
    </w:p>
    <w:p w14:paraId="3D42C617" w14:textId="77777777" w:rsidR="007E7881" w:rsidRDefault="007E7881" w:rsidP="007E7881">
      <w:r>
        <w:t xml:space="preserve">Use full justification </w:t>
      </w:r>
    </w:p>
    <w:p w14:paraId="45B635B3" w14:textId="77777777" w:rsidR="007E7881" w:rsidRDefault="007E7881" w:rsidP="007E7881">
      <w:pPr>
        <w:pStyle w:val="ListParagraph"/>
        <w:numPr>
          <w:ilvl w:val="0"/>
          <w:numId w:val="3"/>
        </w:numPr>
      </w:pPr>
      <w:r>
        <w:t xml:space="preserve">Bullets:  Use full justification </w:t>
      </w:r>
    </w:p>
    <w:p w14:paraId="7A36E998" w14:textId="77777777" w:rsidR="007E7881" w:rsidRDefault="007E7881" w:rsidP="007E7881">
      <w:pPr>
        <w:pStyle w:val="ListParagraph"/>
        <w:numPr>
          <w:ilvl w:val="0"/>
          <w:numId w:val="3"/>
        </w:numPr>
      </w:pPr>
      <w:r>
        <w:t xml:space="preserve">Bullets:  Use full justification </w:t>
      </w:r>
    </w:p>
    <w:p w14:paraId="27AC56B2" w14:textId="77777777" w:rsidR="007E7881" w:rsidRPr="00072A5E" w:rsidRDefault="007E7881" w:rsidP="007E7881">
      <w:pPr>
        <w:pStyle w:val="Heading3"/>
      </w:pPr>
      <w:bookmarkStart w:id="20" w:name="_Toc32521140"/>
      <w:bookmarkStart w:id="21" w:name="_Toc115861779"/>
      <w:r>
        <w:t>Equations</w:t>
      </w:r>
      <w:bookmarkEnd w:id="20"/>
      <w:bookmarkEnd w:id="21"/>
    </w:p>
    <w:p w14:paraId="1986A27D" w14:textId="77777777" w:rsidR="007E7881" w:rsidRDefault="007E7881" w:rsidP="007E7881">
      <w:r>
        <w:t>Use the Word equation editor if possible – but always make sure that equations are of a good rendering quality if another mechanism is used. Number equations sequentially as shown below, with the equation indented 10 mm, and the equation number appearing in brackets and right aligned.</w:t>
      </w:r>
    </w:p>
    <w:p w14:paraId="5D14553F" w14:textId="77777777" w:rsidR="007E7881" w:rsidRPr="00A10F8B" w:rsidRDefault="00000000" w:rsidP="007E7881">
      <w:pPr>
        <w:pStyle w:val="Equation"/>
        <w:rPr>
          <w:rFonts w:ascii="Trebuchet MS" w:hAnsi="Trebuchet MS"/>
          <w:b/>
        </w:rPr>
      </w:pPr>
      <m:oMath>
        <m:d>
          <m:dPr>
            <m:begChr m:val="["/>
            <m:endChr m:val="]"/>
            <m:ctrlPr/>
          </m:dPr>
          <m:e>
            <m:m>
              <m:mPr>
                <m:mcs>
                  <m:mc>
                    <m:mcPr>
                      <m:count m:val="1"/>
                      <m:mcJc m:val="center"/>
                    </m:mcPr>
                  </m:mc>
                </m:mcs>
                <m:ctrlPr/>
              </m:mPr>
              <m:mr>
                <m:e>
                  <m:r>
                    <m:t>x</m:t>
                  </m:r>
                </m:e>
              </m:mr>
              <m:mr>
                <m:e>
                  <m:r>
                    <m:t>y</m:t>
                  </m:r>
                </m:e>
              </m:mr>
              <m:mr>
                <m:e>
                  <m:r>
                    <m:t>z</m:t>
                  </m:r>
                </m:e>
              </m:mr>
            </m:m>
          </m:e>
        </m:d>
        <m:r>
          <m:t xml:space="preserve"> =</m:t>
        </m:r>
        <m:d>
          <m:dPr>
            <m:begChr m:val="["/>
            <m:endChr m:val="]"/>
            <m:ctrlPr/>
          </m:dPr>
          <m:e>
            <m:m>
              <m:mPr>
                <m:mcs>
                  <m:mc>
                    <m:mcPr>
                      <m:count m:val="1"/>
                      <m:mcJc m:val="center"/>
                    </m:mcPr>
                  </m:mc>
                </m:mcs>
                <m:ctrlPr/>
              </m:mPr>
              <m:mr>
                <m:e>
                  <m:f>
                    <m:fPr>
                      <m:ctrlPr/>
                    </m:fPr>
                    <m:num>
                      <m:sSub>
                        <m:sSubPr>
                          <m:ctrlPr/>
                        </m:sSubPr>
                        <m:e>
                          <m:r>
                            <m:t>F</m:t>
                          </m:r>
                        </m:e>
                        <m:sub>
                          <m:r>
                            <m:t>x</m:t>
                          </m:r>
                        </m:sub>
                      </m:sSub>
                    </m:num>
                    <m:den>
                      <m:r>
                        <m:t>2m</m:t>
                      </m:r>
                    </m:den>
                  </m:f>
                </m:e>
              </m:mr>
              <m:mr>
                <m:e>
                  <m:f>
                    <m:fPr>
                      <m:ctrlPr/>
                    </m:fPr>
                    <m:num>
                      <m:sSub>
                        <m:sSubPr>
                          <m:ctrlPr/>
                        </m:sSubPr>
                        <m:e>
                          <m:r>
                            <m:t>F</m:t>
                          </m:r>
                        </m:e>
                        <m:sub>
                          <m:r>
                            <m:t>y</m:t>
                          </m:r>
                        </m:sub>
                      </m:sSub>
                    </m:num>
                    <m:den>
                      <m:r>
                        <m:t>2m</m:t>
                      </m:r>
                    </m:den>
                  </m:f>
                </m:e>
              </m:mr>
              <m:mr>
                <m:e>
                  <m:f>
                    <m:fPr>
                      <m:ctrlPr/>
                    </m:fPr>
                    <m:num>
                      <m:sSub>
                        <m:sSubPr>
                          <m:ctrlPr/>
                        </m:sSubPr>
                        <m:e>
                          <m:r>
                            <m:t>F</m:t>
                          </m:r>
                        </m:e>
                        <m:sub>
                          <m:r>
                            <m:t>z</m:t>
                          </m:r>
                        </m:sub>
                      </m:sSub>
                    </m:num>
                    <m:den>
                      <m:r>
                        <m:t>2m</m:t>
                      </m:r>
                    </m:den>
                  </m:f>
                </m:e>
              </m:mr>
            </m:m>
          </m:e>
        </m:d>
        <m:sSup>
          <m:sSupPr>
            <m:ctrlPr/>
          </m:sSupPr>
          <m:e>
            <m:r>
              <m:t>t</m:t>
            </m:r>
          </m:e>
          <m:sup>
            <m:r>
              <m:t>2</m:t>
            </m:r>
          </m:sup>
        </m:sSup>
        <m:r>
          <m:t>+</m:t>
        </m:r>
        <m:d>
          <m:dPr>
            <m:begChr m:val="["/>
            <m:endChr m:val="]"/>
            <m:ctrlPr/>
          </m:dPr>
          <m:e>
            <m:m>
              <m:mPr>
                <m:mcs>
                  <m:mc>
                    <m:mcPr>
                      <m:count m:val="1"/>
                      <m:mcJc m:val="center"/>
                    </m:mcPr>
                  </m:mc>
                </m:mcs>
                <m:ctrlPr/>
              </m:mPr>
              <m:mr>
                <m:e>
                  <m:acc>
                    <m:accPr>
                      <m:chr m:val="̇"/>
                      <m:ctrlPr/>
                    </m:accPr>
                    <m:e>
                      <m:sSub>
                        <m:sSubPr>
                          <m:ctrlPr/>
                        </m:sSubPr>
                        <m:e>
                          <m:r>
                            <m:t>x</m:t>
                          </m:r>
                        </m:e>
                        <m:sub>
                          <m:r>
                            <m:t>0</m:t>
                          </m:r>
                        </m:sub>
                      </m:sSub>
                    </m:e>
                  </m:acc>
                </m:e>
              </m:mr>
              <m:mr>
                <m:e>
                  <m:acc>
                    <m:accPr>
                      <m:chr m:val="̇"/>
                      <m:ctrlPr/>
                    </m:accPr>
                    <m:e>
                      <m:sSub>
                        <m:sSubPr>
                          <m:ctrlPr/>
                        </m:sSubPr>
                        <m:e>
                          <m:r>
                            <m:t>y</m:t>
                          </m:r>
                        </m:e>
                        <m:sub>
                          <m:r>
                            <m:t>0</m:t>
                          </m:r>
                        </m:sub>
                      </m:sSub>
                    </m:e>
                  </m:acc>
                </m:e>
              </m:mr>
              <m:mr>
                <m:e>
                  <m:acc>
                    <m:accPr>
                      <m:chr m:val="̇"/>
                      <m:ctrlPr/>
                    </m:accPr>
                    <m:e>
                      <m:sSub>
                        <m:sSubPr>
                          <m:ctrlPr/>
                        </m:sSubPr>
                        <m:e>
                          <m:r>
                            <m:t>z</m:t>
                          </m:r>
                        </m:e>
                        <m:sub>
                          <m:r>
                            <m:t>0</m:t>
                          </m:r>
                        </m:sub>
                      </m:sSub>
                    </m:e>
                  </m:acc>
                </m:e>
              </m:mr>
            </m:m>
          </m:e>
        </m:d>
        <m:r>
          <m:t xml:space="preserve">+ </m:t>
        </m:r>
        <m:d>
          <m:dPr>
            <m:begChr m:val="["/>
            <m:endChr m:val="]"/>
            <m:ctrlPr/>
          </m:dPr>
          <m:e>
            <m:m>
              <m:mPr>
                <m:mcs>
                  <m:mc>
                    <m:mcPr>
                      <m:count m:val="1"/>
                      <m:mcJc m:val="center"/>
                    </m:mcPr>
                  </m:mc>
                </m:mcs>
                <m:ctrlPr/>
              </m:mPr>
              <m:mr>
                <m:e>
                  <m:sSub>
                    <m:sSubPr>
                      <m:ctrlPr/>
                    </m:sSubPr>
                    <m:e>
                      <m:r>
                        <m:t>x</m:t>
                      </m:r>
                    </m:e>
                    <m:sub>
                      <m:r>
                        <m:t>0</m:t>
                      </m:r>
                    </m:sub>
                  </m:sSub>
                </m:e>
              </m:mr>
              <m:mr>
                <m:e>
                  <m:sSub>
                    <m:sSubPr>
                      <m:ctrlPr/>
                    </m:sSubPr>
                    <m:e>
                      <m:r>
                        <m:t>y</m:t>
                      </m:r>
                    </m:e>
                    <m:sub>
                      <m:r>
                        <m:t>0</m:t>
                      </m:r>
                    </m:sub>
                  </m:sSub>
                </m:e>
              </m:mr>
              <m:mr>
                <m:e>
                  <m:sSub>
                    <m:sSubPr>
                      <m:ctrlPr/>
                    </m:sSubPr>
                    <m:e>
                      <m:r>
                        <m:t>z</m:t>
                      </m:r>
                    </m:e>
                    <m:sub>
                      <m:r>
                        <m:t>0</m:t>
                      </m:r>
                    </m:sub>
                  </m:sSub>
                </m:e>
              </m:mr>
            </m:m>
          </m:e>
        </m:d>
      </m:oMath>
      <w:r w:rsidR="007E7881" w:rsidRPr="00072A5E">
        <w:tab/>
      </w:r>
      <w:r w:rsidR="007E7881" w:rsidRPr="00A10F8B">
        <w:rPr>
          <w:rFonts w:ascii="Trebuchet MS" w:hAnsi="Trebuchet MS"/>
          <w:b/>
        </w:rPr>
        <w:t>(1)</w:t>
      </w:r>
    </w:p>
    <w:p w14:paraId="701748CC" w14:textId="77777777" w:rsidR="007E7881" w:rsidRPr="00F50379" w:rsidRDefault="007E7881" w:rsidP="007E7881">
      <w:pPr>
        <w:ind w:left="567"/>
      </w:pPr>
    </w:p>
    <w:p w14:paraId="48509E10" w14:textId="77777777" w:rsidR="007E7881" w:rsidRPr="00A10F8B" w:rsidRDefault="00000000" w:rsidP="007E7881">
      <w:pPr>
        <w:pStyle w:val="Equation"/>
        <w:rPr>
          <w:rFonts w:ascii="Trebuchet MS" w:hAnsi="Trebuchet MS"/>
          <w:b/>
        </w:rPr>
      </w:pPr>
      <m:oMath>
        <m:d>
          <m:dPr>
            <m:begChr m:val="["/>
            <m:endChr m:val="]"/>
            <m:ctrlPr/>
          </m:dPr>
          <m:e>
            <m:m>
              <m:mPr>
                <m:mcs>
                  <m:mc>
                    <m:mcPr>
                      <m:count m:val="1"/>
                      <m:mcJc m:val="center"/>
                    </m:mcPr>
                  </m:mc>
                </m:mcs>
                <m:ctrlPr/>
              </m:mPr>
              <m:mr>
                <m:e>
                  <m:acc>
                    <m:accPr>
                      <m:chr m:val="̇"/>
                      <m:ctrlPr/>
                    </m:accPr>
                    <m:e>
                      <m:r>
                        <m:t>x</m:t>
                      </m:r>
                    </m:e>
                  </m:acc>
                </m:e>
              </m:mr>
              <m:mr>
                <m:e>
                  <m:acc>
                    <m:accPr>
                      <m:chr m:val="̇"/>
                      <m:ctrlPr/>
                    </m:accPr>
                    <m:e>
                      <m:r>
                        <m:t>y</m:t>
                      </m:r>
                    </m:e>
                  </m:acc>
                </m:e>
              </m:mr>
              <m:mr>
                <m:e>
                  <m:acc>
                    <m:accPr>
                      <m:chr m:val="̇"/>
                      <m:ctrlPr/>
                    </m:accPr>
                    <m:e>
                      <m:r>
                        <m:t>z</m:t>
                      </m:r>
                    </m:e>
                  </m:acc>
                </m:e>
              </m:mr>
            </m:m>
          </m:e>
        </m:d>
        <m:r>
          <m:t xml:space="preserve"> =</m:t>
        </m:r>
        <m:d>
          <m:dPr>
            <m:begChr m:val="["/>
            <m:endChr m:val="]"/>
            <m:ctrlPr/>
          </m:dPr>
          <m:e>
            <m:m>
              <m:mPr>
                <m:mcs>
                  <m:mc>
                    <m:mcPr>
                      <m:count m:val="1"/>
                      <m:mcJc m:val="center"/>
                    </m:mcPr>
                  </m:mc>
                </m:mcs>
                <m:ctrlPr/>
              </m:mPr>
              <m:mr>
                <m:e>
                  <m:f>
                    <m:fPr>
                      <m:ctrlPr/>
                    </m:fPr>
                    <m:num>
                      <m:sSub>
                        <m:sSubPr>
                          <m:ctrlPr/>
                        </m:sSubPr>
                        <m:e>
                          <m:r>
                            <m:t>F</m:t>
                          </m:r>
                        </m:e>
                        <m:sub>
                          <m:r>
                            <m:t>x</m:t>
                          </m:r>
                        </m:sub>
                      </m:sSub>
                    </m:num>
                    <m:den>
                      <m:r>
                        <m:t>m</m:t>
                      </m:r>
                    </m:den>
                  </m:f>
                </m:e>
              </m:mr>
              <m:mr>
                <m:e>
                  <m:f>
                    <m:fPr>
                      <m:ctrlPr/>
                    </m:fPr>
                    <m:num>
                      <m:sSub>
                        <m:sSubPr>
                          <m:ctrlPr/>
                        </m:sSubPr>
                        <m:e>
                          <m:r>
                            <m:t>F</m:t>
                          </m:r>
                        </m:e>
                        <m:sub>
                          <m:r>
                            <m:t>y</m:t>
                          </m:r>
                        </m:sub>
                      </m:sSub>
                    </m:num>
                    <m:den>
                      <m:r>
                        <m:t>m</m:t>
                      </m:r>
                    </m:den>
                  </m:f>
                </m:e>
              </m:mr>
              <m:mr>
                <m:e>
                  <m:f>
                    <m:fPr>
                      <m:ctrlPr/>
                    </m:fPr>
                    <m:num>
                      <m:sSub>
                        <m:sSubPr>
                          <m:ctrlPr/>
                        </m:sSubPr>
                        <m:e>
                          <m:r>
                            <m:t>F</m:t>
                          </m:r>
                        </m:e>
                        <m:sub>
                          <m:r>
                            <m:t>z</m:t>
                          </m:r>
                        </m:sub>
                      </m:sSub>
                    </m:num>
                    <m:den>
                      <m:r>
                        <m:t>m</m:t>
                      </m:r>
                    </m:den>
                  </m:f>
                </m:e>
              </m:mr>
            </m:m>
          </m:e>
        </m:d>
        <m:r>
          <m:t>t+</m:t>
        </m:r>
        <m:d>
          <m:dPr>
            <m:begChr m:val="["/>
            <m:endChr m:val="]"/>
            <m:ctrlPr/>
          </m:dPr>
          <m:e>
            <m:m>
              <m:mPr>
                <m:mcs>
                  <m:mc>
                    <m:mcPr>
                      <m:count m:val="1"/>
                      <m:mcJc m:val="center"/>
                    </m:mcPr>
                  </m:mc>
                </m:mcs>
                <m:ctrlPr/>
              </m:mPr>
              <m:mr>
                <m:e>
                  <m:acc>
                    <m:accPr>
                      <m:chr m:val="̇"/>
                      <m:ctrlPr/>
                    </m:accPr>
                    <m:e>
                      <m:sSub>
                        <m:sSubPr>
                          <m:ctrlPr/>
                        </m:sSubPr>
                        <m:e>
                          <m:r>
                            <m:t>x</m:t>
                          </m:r>
                        </m:e>
                        <m:sub>
                          <m:r>
                            <m:t>0</m:t>
                          </m:r>
                        </m:sub>
                      </m:sSub>
                    </m:e>
                  </m:acc>
                </m:e>
              </m:mr>
              <m:mr>
                <m:e>
                  <m:acc>
                    <m:accPr>
                      <m:chr m:val="̇"/>
                      <m:ctrlPr/>
                    </m:accPr>
                    <m:e>
                      <m:sSub>
                        <m:sSubPr>
                          <m:ctrlPr/>
                        </m:sSubPr>
                        <m:e>
                          <m:r>
                            <m:t>y</m:t>
                          </m:r>
                        </m:e>
                        <m:sub>
                          <m:r>
                            <m:t>0</m:t>
                          </m:r>
                        </m:sub>
                      </m:sSub>
                    </m:e>
                  </m:acc>
                </m:e>
              </m:mr>
              <m:mr>
                <m:e>
                  <m:acc>
                    <m:accPr>
                      <m:chr m:val="̇"/>
                      <m:ctrlPr/>
                    </m:accPr>
                    <m:e>
                      <m:sSub>
                        <m:sSubPr>
                          <m:ctrlPr/>
                        </m:sSubPr>
                        <m:e>
                          <m:r>
                            <m:t>z</m:t>
                          </m:r>
                        </m:e>
                        <m:sub>
                          <m:r>
                            <m:t>0</m:t>
                          </m:r>
                        </m:sub>
                      </m:sSub>
                    </m:e>
                  </m:acc>
                </m:e>
              </m:mr>
            </m:m>
          </m:e>
        </m:d>
      </m:oMath>
      <w:r w:rsidR="007E7881" w:rsidRPr="00F50379">
        <w:rPr>
          <w:rFonts w:ascii="Trebuchet MS"/>
        </w:rPr>
        <w:tab/>
      </w:r>
      <w:r w:rsidR="007E7881" w:rsidRPr="00A10F8B">
        <w:rPr>
          <w:rFonts w:ascii="Trebuchet MS" w:hAnsi="Trebuchet MS"/>
          <w:b/>
        </w:rPr>
        <w:t>(2)</w:t>
      </w:r>
    </w:p>
    <w:p w14:paraId="57CCB1A4" w14:textId="77777777" w:rsidR="007E7881" w:rsidRDefault="007E7881" w:rsidP="007E7881">
      <w:pPr>
        <w:rPr>
          <w:szCs w:val="18"/>
        </w:rPr>
      </w:pPr>
    </w:p>
    <w:p w14:paraId="62C7B4A5" w14:textId="77777777" w:rsidR="007E7881" w:rsidRPr="00072A5E" w:rsidRDefault="007E7881" w:rsidP="007E7881">
      <w:pPr>
        <w:pStyle w:val="Heading3"/>
      </w:pPr>
      <w:bookmarkStart w:id="22" w:name="_Toc32521141"/>
      <w:bookmarkStart w:id="23" w:name="_Toc115861780"/>
      <w:r>
        <w:t>Equations</w:t>
      </w:r>
      <w:bookmarkEnd w:id="22"/>
      <w:bookmarkEnd w:id="23"/>
    </w:p>
    <w:p w14:paraId="226A1681" w14:textId="77777777" w:rsidR="007E7881" w:rsidRDefault="007E7881" w:rsidP="007E7881">
      <w:r>
        <w:t xml:space="preserve">Use Trebuchet MS 11 for the text in tables if possible – otherwise scale down to Trebuchet MS 9. Format tables where possible to be the full width of the text. Do not use shading in tables. Header Rows must be in </w:t>
      </w:r>
      <w:r w:rsidRPr="00A10F8B">
        <w:rPr>
          <w:b/>
        </w:rPr>
        <w:t>Bold</w:t>
      </w:r>
      <w:r>
        <w:t>. Try to avoid page breaks in a table, but where unavoidable, use the “Repeat Header Rows” feature. Table captions above the table – see example below</w:t>
      </w:r>
    </w:p>
    <w:p w14:paraId="5AEE104E" w14:textId="77777777" w:rsidR="007E7881" w:rsidRDefault="007E7881" w:rsidP="007E7881">
      <w:pPr>
        <w:pStyle w:val="Caption"/>
        <w:keepNext/>
      </w:pPr>
      <w:bookmarkStart w:id="24" w:name="_Toc41739766"/>
      <w:r>
        <w:t xml:space="preserve">Table </w:t>
      </w:r>
      <w:r w:rsidR="00562334">
        <w:fldChar w:fldCharType="begin"/>
      </w:r>
      <w:r w:rsidR="00562334">
        <w:instrText xml:space="preserve"> SEQ Table \* ARABIC </w:instrText>
      </w:r>
      <w:r w:rsidR="00562334">
        <w:fldChar w:fldCharType="separate"/>
      </w:r>
      <w:r w:rsidR="00562334">
        <w:rPr>
          <w:noProof/>
        </w:rPr>
        <w:t>1</w:t>
      </w:r>
      <w:r w:rsidR="00562334">
        <w:rPr>
          <w:noProof/>
        </w:rPr>
        <w:fldChar w:fldCharType="end"/>
      </w:r>
      <w:r>
        <w:t xml:space="preserve">: Table Caption in Bold, above the table </w:t>
      </w:r>
      <w:sdt>
        <w:sdtPr>
          <w:rPr>
            <w:color w:val="FF0000"/>
            <w:lang w:val="tr-TR"/>
          </w:rPr>
          <w:id w:val="2055497987"/>
          <w:citation/>
        </w:sdtPr>
        <w:sdtContent>
          <w:r w:rsidRPr="00C967B6">
            <w:rPr>
              <w:color w:val="FF0000"/>
              <w:lang w:val="tr-TR"/>
            </w:rPr>
            <w:fldChar w:fldCharType="begin"/>
          </w:r>
          <w:r w:rsidRPr="00C967B6">
            <w:rPr>
              <w:color w:val="FF0000"/>
              <w:lang w:val="tr-TR"/>
            </w:rPr>
            <w:instrText xml:space="preserve"> CITATION Mal10 \l 1055 </w:instrText>
          </w:r>
          <w:r w:rsidRPr="00C967B6">
            <w:rPr>
              <w:color w:val="FF0000"/>
              <w:lang w:val="tr-TR"/>
            </w:rPr>
            <w:fldChar w:fldCharType="separate"/>
          </w:r>
          <w:r w:rsidRPr="0056539D">
            <w:rPr>
              <w:noProof/>
              <w:color w:val="FF0000"/>
              <w:lang w:val="tr-TR"/>
            </w:rPr>
            <w:t>(Malhotra &amp; Temponi, 2010)</w:t>
          </w:r>
          <w:r w:rsidRPr="00C967B6">
            <w:rPr>
              <w:color w:val="FF0000"/>
              <w:lang w:val="tr-TR"/>
            </w:rPr>
            <w:fldChar w:fldCharType="end"/>
          </w:r>
        </w:sdtContent>
      </w:sdt>
      <w:bookmarkEnd w:id="24"/>
    </w:p>
    <w:tbl>
      <w:tblPr>
        <w:tblW w:w="9322" w:type="dxa"/>
        <w:tblBorders>
          <w:top w:val="single" w:sz="2" w:space="0" w:color="000000"/>
          <w:left w:val="single" w:sz="2" w:space="0" w:color="000000"/>
          <w:bottom w:val="single" w:sz="2" w:space="0" w:color="000000"/>
          <w:right w:val="single" w:sz="2" w:space="0" w:color="000000"/>
          <w:insideH w:val="single" w:sz="6" w:space="0" w:color="000000"/>
          <w:insideV w:val="single" w:sz="6" w:space="0" w:color="000000"/>
        </w:tblBorders>
        <w:tblLayout w:type="fixed"/>
        <w:tblLook w:val="0120" w:firstRow="1" w:lastRow="0" w:firstColumn="0" w:lastColumn="1" w:noHBand="0" w:noVBand="0"/>
      </w:tblPr>
      <w:tblGrid>
        <w:gridCol w:w="5778"/>
        <w:gridCol w:w="3544"/>
      </w:tblGrid>
      <w:tr w:rsidR="007E7881" w:rsidRPr="001561D4" w14:paraId="1621FE6C" w14:textId="77777777" w:rsidTr="00E445B1">
        <w:trPr>
          <w:trHeight w:val="278"/>
        </w:trPr>
        <w:tc>
          <w:tcPr>
            <w:tcW w:w="5778" w:type="dxa"/>
            <w:tcBorders>
              <w:top w:val="single" w:sz="2" w:space="0" w:color="000000"/>
              <w:left w:val="single" w:sz="2" w:space="0" w:color="000000"/>
              <w:bottom w:val="single" w:sz="6" w:space="0" w:color="000000"/>
              <w:right w:val="single" w:sz="6" w:space="0" w:color="000000"/>
            </w:tcBorders>
            <w:vAlign w:val="center"/>
            <w:hideMark/>
          </w:tcPr>
          <w:p w14:paraId="79F45813" w14:textId="77777777" w:rsidR="007E7881" w:rsidRPr="001561D4" w:rsidRDefault="007E7881" w:rsidP="00E445B1">
            <w:pPr>
              <w:rPr>
                <w:b/>
                <w:lang w:val="en-US" w:bidi="en-US"/>
              </w:rPr>
            </w:pPr>
            <w:r w:rsidRPr="001561D4">
              <w:rPr>
                <w:b/>
              </w:rPr>
              <w:br w:type="page"/>
            </w:r>
            <w:r w:rsidRPr="001561D4">
              <w:rPr>
                <w:b/>
              </w:rPr>
              <w:br w:type="page"/>
              <w:t>Layout</w:t>
            </w:r>
          </w:p>
        </w:tc>
        <w:tc>
          <w:tcPr>
            <w:tcW w:w="3544" w:type="dxa"/>
            <w:tcBorders>
              <w:top w:val="single" w:sz="2" w:space="0" w:color="000000"/>
              <w:left w:val="single" w:sz="6" w:space="0" w:color="000000"/>
              <w:bottom w:val="single" w:sz="6" w:space="0" w:color="000000"/>
              <w:right w:val="single" w:sz="2" w:space="0" w:color="000000"/>
            </w:tcBorders>
            <w:vAlign w:val="center"/>
          </w:tcPr>
          <w:p w14:paraId="2DE3C5A4" w14:textId="77777777" w:rsidR="007E7881" w:rsidRPr="001561D4" w:rsidRDefault="007E7881" w:rsidP="00E445B1">
            <w:pPr>
              <w:rPr>
                <w:b/>
                <w:lang w:val="en-US" w:bidi="en-US"/>
              </w:rPr>
            </w:pPr>
            <w:r>
              <w:rPr>
                <w:b/>
                <w:lang w:val="en-US" w:bidi="en-US"/>
              </w:rPr>
              <w:t>Header 2</w:t>
            </w:r>
          </w:p>
        </w:tc>
      </w:tr>
      <w:tr w:rsidR="007E7881" w14:paraId="09CBCBB2" w14:textId="77777777" w:rsidTr="00E445B1">
        <w:trPr>
          <w:trHeight w:val="277"/>
        </w:trPr>
        <w:tc>
          <w:tcPr>
            <w:tcW w:w="5778" w:type="dxa"/>
            <w:tcBorders>
              <w:top w:val="single" w:sz="6" w:space="0" w:color="000000"/>
              <w:left w:val="single" w:sz="2" w:space="0" w:color="000000"/>
              <w:bottom w:val="single" w:sz="6" w:space="0" w:color="000000"/>
              <w:right w:val="single" w:sz="6" w:space="0" w:color="000000"/>
            </w:tcBorders>
            <w:vAlign w:val="center"/>
            <w:hideMark/>
          </w:tcPr>
          <w:p w14:paraId="312A208B" w14:textId="77777777" w:rsidR="007E7881" w:rsidRDefault="007E7881" w:rsidP="00E445B1">
            <w:pPr>
              <w:rPr>
                <w:lang w:val="en-US" w:bidi="en-US"/>
              </w:rPr>
            </w:pPr>
            <w:r>
              <w:t>Figures and tables should form an integral part of the paper, according to the author's preferences and should be numbered consecutively in Arabic numbers.</w:t>
            </w:r>
          </w:p>
        </w:tc>
        <w:tc>
          <w:tcPr>
            <w:tcW w:w="3544" w:type="dxa"/>
            <w:tcBorders>
              <w:top w:val="single" w:sz="6" w:space="0" w:color="000000"/>
              <w:left w:val="single" w:sz="6" w:space="0" w:color="000000"/>
              <w:bottom w:val="single" w:sz="6" w:space="0" w:color="000000"/>
              <w:right w:val="single" w:sz="2" w:space="0" w:color="000000"/>
            </w:tcBorders>
            <w:vAlign w:val="center"/>
            <w:hideMark/>
          </w:tcPr>
          <w:p w14:paraId="382F4DE3" w14:textId="77777777" w:rsidR="007E7881" w:rsidRDefault="007E7881" w:rsidP="00E445B1">
            <w:pPr>
              <w:rPr>
                <w:lang w:val="en-US" w:bidi="en-US"/>
              </w:rPr>
            </w:pPr>
            <w:r>
              <w:t>Do not use shading</w:t>
            </w:r>
          </w:p>
        </w:tc>
      </w:tr>
      <w:tr w:rsidR="007E7881" w14:paraId="6572D0B1" w14:textId="77777777" w:rsidTr="00E445B1">
        <w:trPr>
          <w:trHeight w:val="277"/>
        </w:trPr>
        <w:tc>
          <w:tcPr>
            <w:tcW w:w="5778" w:type="dxa"/>
            <w:tcBorders>
              <w:top w:val="single" w:sz="6" w:space="0" w:color="000000"/>
              <w:left w:val="single" w:sz="2" w:space="0" w:color="000000"/>
              <w:bottom w:val="single" w:sz="2" w:space="0" w:color="000000"/>
              <w:right w:val="single" w:sz="6" w:space="0" w:color="000000"/>
            </w:tcBorders>
            <w:vAlign w:val="center"/>
            <w:hideMark/>
          </w:tcPr>
          <w:p w14:paraId="6A52110D" w14:textId="77777777" w:rsidR="007E7881" w:rsidRDefault="007E7881" w:rsidP="00E445B1">
            <w:pPr>
              <w:rPr>
                <w:lang w:val="en-US" w:bidi="en-US"/>
              </w:rPr>
            </w:pPr>
            <w:r>
              <w:t>Photographs must be supplied in TIFF or JPEG format at least 300 dpi for good quality reproduction</w:t>
            </w:r>
          </w:p>
        </w:tc>
        <w:tc>
          <w:tcPr>
            <w:tcW w:w="3544" w:type="dxa"/>
            <w:tcBorders>
              <w:top w:val="single" w:sz="6" w:space="0" w:color="000000"/>
              <w:left w:val="single" w:sz="6" w:space="0" w:color="000000"/>
              <w:bottom w:val="single" w:sz="2" w:space="0" w:color="000000"/>
              <w:right w:val="single" w:sz="2" w:space="0" w:color="000000"/>
            </w:tcBorders>
            <w:vAlign w:val="center"/>
          </w:tcPr>
          <w:p w14:paraId="69651210" w14:textId="77777777" w:rsidR="007E7881" w:rsidRDefault="007E7881" w:rsidP="00E445B1">
            <w:pPr>
              <w:rPr>
                <w:lang w:val="en-US" w:bidi="en-US"/>
              </w:rPr>
            </w:pPr>
          </w:p>
        </w:tc>
      </w:tr>
    </w:tbl>
    <w:p w14:paraId="00BD1130" w14:textId="77777777" w:rsidR="007E7881" w:rsidRDefault="007E7881" w:rsidP="007E7881">
      <w:r>
        <w:t xml:space="preserve">Use full justification </w:t>
      </w:r>
    </w:p>
    <w:p w14:paraId="70490DB7" w14:textId="77777777" w:rsidR="007E7881" w:rsidRPr="00072A5E" w:rsidRDefault="007E7881" w:rsidP="007E7881">
      <w:pPr>
        <w:pStyle w:val="Heading3"/>
      </w:pPr>
      <w:bookmarkStart w:id="25" w:name="_Toc32521142"/>
      <w:bookmarkStart w:id="26" w:name="_Toc115861781"/>
      <w:r>
        <w:t>Figures and Photos</w:t>
      </w:r>
      <w:bookmarkEnd w:id="25"/>
      <w:bookmarkEnd w:id="26"/>
    </w:p>
    <w:p w14:paraId="3DA016EC" w14:textId="77777777" w:rsidR="007E7881" w:rsidRDefault="007E7881" w:rsidP="007E7881">
      <w:r>
        <w:t>Centre figures and photos, and ensure that the rendering quality is acceptable for the purpose of illustration. Figure captions appear below the figure as shown below.</w:t>
      </w:r>
    </w:p>
    <w:p w14:paraId="419C4143" w14:textId="77777777" w:rsidR="007E7881" w:rsidRPr="00F50379" w:rsidRDefault="007E7881" w:rsidP="007E7881">
      <w:pPr>
        <w:jc w:val="center"/>
      </w:pPr>
      <w:r>
        <w:rPr>
          <w:noProof/>
          <w:lang w:val="tr-TR" w:eastAsia="tr-TR"/>
        </w:rPr>
        <w:drawing>
          <wp:inline distT="0" distB="0" distL="0" distR="0" wp14:anchorId="2E22195E" wp14:editId="6D33EE0F">
            <wp:extent cx="2392219" cy="2220084"/>
            <wp:effectExtent l="0" t="0" r="8255" b="8890"/>
            <wp:docPr id="13" name="Picture 3" descr="C:\Users\Johnathan\Documents\Varsity\Varsity Backup\M Thesis\2011-06-15 Baseline\Report\Latex\Report 1.5\Figures\Coordinate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hnathan\Documents\Varsity\Varsity Backup\M Thesis\2011-06-15 Baseline\Report\Latex\Report 1.5\Figures\CoordinateMod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498" cy="2229623"/>
                    </a:xfrm>
                    <a:prstGeom prst="rect">
                      <a:avLst/>
                    </a:prstGeom>
                    <a:noFill/>
                    <a:ln>
                      <a:noFill/>
                    </a:ln>
                  </pic:spPr>
                </pic:pic>
              </a:graphicData>
            </a:graphic>
          </wp:inline>
        </w:drawing>
      </w:r>
    </w:p>
    <w:p w14:paraId="228085E7" w14:textId="77777777" w:rsidR="007E7881" w:rsidRDefault="007E7881" w:rsidP="007E7881">
      <w:pPr>
        <w:pStyle w:val="Caption"/>
      </w:pPr>
      <w:bookmarkStart w:id="27" w:name="_Toc41739637"/>
      <w:r w:rsidRPr="00F50379">
        <w:t xml:space="preserve">Figure </w:t>
      </w:r>
      <w:r w:rsidR="00562334">
        <w:fldChar w:fldCharType="begin"/>
      </w:r>
      <w:r w:rsidR="00562334">
        <w:instrText xml:space="preserve"> SEQ Figure \* ARABIC </w:instrText>
      </w:r>
      <w:r w:rsidR="00562334">
        <w:fldChar w:fldCharType="separate"/>
      </w:r>
      <w:r w:rsidR="00562334">
        <w:rPr>
          <w:noProof/>
        </w:rPr>
        <w:t>2</w:t>
      </w:r>
      <w:r w:rsidR="00562334">
        <w:rPr>
          <w:noProof/>
        </w:rPr>
        <w:fldChar w:fldCharType="end"/>
      </w:r>
      <w:r w:rsidRPr="00F50379">
        <w:t>: Tool Coordinate System</w:t>
      </w:r>
      <w:bookmarkEnd w:id="27"/>
    </w:p>
    <w:p w14:paraId="0CDD37A5" w14:textId="06D85139" w:rsidR="00EF1709" w:rsidRDefault="00EF1709" w:rsidP="00560CC1">
      <w:pPr>
        <w:pStyle w:val="Heading1"/>
      </w:pPr>
      <w:bookmarkStart w:id="28" w:name="_Toc115861782"/>
      <w:r>
        <w:t>PROBLEM DEFINITION</w:t>
      </w:r>
      <w:bookmarkEnd w:id="28"/>
    </w:p>
    <w:p w14:paraId="33B0B440" w14:textId="0222D3FA" w:rsidR="00EF1709" w:rsidRPr="00EF1709" w:rsidRDefault="00EF1709" w:rsidP="00EF1709">
      <w:r>
        <w:t>……….fdfdfdf</w:t>
      </w:r>
    </w:p>
    <w:p w14:paraId="15444B55" w14:textId="0E385CB3" w:rsidR="00EF1709" w:rsidRDefault="00EF1709" w:rsidP="00560CC1">
      <w:pPr>
        <w:pStyle w:val="Heading1"/>
      </w:pPr>
      <w:bookmarkStart w:id="29" w:name="_Toc115861783"/>
      <w:r>
        <w:t>SOLUTION APPROACH</w:t>
      </w:r>
      <w:bookmarkEnd w:id="29"/>
    </w:p>
    <w:p w14:paraId="3EC5E4F8" w14:textId="77777777" w:rsidR="00EF1709" w:rsidRPr="00EF1709" w:rsidRDefault="00EF1709" w:rsidP="00EF1709">
      <w:r>
        <w:t>……….fdfdfdf</w:t>
      </w:r>
    </w:p>
    <w:p w14:paraId="17BF654A" w14:textId="48EDD66F" w:rsidR="00EF1709" w:rsidRDefault="00EF1709" w:rsidP="00560CC1">
      <w:pPr>
        <w:pStyle w:val="Heading1"/>
      </w:pPr>
      <w:bookmarkStart w:id="30" w:name="_Toc115861784"/>
      <w:r>
        <w:t>REQUIRED TOOLS</w:t>
      </w:r>
      <w:bookmarkEnd w:id="30"/>
    </w:p>
    <w:p w14:paraId="59CF44B6" w14:textId="77777777" w:rsidR="00EF1709" w:rsidRPr="00EF1709" w:rsidRDefault="00EF1709" w:rsidP="00EF1709">
      <w:r>
        <w:lastRenderedPageBreak/>
        <w:t>……….fdfdfdf</w:t>
      </w:r>
    </w:p>
    <w:p w14:paraId="2F4D14D8" w14:textId="0AA28C72" w:rsidR="00EF1709" w:rsidRDefault="00EF1709" w:rsidP="00560CC1">
      <w:pPr>
        <w:pStyle w:val="Heading1"/>
      </w:pPr>
      <w:bookmarkStart w:id="31" w:name="_Toc115861785"/>
      <w:r>
        <w:t>SYSTEM / MODEL &amp; SOLUTION DEVELOPMENT</w:t>
      </w:r>
      <w:bookmarkEnd w:id="31"/>
    </w:p>
    <w:p w14:paraId="57952736" w14:textId="77777777" w:rsidR="00EF1709" w:rsidRPr="00EF1709" w:rsidRDefault="00EF1709" w:rsidP="00EF1709">
      <w:r>
        <w:t>……….fdfdfdf</w:t>
      </w:r>
    </w:p>
    <w:p w14:paraId="3531EE71" w14:textId="77777777" w:rsidR="00EF1709" w:rsidRPr="00EF1709" w:rsidRDefault="00EF1709" w:rsidP="00EF1709"/>
    <w:p w14:paraId="1B2C1A49" w14:textId="517407A6" w:rsidR="00EF1709" w:rsidRDefault="00EF1709" w:rsidP="00560CC1">
      <w:pPr>
        <w:pStyle w:val="Heading1"/>
      </w:pPr>
      <w:bookmarkStart w:id="32" w:name="_Toc115861786"/>
      <w:r>
        <w:t>CASE STUDY / BUSINESS CASE</w:t>
      </w:r>
      <w:bookmarkEnd w:id="32"/>
    </w:p>
    <w:p w14:paraId="663D3E68" w14:textId="77777777" w:rsidR="00EF1709" w:rsidRPr="00EF1709" w:rsidRDefault="00EF1709" w:rsidP="00EF1709">
      <w:r>
        <w:t>……….fdfdfdf</w:t>
      </w:r>
    </w:p>
    <w:p w14:paraId="04B06B4A" w14:textId="569009B3" w:rsidR="00EF1709" w:rsidRDefault="00EF1709" w:rsidP="00560CC1">
      <w:pPr>
        <w:pStyle w:val="Heading1"/>
      </w:pPr>
      <w:bookmarkStart w:id="33" w:name="_Toc115861787"/>
      <w:r>
        <w:t>CONCLUSIONs</w:t>
      </w:r>
      <w:bookmarkEnd w:id="33"/>
    </w:p>
    <w:p w14:paraId="638AA469" w14:textId="77777777" w:rsidR="00EF1709" w:rsidRPr="00EF1709" w:rsidRDefault="00EF1709" w:rsidP="00EF1709">
      <w:r>
        <w:t>……….fdfdfdf</w:t>
      </w:r>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34" w:name="_Toc115861788" w:displacedByCustomXml="next"/>
    <w:bookmarkStart w:id="35" w:name="_Toc494826192" w:displacedByCustomXml="next"/>
    <w:bookmarkStart w:id="36"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36"/>
          <w:bookmarkEnd w:id="35"/>
          <w:bookmarkEnd w:id="34"/>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lastRenderedPageBreak/>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37" w:name="_Toc41690539"/>
      <w:r>
        <w:br w:type="page"/>
      </w:r>
    </w:p>
    <w:p w14:paraId="24AB3420" w14:textId="712D14F2" w:rsidR="00C1258D" w:rsidRPr="005C257D" w:rsidRDefault="00C1258D" w:rsidP="00EF1709">
      <w:pPr>
        <w:pStyle w:val="Heading1"/>
      </w:pPr>
      <w:bookmarkStart w:id="38" w:name="_Toc115861789"/>
      <w:r>
        <w:lastRenderedPageBreak/>
        <w:t>GIT/KAGGLE/COLAB/etc.. LINK</w:t>
      </w:r>
      <w:bookmarkEnd w:id="38"/>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39" w:name="_Toc115861790"/>
      <w:r w:rsidRPr="005C257D">
        <w:lastRenderedPageBreak/>
        <w:t>CURRICULUM VITAE</w:t>
      </w:r>
      <w:bookmarkEnd w:id="37"/>
      <w:bookmarkEnd w:id="39"/>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r w:rsidRPr="00C648C8">
        <w:rPr>
          <w:b/>
          <w:lang w:val="en-US" w:eastAsia="tr-TR"/>
        </w:rPr>
        <w:t>Education :</w:t>
      </w:r>
    </w:p>
    <w:p w14:paraId="49893239" w14:textId="77777777" w:rsidR="001F1177" w:rsidRDefault="00C648C8" w:rsidP="001F1177">
      <w:pPr>
        <w:rPr>
          <w:lang w:val="en-US" w:eastAsia="tr-TR"/>
        </w:rPr>
      </w:pPr>
      <w:r w:rsidRPr="000404D9">
        <w:rPr>
          <w:i/>
          <w:iCs/>
          <w:lang w:val="en-US" w:eastAsia="tr-TR"/>
        </w:rPr>
        <w:t>Bachelors</w:t>
      </w:r>
      <w:r w:rsidR="001F1177">
        <w:rPr>
          <w:lang w:val="en-US" w:eastAsia="tr-TR"/>
        </w:rPr>
        <w:t xml:space="preserve"> :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0"/>
      <w:footerReference w:type="even" r:id="rId11"/>
      <w:footerReference w:type="default" r:id="rId12"/>
      <w:footerReference w:type="first" r:id="rId13"/>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151DC" w14:textId="77777777" w:rsidR="00B46C6B" w:rsidRDefault="00B46C6B" w:rsidP="00C53AAA">
      <w:r>
        <w:separator/>
      </w:r>
    </w:p>
    <w:p w14:paraId="08AE6AF9" w14:textId="77777777" w:rsidR="00B46C6B" w:rsidRDefault="00B46C6B" w:rsidP="00C53AAA"/>
    <w:p w14:paraId="264A8449" w14:textId="77777777" w:rsidR="00B46C6B" w:rsidRDefault="00B46C6B" w:rsidP="00C53AAA"/>
  </w:endnote>
  <w:endnote w:type="continuationSeparator" w:id="0">
    <w:p w14:paraId="097D0EEF" w14:textId="77777777" w:rsidR="00B46C6B" w:rsidRDefault="00B46C6B" w:rsidP="00C53AAA">
      <w:r>
        <w:continuationSeparator/>
      </w:r>
    </w:p>
    <w:p w14:paraId="1DB2ACCF" w14:textId="77777777" w:rsidR="00B46C6B" w:rsidRDefault="00B46C6B" w:rsidP="00C53AAA"/>
    <w:p w14:paraId="6A9C4DB3" w14:textId="77777777" w:rsidR="00B46C6B" w:rsidRDefault="00B46C6B"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__(_):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E9201" w14:textId="77777777" w:rsidR="00B46C6B" w:rsidRPr="00ED623D" w:rsidRDefault="00B46C6B" w:rsidP="00C53AAA">
      <w:pPr>
        <w:rPr>
          <w:szCs w:val="18"/>
        </w:rPr>
      </w:pPr>
      <w:r>
        <w:separator/>
      </w:r>
    </w:p>
    <w:p w14:paraId="5093EC88" w14:textId="77777777" w:rsidR="00B46C6B" w:rsidRDefault="00B46C6B" w:rsidP="00C53AAA"/>
    <w:p w14:paraId="55E5F1C6" w14:textId="77777777" w:rsidR="00B46C6B" w:rsidRDefault="00B46C6B" w:rsidP="00C53AAA"/>
  </w:footnote>
  <w:footnote w:type="continuationSeparator" w:id="0">
    <w:p w14:paraId="4FD9FE52" w14:textId="77777777" w:rsidR="00B46C6B" w:rsidRDefault="00B46C6B" w:rsidP="00C53AAA">
      <w:r>
        <w:continuationSeparator/>
      </w:r>
    </w:p>
    <w:p w14:paraId="78FE6907" w14:textId="77777777" w:rsidR="00B46C6B" w:rsidRDefault="00B46C6B" w:rsidP="00C53AAA"/>
    <w:p w14:paraId="53101832" w14:textId="77777777" w:rsidR="00B46C6B" w:rsidRDefault="00B46C6B"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6C6B"/>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9</TotalTime>
  <Pages>15</Pages>
  <Words>3463</Words>
  <Characters>19742</Characters>
  <Application>Microsoft Office Word</Application>
  <DocSecurity>0</DocSecurity>
  <Lines>164</Lines>
  <Paragraphs>46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23159</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4</cp:revision>
  <cp:lastPrinted>2016-06-29T17:56:00Z</cp:lastPrinted>
  <dcterms:created xsi:type="dcterms:W3CDTF">2026-05-20T14:29:00Z</dcterms:created>
  <dcterms:modified xsi:type="dcterms:W3CDTF">2026-05-20T14:39:00Z</dcterms:modified>
</cp:coreProperties>
</file>