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4E7E832E" w14:textId="0ED1BA59" w:rsidR="00F21B6B" w:rsidRPr="00F21B6B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387756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generale del progetto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_Toc93877569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7B5433" w14:textId="4D48C488" w:rsidR="00F21B6B" w:rsidRPr="00F21B6B" w:rsidRDefault="00960A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5A1639" w14:textId="57F34D77" w:rsidR="00F21B6B" w:rsidRPr="00F21B6B" w:rsidRDefault="00960A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grafica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135F8D" w14:textId="2DED663D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User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456BB5" w14:textId="4242786C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03003A" w14:textId="15F0C14F" w:rsidR="00F21B6B" w:rsidRPr="00F21B6B" w:rsidRDefault="00960AAE" w:rsidP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ServerV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2C703D" w14:textId="250836E7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ServerG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6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DA8C5B" w14:textId="6472CE92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ClientS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App Green Pass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4761BE" w14:textId="4C804B46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8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ASL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_Toc93877578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7D71F8" w14:textId="2907F4A1" w:rsidR="00F21B6B" w:rsidRPr="00F21B6B" w:rsidRDefault="00960A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Modello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89F68F" w14:textId="6BB03029" w:rsidR="00F21B6B" w:rsidRPr="00F21B6B" w:rsidRDefault="00960A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Protocollo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4A004" w14:textId="0046D94D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User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3BB204" w14:textId="30EF58A6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CentroVaccinale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9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2900E5" w14:textId="2B46B0E0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AppVerifica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10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1428F0" w14:textId="3F7C4CCF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ServerVerifica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32733" w14:textId="09D40C92" w:rsidR="00F21B6B" w:rsidRPr="00F21B6B" w:rsidRDefault="00960AA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5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ASL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_Toc93877585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B3A937" w14:textId="07C4D6AC" w:rsidR="00F21B6B" w:rsidRPr="00F21B6B" w:rsidRDefault="00960A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Manuale Utente – Guida alla compilazione ed esecuzione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6F8D14" w14:textId="3C0EC2F3" w:rsidR="00F21B6B" w:rsidRDefault="00960A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Glossario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38419E5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A84763" w14:textId="2A47566B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3877569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387757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3877571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D0073F8" w14:textId="77777777" w:rsidR="00242C31" w:rsidRPr="00E20CC7" w:rsidRDefault="00242C31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3877572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38AAB3A5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20A0E590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User</w:t>
      </w:r>
    </w:p>
    <w:p w14:paraId="57939689" w14:textId="798860E9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dall’User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74EF4EC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/>
          <w:color w:val="000000" w:themeColor="text1"/>
        </w:rPr>
        <w:t xml:space="preserve">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 di nome e cognome è MAX_SIZE (1024 byte) mentre la dimensione del numero di tessera sanitaria è ID_SIZE(11 byte).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3877573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5BD6BFB1" w14:textId="70A1A2BA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3ECB548" w14:textId="2AF33A70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78161B7F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lastRenderedPageBreak/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227D91E" w:rsidR="00E06D11" w:rsidRP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2B1A6C4D" w14:textId="2FB9A2B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5C8CC809" w14:textId="77777777" w:rsidR="00E06D11" w:rsidRP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A88E74D" w14:textId="7AAEDCC1" w:rsidR="00286956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2EC69A2" wp14:editId="14294F89">
            <wp:extent cx="2172642" cy="142526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3157" r="30417" b="16207"/>
                    <a:stretch/>
                  </pic:blipFill>
                  <pic:spPr bwMode="auto">
                    <a:xfrm>
                      <a:off x="0" y="0"/>
                      <a:ext cx="2192438" cy="14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144">
        <w:rPr>
          <w:rFonts w:ascii="CMU Serif Roman" w:hAnsi="CMU Serif Roman"/>
          <w:color w:val="000000" w:themeColor="text1"/>
        </w:rPr>
        <w:t xml:space="preserve"> //da cambiare.</w:t>
      </w:r>
    </w:p>
    <w:p w14:paraId="2157E01C" w14:textId="433D5F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28421065" w14:textId="2A2A6377" w:rsidR="00104FAE" w:rsidRPr="0036692A" w:rsidRDefault="00104FAE" w:rsidP="00F2114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3877574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58FACCC7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3ED99F96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3E1F69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040F11C5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5639A0D3" w:rsidR="002D32A5" w:rsidRDefault="002D32A5" w:rsidP="00CE1E7B">
      <w:pPr>
        <w:rPr>
          <w:rFonts w:ascii="CMU Serif Roman" w:hAnsi="CMU Serif Roman"/>
          <w:color w:val="000000" w:themeColor="text1"/>
        </w:rPr>
      </w:pPr>
    </w:p>
    <w:p w14:paraId="661A6663" w14:textId="1FFEA2BE" w:rsidR="003C5261" w:rsidRPr="003C5261" w:rsidRDefault="0001112E" w:rsidP="00CE1E7B">
      <w:pPr>
        <w:rPr>
          <w:rFonts w:ascii="CMU Serif Roman" w:hAnsi="CMU Serif Roman"/>
          <w:color w:val="000000" w:themeColor="text1"/>
        </w:rPr>
      </w:pPr>
      <w:bookmarkStart w:id="6" w:name="_Toc93877575"/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6F39A183">
            <wp:simplePos x="0" y="0"/>
            <wp:positionH relativeFrom="margin">
              <wp:posOffset>500921</wp:posOffset>
            </wp:positionH>
            <wp:positionV relativeFrom="margin">
              <wp:posOffset>842427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2D32A5">
        <w:rPr>
          <w:rFonts w:ascii="CMU Serif Roman" w:hAnsi="CMU Serif Roman"/>
          <w:color w:val="000000" w:themeColor="text1"/>
        </w:rPr>
        <w:t xml:space="preserve">Inoltre,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</w:p>
    <w:p w14:paraId="0293C498" w14:textId="06B613EA" w:rsidR="00F7721B" w:rsidRDefault="00F7721B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26B707" w14:textId="724831CD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AB7065" w14:textId="0A03B454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29A1A1" w14:textId="172A7049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2226F58" w14:textId="0E16601C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B71BD2F" w14:textId="25737198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8D98C90" w14:textId="2CF260EE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97D6486" w14:textId="0A864F4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9B6400" w14:textId="2D5849B7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F10B2AB" w14:textId="2EA3250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CFA43B" w14:textId="0FDC317F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63823F" w14:textId="3D886BB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5989070" w14:textId="38E9ED6F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467F83" w14:textId="0896834F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1382274" w14:textId="318E7653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5E167F" w14:textId="5191DB24" w:rsidR="0001112E" w:rsidRDefault="0001112E" w:rsidP="00D56FB4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390E3DF" w14:textId="77777777" w:rsidR="0001112E" w:rsidRDefault="0001112E" w:rsidP="00D56FB4"/>
    <w:p w14:paraId="172CF9D4" w14:textId="33790339" w:rsidR="00F7721B" w:rsidRDefault="00F7721B" w:rsidP="00D56FB4">
      <w:pPr>
        <w:pBdr>
          <w:bottom w:val="single" w:sz="6" w:space="1" w:color="auto"/>
        </w:pBdr>
      </w:pPr>
    </w:p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3877576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7"/>
    </w:p>
    <w:p w14:paraId="72987455" w14:textId="0F5F0DCC" w:rsidR="0078396E" w:rsidRPr="002B304C" w:rsidRDefault="0078396E" w:rsidP="0078396E"/>
    <w:p w14:paraId="230794FF" w14:textId="480A28BE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469669CA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0D40E52" w14:textId="77777777" w:rsidR="00CA4330" w:rsidRPr="002B304C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5C80DBA" w14:textId="77777777" w:rsidR="00117473" w:rsidRPr="00117473" w:rsidRDefault="00117473" w:rsidP="00117473"/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3877577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8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19E2FF1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AB733CB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3877578"/>
    </w:p>
    <w:p w14:paraId="106607E9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AE7271C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C4BB200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025B26C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4538D4E" w14:textId="77777777" w:rsidR="005D175E" w:rsidRDefault="005D175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A164278" w14:textId="77777777" w:rsidR="005D175E" w:rsidRPr="005D175E" w:rsidRDefault="005D175E" w:rsidP="005D175E"/>
    <w:p w14:paraId="016DA65B" w14:textId="5D8031B0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9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6CA82D38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ClientT quindi 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394006BD" w14:textId="53CFDC2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31C095C5" w14:textId="6AA11335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06AC99F" w14:textId="5BC5ABC8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495BFB63" w14:textId="77777777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505B7BAF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6FD2617F" w14:textId="77777777" w:rsidR="004D7356" w:rsidRDefault="004D7356" w:rsidP="00CE1E7B">
      <w:pPr>
        <w:rPr>
          <w:rFonts w:ascii="CMU Serif Roman" w:hAnsi="CMU Serif Roman"/>
          <w:color w:val="000000" w:themeColor="text1"/>
        </w:rPr>
      </w:pPr>
    </w:p>
    <w:p w14:paraId="2A9657F3" w14:textId="799F5832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710766B4" w14:textId="77777777" w:rsidR="00F21144" w:rsidRPr="00F7721B" w:rsidRDefault="00F21144" w:rsidP="00CE1E7B">
      <w:pPr>
        <w:rPr>
          <w:rFonts w:ascii="CMU Serif Roman" w:hAnsi="CMU Serif Roman"/>
          <w:color w:val="000000" w:themeColor="text1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3877579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10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58E76E7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84C209" w14:textId="63583E91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653856" w14:textId="774E90E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C18E57A" w14:textId="49A7F7ED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DF2AEB" w14:textId="025F68F5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4A2332" w14:textId="3613DEF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5C5F5A" w14:textId="708B06BC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08E53AF" w14:textId="1B087DA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FC9229F" w14:textId="04F8A1E8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7FF52" w14:textId="495ABFFB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83CE1C" w14:textId="66A15D7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78BF3ED" w14:textId="1C4C8321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E4F3858" w14:textId="29A626C6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2A55ED" w14:textId="6135D99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9E95307" w14:textId="5155962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B6E44D6" w14:textId="735AD401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E842EE8" w14:textId="1F19CDF5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FEEB93" w14:textId="4A729AE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9AD5EF8" w14:textId="0928BF45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3E6ED0" w14:textId="099F2AA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C5EB0D9" w14:textId="60E9EC6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1DFB57" w14:textId="77777777" w:rsidR="00F7721B" w:rsidRPr="00D160FF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3877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Protocollo</w:t>
      </w:r>
      <w:bookmarkEnd w:id="11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3877581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2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5ADB133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373BABC" wp14:editId="43F56486">
            <wp:extent cx="6120130" cy="4219575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77777777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3877582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3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0DF55C02" w:rsidR="0027587C" w:rsidRDefault="00351767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851EBD1" wp14:editId="16112D67">
            <wp:extent cx="6265888" cy="390789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80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87EB6F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2DDB94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D02308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D82EE6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437C84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A7FF99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59FA5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DE4335D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B04CD4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4AF6338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512210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B4FA6B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39642C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3877583"/>
    </w:p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proofErr w:type="spellStart"/>
      <w:r>
        <w:rPr>
          <w:rFonts w:ascii="CMU Serif Roman" w:hAnsi="CMU Serif Roman"/>
          <w:color w:val="000000" w:themeColor="text1"/>
          <w:sz w:val="32"/>
          <w:szCs w:val="32"/>
        </w:rPr>
        <w:t>AppVerifica</w:t>
      </w:r>
      <w:proofErr w:type="spellEnd"/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4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42958CB9" w:rsidR="0027587C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4474BD" wp14:editId="659F8AA2">
            <wp:extent cx="6348334" cy="4699006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03" cy="4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3877584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5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BE283FA" w14:textId="420F0C77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65E03F3" wp14:editId="12FDE1E1">
            <wp:extent cx="6423285" cy="3944742"/>
            <wp:effectExtent l="0" t="0" r="3175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39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6E4" w14:textId="69B87D4F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1C39114D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5502DA53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97E73F9" w14:textId="3333FEC9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FF891DD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E00B6A9" w14:textId="6C6C301B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D7E7D4A" w14:textId="48992E90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9C2A5F" w14:textId="77777777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FA9A2D7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6" w:name="_Toc93877585"/>
    </w:p>
    <w:p w14:paraId="777DB3FF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3F87F6C0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73D87469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3989BA90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41F78792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66C15EEC" w14:textId="5018B6BE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6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73C70758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28EA3A" w14:textId="2CAE79F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895909" w14:textId="7C298E7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14BC0D9" w14:textId="32323FA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C04541" w14:textId="072D9DD1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0C0E2C" w14:textId="7588B77A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F3A927" w14:textId="56ACEAF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BE4571" w14:textId="187ADFBD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E6076A" w14:textId="5FB7385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FA0CDF" w14:textId="1DCC8C9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3B7FC9" w14:textId="44A21B8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525CF13" w14:textId="468603CA" w:rsidR="00CA47C4" w:rsidRDefault="00CA47C4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7" w:name="_Toc93877586"/>
    </w:p>
    <w:p w14:paraId="1E4C27D7" w14:textId="77777777" w:rsidR="00CA47C4" w:rsidRPr="00CA47C4" w:rsidRDefault="00CA47C4" w:rsidP="00CA47C4"/>
    <w:p w14:paraId="424DE49A" w14:textId="50E17A83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7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00C7DA33" w:rsidR="008D1E0A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0E0A795F" w14:textId="42DEF6BF" w:rsidR="00CA47C4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54DDEC4" w14:textId="34C812FB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  <w:bookmarkStart w:id="18" w:name="_Toc93877587"/>
    </w:p>
    <w:p w14:paraId="7A8D0810" w14:textId="0BAAA349" w:rsidR="00CA47C4" w:rsidRDefault="00CA47C4" w:rsidP="00CA47C4">
      <w:pPr>
        <w:rPr>
          <w:rFonts w:ascii="CMU Serif Roman" w:hAnsi="CMU Serif Roman" w:cs="CMU Serif Roman"/>
          <w:b/>
          <w:bCs/>
        </w:rPr>
      </w:pPr>
    </w:p>
    <w:p w14:paraId="2C46E0C4" w14:textId="77777777" w:rsidR="00CA47C4" w:rsidRPr="00CA47C4" w:rsidRDefault="00CA47C4" w:rsidP="00CA47C4">
      <w:pPr>
        <w:rPr>
          <w:rFonts w:ascii="CMU Serif Roman" w:hAnsi="CMU Serif Roman" w:cs="CMU Serif Roman"/>
          <w:b/>
          <w:bCs/>
        </w:rPr>
      </w:pPr>
    </w:p>
    <w:p w14:paraId="644BC1B0" w14:textId="6FAC0522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8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footerReference w:type="even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25C2" w14:textId="77777777" w:rsidR="00960AAE" w:rsidRDefault="00960AAE" w:rsidP="00351767">
      <w:r>
        <w:separator/>
      </w:r>
    </w:p>
  </w:endnote>
  <w:endnote w:type="continuationSeparator" w:id="0">
    <w:p w14:paraId="43877487" w14:textId="77777777" w:rsidR="00960AAE" w:rsidRDefault="00960AAE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1671" w14:textId="77777777" w:rsidR="00960AAE" w:rsidRDefault="00960AAE" w:rsidP="00351767">
      <w:r>
        <w:separator/>
      </w:r>
    </w:p>
  </w:footnote>
  <w:footnote w:type="continuationSeparator" w:id="0">
    <w:p w14:paraId="14262597" w14:textId="77777777" w:rsidR="00960AAE" w:rsidRDefault="00960AAE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17473"/>
    <w:rsid w:val="00242C31"/>
    <w:rsid w:val="00256FF0"/>
    <w:rsid w:val="0027587C"/>
    <w:rsid w:val="00276369"/>
    <w:rsid w:val="00286956"/>
    <w:rsid w:val="002937A5"/>
    <w:rsid w:val="002B304C"/>
    <w:rsid w:val="002D32A5"/>
    <w:rsid w:val="00351767"/>
    <w:rsid w:val="0036692A"/>
    <w:rsid w:val="003C5261"/>
    <w:rsid w:val="003E61B8"/>
    <w:rsid w:val="004D7356"/>
    <w:rsid w:val="004E00BA"/>
    <w:rsid w:val="004E126A"/>
    <w:rsid w:val="004F2D02"/>
    <w:rsid w:val="0052238A"/>
    <w:rsid w:val="005807C8"/>
    <w:rsid w:val="005B3FDE"/>
    <w:rsid w:val="005D175E"/>
    <w:rsid w:val="00633D12"/>
    <w:rsid w:val="0064454A"/>
    <w:rsid w:val="006E38A3"/>
    <w:rsid w:val="00727AA7"/>
    <w:rsid w:val="0078396E"/>
    <w:rsid w:val="007B6B22"/>
    <w:rsid w:val="007C2406"/>
    <w:rsid w:val="007D1C89"/>
    <w:rsid w:val="007D6614"/>
    <w:rsid w:val="008036AF"/>
    <w:rsid w:val="00805A5D"/>
    <w:rsid w:val="00820254"/>
    <w:rsid w:val="008252D1"/>
    <w:rsid w:val="008362BE"/>
    <w:rsid w:val="00841BF5"/>
    <w:rsid w:val="00872295"/>
    <w:rsid w:val="00882D08"/>
    <w:rsid w:val="0088607E"/>
    <w:rsid w:val="008D1E0A"/>
    <w:rsid w:val="008D6FC9"/>
    <w:rsid w:val="00937AFE"/>
    <w:rsid w:val="00960AAE"/>
    <w:rsid w:val="00967525"/>
    <w:rsid w:val="009905DD"/>
    <w:rsid w:val="009A14CD"/>
    <w:rsid w:val="009C0CDE"/>
    <w:rsid w:val="009D26CB"/>
    <w:rsid w:val="00A57C6B"/>
    <w:rsid w:val="00B4777F"/>
    <w:rsid w:val="00B94991"/>
    <w:rsid w:val="00BB04B5"/>
    <w:rsid w:val="00BF61CB"/>
    <w:rsid w:val="00CA4330"/>
    <w:rsid w:val="00CA47C4"/>
    <w:rsid w:val="00CE1E7B"/>
    <w:rsid w:val="00D160FF"/>
    <w:rsid w:val="00D56FB4"/>
    <w:rsid w:val="00E06D11"/>
    <w:rsid w:val="00E20CC7"/>
    <w:rsid w:val="00F17151"/>
    <w:rsid w:val="00F21144"/>
    <w:rsid w:val="00F21B6B"/>
    <w:rsid w:val="00F27993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41</cp:revision>
  <dcterms:created xsi:type="dcterms:W3CDTF">2022-01-06T10:01:00Z</dcterms:created>
  <dcterms:modified xsi:type="dcterms:W3CDTF">2022-02-08T10:09:00Z</dcterms:modified>
</cp:coreProperties>
</file>