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4DF1" w:rsidRPr="00695256" w:rsidRDefault="00B9061F">
      <w:pPr>
        <w:pStyle w:val="Standard"/>
        <w:rPr>
          <w:b/>
          <w:bCs/>
        </w:rPr>
      </w:pPr>
      <w:r w:rsidRPr="00695256">
        <w:rPr>
          <w:b/>
          <w:bCs/>
        </w:rPr>
        <w:t xml:space="preserve">Assignment </w:t>
      </w:r>
      <w:r w:rsidR="00D20D03">
        <w:rPr>
          <w:b/>
          <w:bCs/>
        </w:rPr>
        <w:t>3</w:t>
      </w:r>
    </w:p>
    <w:p w:rsidR="00C84DF1" w:rsidRDefault="00C84DF1">
      <w:pPr>
        <w:pStyle w:val="Standard"/>
      </w:pPr>
    </w:p>
    <w:p w:rsidR="00C84DF1" w:rsidRDefault="00B9061F">
      <w:pPr>
        <w:pStyle w:val="Standard"/>
      </w:pPr>
      <w:r>
        <w:t>The assignment1.cc simulates an ad hoc network using 802.11g.</w:t>
      </w:r>
    </w:p>
    <w:p w:rsidR="00C84DF1" w:rsidRDefault="00B9061F">
      <w:pPr>
        <w:pStyle w:val="Standard"/>
      </w:pPr>
      <w:r>
        <w:t>It uses Optimize Link State Routing (OLSR) protocol to establish paths to all nodes.</w:t>
      </w:r>
    </w:p>
    <w:p w:rsidR="00C84DF1" w:rsidRDefault="00B9061F">
      <w:pPr>
        <w:pStyle w:val="Standard"/>
      </w:pPr>
      <w:r>
        <w:t>Other parameters are accordingly added.</w:t>
      </w:r>
    </w:p>
    <w:p w:rsidR="00695256" w:rsidRDefault="00695256">
      <w:pPr>
        <w:pStyle w:val="Standard"/>
      </w:pPr>
    </w:p>
    <w:p w:rsidR="00C84DF1" w:rsidRPr="00695256" w:rsidRDefault="00695256">
      <w:pPr>
        <w:pStyle w:val="Standard"/>
        <w:rPr>
          <w:b/>
          <w:bCs/>
        </w:rPr>
      </w:pPr>
      <w:r w:rsidRPr="00695256">
        <w:rPr>
          <w:b/>
          <w:bCs/>
        </w:rPr>
        <w:t>Task 1.</w:t>
      </w:r>
    </w:p>
    <w:p w:rsidR="00C84DF1" w:rsidRDefault="00B9061F">
      <w:pPr>
        <w:pStyle w:val="Standard"/>
      </w:pPr>
      <w:r>
        <w:t>You are required to run the simulation for different scenarios of node densities (10, 20, 30, … 100).</w:t>
      </w:r>
    </w:p>
    <w:p w:rsidR="00C84DF1" w:rsidRDefault="00B9061F">
      <w:pPr>
        <w:pStyle w:val="Standard"/>
      </w:pPr>
      <w:r>
        <w:t xml:space="preserve">For each node density you required to </w:t>
      </w:r>
      <w:r w:rsidR="0087504D">
        <w:t xml:space="preserve">generate </w:t>
      </w:r>
      <w:r>
        <w:t>traffic using only 1 source – destination pairs.</w:t>
      </w:r>
    </w:p>
    <w:p w:rsidR="00C84DF1" w:rsidRDefault="00B9061F">
      <w:pPr>
        <w:pStyle w:val="Standard"/>
      </w:pPr>
      <w:r>
        <w:t>The seed variable allows for randomization of simulation. For each node density, randomize your simulation 10 times by varying the seed value from 1.0 to 10.0. Compute the mean throughput</w:t>
      </w:r>
      <w:r w:rsidR="00695256">
        <w:t>, Packet Delivery Ratio (PDR)</w:t>
      </w:r>
      <w:r>
        <w:t xml:space="preserve"> and end-to-end delay for each node density.</w:t>
      </w:r>
    </w:p>
    <w:p w:rsidR="00C84DF1" w:rsidRDefault="00C84DF1">
      <w:pPr>
        <w:pStyle w:val="Standard"/>
      </w:pPr>
    </w:p>
    <w:p w:rsidR="00C84DF1" w:rsidRDefault="00B9061F">
      <w:pPr>
        <w:pStyle w:val="Standard"/>
      </w:pPr>
      <w:r>
        <w:t>Using excel or any graphing tool</w:t>
      </w:r>
      <w:r w:rsidR="00695256">
        <w:t xml:space="preserve"> such as </w:t>
      </w:r>
      <w:proofErr w:type="spellStart"/>
      <w:r w:rsidR="00695256">
        <w:t>g</w:t>
      </w:r>
      <w:r w:rsidR="00FA2A4B">
        <w:t>nu</w:t>
      </w:r>
      <w:r w:rsidR="00695256">
        <w:t>plot</w:t>
      </w:r>
      <w:proofErr w:type="spellEnd"/>
      <w:r w:rsidR="00695256">
        <w:t xml:space="preserve"> to</w:t>
      </w:r>
      <w:r>
        <w:t xml:space="preserve"> plot separate </w:t>
      </w:r>
      <w:r w:rsidR="00695256">
        <w:t xml:space="preserve">line </w:t>
      </w:r>
      <w:r>
        <w:t xml:space="preserve">graphs for throughput and end-to-end delay </w:t>
      </w:r>
      <w:proofErr w:type="spellStart"/>
      <w:r>
        <w:t>vrs</w:t>
      </w:r>
      <w:proofErr w:type="spellEnd"/>
      <w:r>
        <w:t>. Node density.</w:t>
      </w:r>
    </w:p>
    <w:p w:rsidR="00695256" w:rsidRDefault="00695256">
      <w:pPr>
        <w:pStyle w:val="Standard"/>
      </w:pPr>
    </w:p>
    <w:p w:rsidR="00695256" w:rsidRDefault="00695256">
      <w:pPr>
        <w:pStyle w:val="Standard"/>
      </w:pPr>
      <w:r>
        <w:t xml:space="preserve">You graph should look like the following: </w:t>
      </w:r>
    </w:p>
    <w:p w:rsidR="00695256" w:rsidRDefault="00695256">
      <w:pPr>
        <w:pStyle w:val="Standard"/>
      </w:pPr>
    </w:p>
    <w:p w:rsidR="00695256" w:rsidRDefault="00695256">
      <w:pPr>
        <w:pStyle w:val="Standard"/>
      </w:pPr>
      <w:r>
        <w:rPr>
          <w:noProof/>
        </w:rPr>
        <w:drawing>
          <wp:inline distT="0" distB="0" distL="0" distR="0" wp14:anchorId="23FBD58F" wp14:editId="2359678D">
            <wp:extent cx="4006850" cy="2832100"/>
            <wp:effectExtent l="0" t="0" r="6350" b="12700"/>
            <wp:docPr id="1" name="Chart 1">
              <a:extLst xmlns:a="http://schemas.openxmlformats.org/drawingml/2006/main">
                <a:ext uri="{FF2B5EF4-FFF2-40B4-BE49-F238E27FC236}">
                  <a16:creationId xmlns:a16="http://schemas.microsoft.com/office/drawing/2014/main" id="{C99FAE8E-896D-344C-92F4-59DA9B6B0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4DF1" w:rsidRDefault="00C84DF1">
      <w:pPr>
        <w:pStyle w:val="Standard"/>
      </w:pPr>
    </w:p>
    <w:p w:rsidR="00C84DF1" w:rsidRDefault="00C84DF1">
      <w:pPr>
        <w:pStyle w:val="Standard"/>
      </w:pPr>
    </w:p>
    <w:p w:rsidR="00695256" w:rsidRPr="00695256" w:rsidRDefault="00B9061F" w:rsidP="00695256">
      <w:pPr>
        <w:pStyle w:val="Standard"/>
        <w:rPr>
          <w:b/>
          <w:bCs/>
        </w:rPr>
      </w:pPr>
      <w:r>
        <w:br/>
      </w:r>
      <w:r w:rsidR="00695256" w:rsidRPr="00695256">
        <w:rPr>
          <w:b/>
          <w:bCs/>
        </w:rPr>
        <w:t xml:space="preserve">Task </w:t>
      </w:r>
      <w:r w:rsidR="00695256">
        <w:rPr>
          <w:b/>
          <w:bCs/>
        </w:rPr>
        <w:t>2</w:t>
      </w:r>
      <w:r w:rsidR="00695256" w:rsidRPr="00695256">
        <w:rPr>
          <w:b/>
          <w:bCs/>
        </w:rPr>
        <w:t>.</w:t>
      </w:r>
    </w:p>
    <w:p w:rsidR="00695256" w:rsidRDefault="00695256" w:rsidP="00695256">
      <w:pPr>
        <w:pStyle w:val="Standard"/>
      </w:pPr>
      <w:r>
        <w:t xml:space="preserve">You are required to run a simulation of fix size of </w:t>
      </w:r>
      <w:r w:rsidR="006255F5">
        <w:t>8</w:t>
      </w:r>
      <w:r>
        <w:t xml:space="preserve">0 nodes for different scenarios of </w:t>
      </w:r>
      <w:proofErr w:type="spellStart"/>
      <w:r>
        <w:t>udp</w:t>
      </w:r>
      <w:proofErr w:type="spellEnd"/>
      <w:r>
        <w:t xml:space="preserve"> packet traffic densities (i.e. number of traffic flows (Traffic load))  (1, 5, 10, 15, 20, 25, 30) source-destination pairs. For each </w:t>
      </w:r>
      <w:proofErr w:type="spellStart"/>
      <w:r>
        <w:t>udp</w:t>
      </w:r>
      <w:proofErr w:type="spellEnd"/>
      <w:r>
        <w:t xml:space="preserve"> packet traffic density you required to use 50 nodes. The seed variable allows for randomization of simulation. For each packet traffic densities, randomize your simulation 10 times by varying the seed value from 1.0 to 10.0. Compute the mean throughput, Packet Delivery Ratio (PDR) and end-to-end delay for each node density.</w:t>
      </w:r>
      <w:r w:rsidR="006255F5">
        <w:t>.</w:t>
      </w:r>
    </w:p>
    <w:p w:rsidR="006255F5" w:rsidRDefault="006255F5" w:rsidP="00695256">
      <w:pPr>
        <w:pStyle w:val="Standard"/>
      </w:pPr>
      <w:r>
        <w:t>Use the following source -  destination connections or flows for your simulations.</w:t>
      </w:r>
    </w:p>
    <w:p w:rsidR="006255F5" w:rsidRDefault="006255F5" w:rsidP="00695256">
      <w:pPr>
        <w:pStyle w:val="Standard"/>
      </w:pPr>
    </w:p>
    <w:tbl>
      <w:tblPr>
        <w:tblStyle w:val="TableGrid"/>
        <w:tblW w:w="0" w:type="auto"/>
        <w:tblLook w:val="04A0" w:firstRow="1" w:lastRow="0" w:firstColumn="1" w:lastColumn="0" w:noHBand="0" w:noVBand="1"/>
      </w:tblPr>
      <w:tblGrid>
        <w:gridCol w:w="2490"/>
        <w:gridCol w:w="2490"/>
        <w:gridCol w:w="2491"/>
        <w:gridCol w:w="2491"/>
      </w:tblGrid>
      <w:tr w:rsidR="006255F5" w:rsidTr="006255F5">
        <w:tc>
          <w:tcPr>
            <w:tcW w:w="2490" w:type="dxa"/>
          </w:tcPr>
          <w:p w:rsidR="006255F5" w:rsidRDefault="006255F5" w:rsidP="00695256">
            <w:pPr>
              <w:pStyle w:val="Standard"/>
            </w:pPr>
            <w:r>
              <w:t>Traffic Flow (Load)</w:t>
            </w:r>
          </w:p>
        </w:tc>
        <w:tc>
          <w:tcPr>
            <w:tcW w:w="2490" w:type="dxa"/>
          </w:tcPr>
          <w:p w:rsidR="006255F5" w:rsidRDefault="006255F5" w:rsidP="00695256">
            <w:pPr>
              <w:pStyle w:val="Standard"/>
            </w:pPr>
            <w:r>
              <w:t>Source Node</w:t>
            </w:r>
          </w:p>
        </w:tc>
        <w:tc>
          <w:tcPr>
            <w:tcW w:w="2491" w:type="dxa"/>
          </w:tcPr>
          <w:p w:rsidR="006255F5" w:rsidRDefault="006255F5" w:rsidP="00695256">
            <w:pPr>
              <w:pStyle w:val="Standard"/>
            </w:pPr>
            <w:r>
              <w:t>Destination Node</w:t>
            </w:r>
          </w:p>
        </w:tc>
        <w:tc>
          <w:tcPr>
            <w:tcW w:w="2491" w:type="dxa"/>
          </w:tcPr>
          <w:p w:rsidR="006255F5" w:rsidRDefault="006255F5" w:rsidP="00695256">
            <w:pPr>
              <w:pStyle w:val="Standard"/>
            </w:pPr>
          </w:p>
        </w:tc>
      </w:tr>
      <w:tr w:rsidR="006255F5" w:rsidTr="006255F5">
        <w:tc>
          <w:tcPr>
            <w:tcW w:w="2490" w:type="dxa"/>
          </w:tcPr>
          <w:p w:rsidR="006255F5" w:rsidRDefault="006255F5" w:rsidP="00695256">
            <w:pPr>
              <w:pStyle w:val="Standard"/>
            </w:pPr>
            <w:r>
              <w:t>1</w:t>
            </w:r>
          </w:p>
        </w:tc>
        <w:tc>
          <w:tcPr>
            <w:tcW w:w="2490" w:type="dxa"/>
          </w:tcPr>
          <w:p w:rsidR="006255F5" w:rsidRDefault="006255F5" w:rsidP="00695256">
            <w:pPr>
              <w:pStyle w:val="Standard"/>
            </w:pPr>
            <w:r>
              <w:t>0</w:t>
            </w:r>
          </w:p>
        </w:tc>
        <w:tc>
          <w:tcPr>
            <w:tcW w:w="2491" w:type="dxa"/>
          </w:tcPr>
          <w:p w:rsidR="006255F5" w:rsidRDefault="006255F5" w:rsidP="00695256">
            <w:pPr>
              <w:pStyle w:val="Standard"/>
            </w:pPr>
            <w:r>
              <w:t>79</w:t>
            </w:r>
          </w:p>
        </w:tc>
        <w:tc>
          <w:tcPr>
            <w:tcW w:w="2491" w:type="dxa"/>
          </w:tcPr>
          <w:p w:rsidR="006255F5" w:rsidRDefault="006255F5" w:rsidP="00695256">
            <w:pPr>
              <w:pStyle w:val="Standard"/>
            </w:pPr>
          </w:p>
        </w:tc>
      </w:tr>
      <w:tr w:rsidR="006255F5" w:rsidTr="006255F5">
        <w:tc>
          <w:tcPr>
            <w:tcW w:w="2490" w:type="dxa"/>
          </w:tcPr>
          <w:p w:rsidR="006255F5" w:rsidRDefault="006255F5" w:rsidP="00695256">
            <w:pPr>
              <w:pStyle w:val="Standard"/>
            </w:pPr>
            <w:r>
              <w:lastRenderedPageBreak/>
              <w:t>5</w:t>
            </w:r>
          </w:p>
        </w:tc>
        <w:tc>
          <w:tcPr>
            <w:tcW w:w="2490" w:type="dxa"/>
          </w:tcPr>
          <w:p w:rsidR="006255F5" w:rsidRDefault="006255F5" w:rsidP="00695256">
            <w:pPr>
              <w:pStyle w:val="Standard"/>
            </w:pPr>
            <w:r>
              <w:t>0</w:t>
            </w:r>
          </w:p>
        </w:tc>
        <w:tc>
          <w:tcPr>
            <w:tcW w:w="2491" w:type="dxa"/>
          </w:tcPr>
          <w:p w:rsidR="006255F5" w:rsidRDefault="006255F5" w:rsidP="00695256">
            <w:pPr>
              <w:pStyle w:val="Standard"/>
            </w:pPr>
            <w:r>
              <w:t>79</w:t>
            </w:r>
          </w:p>
        </w:tc>
        <w:tc>
          <w:tcPr>
            <w:tcW w:w="2491" w:type="dxa"/>
          </w:tcPr>
          <w:p w:rsidR="006255F5" w:rsidRDefault="006255F5" w:rsidP="00695256">
            <w:pPr>
              <w:pStyle w:val="Standard"/>
            </w:pPr>
          </w:p>
        </w:tc>
      </w:tr>
      <w:tr w:rsidR="006255F5" w:rsidTr="006255F5">
        <w:tc>
          <w:tcPr>
            <w:tcW w:w="2490" w:type="dxa"/>
          </w:tcPr>
          <w:p w:rsidR="006255F5" w:rsidRDefault="006255F5" w:rsidP="00695256">
            <w:pPr>
              <w:pStyle w:val="Standard"/>
            </w:pPr>
          </w:p>
        </w:tc>
        <w:tc>
          <w:tcPr>
            <w:tcW w:w="2490" w:type="dxa"/>
          </w:tcPr>
          <w:p w:rsidR="006255F5" w:rsidRDefault="006255F5" w:rsidP="00695256">
            <w:pPr>
              <w:pStyle w:val="Standard"/>
            </w:pPr>
            <w:r>
              <w:t>1</w:t>
            </w:r>
          </w:p>
        </w:tc>
        <w:tc>
          <w:tcPr>
            <w:tcW w:w="2491" w:type="dxa"/>
          </w:tcPr>
          <w:p w:rsidR="006255F5" w:rsidRDefault="006255F5" w:rsidP="00695256">
            <w:pPr>
              <w:pStyle w:val="Standard"/>
            </w:pPr>
            <w:r>
              <w:t>78</w:t>
            </w:r>
          </w:p>
        </w:tc>
        <w:tc>
          <w:tcPr>
            <w:tcW w:w="2491" w:type="dxa"/>
          </w:tcPr>
          <w:p w:rsidR="006255F5" w:rsidRDefault="006255F5" w:rsidP="00695256">
            <w:pPr>
              <w:pStyle w:val="Standard"/>
            </w:pPr>
          </w:p>
        </w:tc>
      </w:tr>
      <w:tr w:rsidR="006255F5" w:rsidTr="006255F5">
        <w:tc>
          <w:tcPr>
            <w:tcW w:w="2490" w:type="dxa"/>
          </w:tcPr>
          <w:p w:rsidR="006255F5" w:rsidRDefault="006255F5" w:rsidP="00695256">
            <w:pPr>
              <w:pStyle w:val="Standard"/>
            </w:pPr>
          </w:p>
        </w:tc>
        <w:tc>
          <w:tcPr>
            <w:tcW w:w="2490" w:type="dxa"/>
          </w:tcPr>
          <w:p w:rsidR="006255F5" w:rsidRDefault="006255F5" w:rsidP="00695256">
            <w:pPr>
              <w:pStyle w:val="Standard"/>
            </w:pPr>
            <w:r>
              <w:t>2</w:t>
            </w:r>
          </w:p>
        </w:tc>
        <w:tc>
          <w:tcPr>
            <w:tcW w:w="2491" w:type="dxa"/>
          </w:tcPr>
          <w:p w:rsidR="006255F5" w:rsidRDefault="006255F5" w:rsidP="00695256">
            <w:pPr>
              <w:pStyle w:val="Standard"/>
            </w:pPr>
            <w:r>
              <w:t>77</w:t>
            </w:r>
          </w:p>
        </w:tc>
        <w:tc>
          <w:tcPr>
            <w:tcW w:w="2491" w:type="dxa"/>
          </w:tcPr>
          <w:p w:rsidR="006255F5" w:rsidRDefault="006255F5" w:rsidP="00695256">
            <w:pPr>
              <w:pStyle w:val="Standard"/>
            </w:pPr>
          </w:p>
        </w:tc>
      </w:tr>
      <w:tr w:rsidR="006255F5" w:rsidTr="006255F5">
        <w:tc>
          <w:tcPr>
            <w:tcW w:w="2490" w:type="dxa"/>
          </w:tcPr>
          <w:p w:rsidR="006255F5" w:rsidRDefault="006255F5" w:rsidP="00695256">
            <w:pPr>
              <w:pStyle w:val="Standard"/>
            </w:pPr>
          </w:p>
        </w:tc>
        <w:tc>
          <w:tcPr>
            <w:tcW w:w="2490" w:type="dxa"/>
          </w:tcPr>
          <w:p w:rsidR="006255F5" w:rsidRDefault="006255F5" w:rsidP="00695256">
            <w:pPr>
              <w:pStyle w:val="Standard"/>
            </w:pPr>
            <w:r>
              <w:t>3</w:t>
            </w:r>
          </w:p>
        </w:tc>
        <w:tc>
          <w:tcPr>
            <w:tcW w:w="2491" w:type="dxa"/>
          </w:tcPr>
          <w:p w:rsidR="006255F5" w:rsidRDefault="006255F5" w:rsidP="00695256">
            <w:pPr>
              <w:pStyle w:val="Standard"/>
            </w:pPr>
            <w:r>
              <w:t>76</w:t>
            </w:r>
          </w:p>
        </w:tc>
        <w:tc>
          <w:tcPr>
            <w:tcW w:w="2491" w:type="dxa"/>
          </w:tcPr>
          <w:p w:rsidR="006255F5" w:rsidRDefault="006255F5" w:rsidP="00695256">
            <w:pPr>
              <w:pStyle w:val="Standard"/>
            </w:pPr>
          </w:p>
        </w:tc>
      </w:tr>
      <w:tr w:rsidR="006255F5" w:rsidTr="006255F5">
        <w:tc>
          <w:tcPr>
            <w:tcW w:w="2490" w:type="dxa"/>
          </w:tcPr>
          <w:p w:rsidR="006255F5" w:rsidRDefault="006255F5" w:rsidP="00695256">
            <w:pPr>
              <w:pStyle w:val="Standard"/>
            </w:pPr>
          </w:p>
        </w:tc>
        <w:tc>
          <w:tcPr>
            <w:tcW w:w="2490" w:type="dxa"/>
          </w:tcPr>
          <w:p w:rsidR="006255F5" w:rsidRDefault="006255F5" w:rsidP="00695256">
            <w:pPr>
              <w:pStyle w:val="Standard"/>
            </w:pPr>
            <w:r>
              <w:t>4</w:t>
            </w:r>
          </w:p>
        </w:tc>
        <w:tc>
          <w:tcPr>
            <w:tcW w:w="2491" w:type="dxa"/>
          </w:tcPr>
          <w:p w:rsidR="006255F5" w:rsidRDefault="006255F5" w:rsidP="00695256">
            <w:pPr>
              <w:pStyle w:val="Standard"/>
            </w:pPr>
            <w:r>
              <w:t>75</w:t>
            </w:r>
          </w:p>
        </w:tc>
        <w:tc>
          <w:tcPr>
            <w:tcW w:w="2491" w:type="dxa"/>
          </w:tcPr>
          <w:p w:rsidR="006255F5" w:rsidRDefault="006255F5" w:rsidP="00695256">
            <w:pPr>
              <w:pStyle w:val="Standard"/>
            </w:pPr>
          </w:p>
        </w:tc>
      </w:tr>
      <w:tr w:rsidR="006255F5" w:rsidTr="006255F5">
        <w:tc>
          <w:tcPr>
            <w:tcW w:w="2490" w:type="dxa"/>
            <w:shd w:val="clear" w:color="auto" w:fill="FF0000"/>
          </w:tcPr>
          <w:p w:rsidR="006255F5" w:rsidRPr="006255F5" w:rsidRDefault="006255F5" w:rsidP="00695256">
            <w:pPr>
              <w:pStyle w:val="Standard"/>
              <w:rPr>
                <w:color w:val="FF0000"/>
              </w:rPr>
            </w:pPr>
          </w:p>
        </w:tc>
        <w:tc>
          <w:tcPr>
            <w:tcW w:w="2490" w:type="dxa"/>
            <w:shd w:val="clear" w:color="auto" w:fill="FF0000"/>
          </w:tcPr>
          <w:p w:rsidR="006255F5" w:rsidRPr="006255F5" w:rsidRDefault="006255F5" w:rsidP="00695256">
            <w:pPr>
              <w:pStyle w:val="Standard"/>
              <w:rPr>
                <w:color w:val="FF0000"/>
              </w:rPr>
            </w:pPr>
          </w:p>
        </w:tc>
        <w:tc>
          <w:tcPr>
            <w:tcW w:w="2491" w:type="dxa"/>
            <w:shd w:val="clear" w:color="auto" w:fill="FF0000"/>
          </w:tcPr>
          <w:p w:rsidR="006255F5" w:rsidRPr="006255F5" w:rsidRDefault="006255F5" w:rsidP="00695256">
            <w:pPr>
              <w:pStyle w:val="Standard"/>
              <w:rPr>
                <w:color w:val="FF0000"/>
              </w:rPr>
            </w:pPr>
          </w:p>
        </w:tc>
        <w:tc>
          <w:tcPr>
            <w:tcW w:w="2491" w:type="dxa"/>
            <w:shd w:val="clear" w:color="auto" w:fill="FF0000"/>
          </w:tcPr>
          <w:p w:rsidR="006255F5" w:rsidRPr="006255F5" w:rsidRDefault="006255F5" w:rsidP="00695256">
            <w:pPr>
              <w:pStyle w:val="Standard"/>
              <w:rPr>
                <w:color w:val="FF0000"/>
              </w:rPr>
            </w:pPr>
          </w:p>
        </w:tc>
      </w:tr>
      <w:tr w:rsidR="006255F5" w:rsidTr="006255F5">
        <w:tc>
          <w:tcPr>
            <w:tcW w:w="2490" w:type="dxa"/>
          </w:tcPr>
          <w:p w:rsidR="006255F5" w:rsidRDefault="006255F5" w:rsidP="006255F5">
            <w:pPr>
              <w:pStyle w:val="Standard"/>
            </w:pPr>
            <w:r>
              <w:t>10</w:t>
            </w:r>
          </w:p>
        </w:tc>
        <w:tc>
          <w:tcPr>
            <w:tcW w:w="2490" w:type="dxa"/>
          </w:tcPr>
          <w:p w:rsidR="006255F5" w:rsidRDefault="006255F5" w:rsidP="006255F5">
            <w:pPr>
              <w:pStyle w:val="Standard"/>
            </w:pPr>
            <w:r>
              <w:t>0</w:t>
            </w:r>
          </w:p>
        </w:tc>
        <w:tc>
          <w:tcPr>
            <w:tcW w:w="2491" w:type="dxa"/>
          </w:tcPr>
          <w:p w:rsidR="006255F5" w:rsidRDefault="006255F5" w:rsidP="006255F5">
            <w:pPr>
              <w:pStyle w:val="Standard"/>
            </w:pPr>
            <w:r>
              <w:t>79</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w:t>
            </w:r>
          </w:p>
        </w:tc>
        <w:tc>
          <w:tcPr>
            <w:tcW w:w="2491" w:type="dxa"/>
          </w:tcPr>
          <w:p w:rsidR="006255F5" w:rsidRDefault="006255F5" w:rsidP="006255F5">
            <w:pPr>
              <w:pStyle w:val="Standard"/>
            </w:pPr>
            <w:r>
              <w:t>78</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2</w:t>
            </w:r>
          </w:p>
        </w:tc>
        <w:tc>
          <w:tcPr>
            <w:tcW w:w="2491" w:type="dxa"/>
          </w:tcPr>
          <w:p w:rsidR="006255F5" w:rsidRDefault="006255F5" w:rsidP="006255F5">
            <w:pPr>
              <w:pStyle w:val="Standard"/>
            </w:pPr>
            <w:r>
              <w:t>77</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3</w:t>
            </w:r>
          </w:p>
        </w:tc>
        <w:tc>
          <w:tcPr>
            <w:tcW w:w="2491" w:type="dxa"/>
          </w:tcPr>
          <w:p w:rsidR="006255F5" w:rsidRDefault="006255F5" w:rsidP="006255F5">
            <w:pPr>
              <w:pStyle w:val="Standard"/>
            </w:pPr>
            <w:r>
              <w:t>76</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4</w:t>
            </w:r>
          </w:p>
        </w:tc>
        <w:tc>
          <w:tcPr>
            <w:tcW w:w="2491" w:type="dxa"/>
          </w:tcPr>
          <w:p w:rsidR="006255F5" w:rsidRDefault="006255F5" w:rsidP="006255F5">
            <w:pPr>
              <w:pStyle w:val="Standard"/>
            </w:pPr>
            <w:r>
              <w:t>7</w:t>
            </w:r>
            <w:r>
              <w:t>5</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5</w:t>
            </w:r>
          </w:p>
        </w:tc>
        <w:tc>
          <w:tcPr>
            <w:tcW w:w="2491" w:type="dxa"/>
          </w:tcPr>
          <w:p w:rsidR="006255F5" w:rsidRDefault="006255F5" w:rsidP="006255F5">
            <w:pPr>
              <w:pStyle w:val="Standard"/>
            </w:pPr>
            <w:r>
              <w:t>7</w:t>
            </w:r>
            <w:r>
              <w:t>4</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6</w:t>
            </w:r>
          </w:p>
        </w:tc>
        <w:tc>
          <w:tcPr>
            <w:tcW w:w="2491" w:type="dxa"/>
          </w:tcPr>
          <w:p w:rsidR="006255F5" w:rsidRDefault="006255F5" w:rsidP="006255F5">
            <w:pPr>
              <w:pStyle w:val="Standard"/>
            </w:pPr>
            <w:r>
              <w:t>73</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7</w:t>
            </w:r>
          </w:p>
        </w:tc>
        <w:tc>
          <w:tcPr>
            <w:tcW w:w="2491" w:type="dxa"/>
          </w:tcPr>
          <w:p w:rsidR="006255F5" w:rsidRDefault="006255F5" w:rsidP="006255F5">
            <w:pPr>
              <w:pStyle w:val="Standard"/>
            </w:pPr>
            <w:r>
              <w:t>72</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8</w:t>
            </w:r>
          </w:p>
        </w:tc>
        <w:tc>
          <w:tcPr>
            <w:tcW w:w="2491" w:type="dxa"/>
          </w:tcPr>
          <w:p w:rsidR="006255F5" w:rsidRDefault="006255F5" w:rsidP="006255F5">
            <w:pPr>
              <w:pStyle w:val="Standard"/>
            </w:pPr>
            <w:r>
              <w:t>71</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9</w:t>
            </w:r>
          </w:p>
        </w:tc>
        <w:tc>
          <w:tcPr>
            <w:tcW w:w="2491" w:type="dxa"/>
          </w:tcPr>
          <w:p w:rsidR="006255F5" w:rsidRDefault="006255F5" w:rsidP="006255F5">
            <w:pPr>
              <w:pStyle w:val="Standard"/>
            </w:pPr>
            <w:r>
              <w:t>70</w:t>
            </w:r>
          </w:p>
        </w:tc>
        <w:tc>
          <w:tcPr>
            <w:tcW w:w="2491" w:type="dxa"/>
          </w:tcPr>
          <w:p w:rsidR="006255F5" w:rsidRDefault="006255F5" w:rsidP="006255F5">
            <w:pPr>
              <w:pStyle w:val="Standard"/>
            </w:pPr>
          </w:p>
        </w:tc>
      </w:tr>
      <w:tr w:rsidR="006255F5" w:rsidTr="006255F5">
        <w:tc>
          <w:tcPr>
            <w:tcW w:w="2490" w:type="dxa"/>
            <w:shd w:val="clear" w:color="auto" w:fill="FF0000"/>
          </w:tcPr>
          <w:p w:rsidR="006255F5" w:rsidRDefault="006255F5" w:rsidP="006255F5">
            <w:pPr>
              <w:pStyle w:val="Standard"/>
            </w:pPr>
          </w:p>
        </w:tc>
        <w:tc>
          <w:tcPr>
            <w:tcW w:w="2490" w:type="dxa"/>
            <w:shd w:val="clear" w:color="auto" w:fill="FF0000"/>
          </w:tcPr>
          <w:p w:rsidR="006255F5" w:rsidRDefault="006255F5" w:rsidP="006255F5">
            <w:pPr>
              <w:pStyle w:val="Standard"/>
            </w:pPr>
          </w:p>
        </w:tc>
        <w:tc>
          <w:tcPr>
            <w:tcW w:w="2491" w:type="dxa"/>
            <w:shd w:val="clear" w:color="auto" w:fill="FF0000"/>
          </w:tcPr>
          <w:p w:rsidR="006255F5" w:rsidRDefault="006255F5" w:rsidP="006255F5">
            <w:pPr>
              <w:pStyle w:val="Standard"/>
            </w:pPr>
          </w:p>
        </w:tc>
        <w:tc>
          <w:tcPr>
            <w:tcW w:w="2491" w:type="dxa"/>
            <w:shd w:val="clear" w:color="auto" w:fill="FF0000"/>
          </w:tcPr>
          <w:p w:rsidR="006255F5" w:rsidRDefault="006255F5" w:rsidP="006255F5">
            <w:pPr>
              <w:pStyle w:val="Standard"/>
            </w:pPr>
          </w:p>
        </w:tc>
      </w:tr>
      <w:tr w:rsidR="006255F5" w:rsidTr="006255F5">
        <w:tc>
          <w:tcPr>
            <w:tcW w:w="2490" w:type="dxa"/>
          </w:tcPr>
          <w:p w:rsidR="006255F5" w:rsidRDefault="006255F5" w:rsidP="006255F5">
            <w:pPr>
              <w:pStyle w:val="Standard"/>
            </w:pPr>
            <w:r>
              <w:t>15</w:t>
            </w:r>
          </w:p>
        </w:tc>
        <w:tc>
          <w:tcPr>
            <w:tcW w:w="2490" w:type="dxa"/>
          </w:tcPr>
          <w:p w:rsidR="006255F5" w:rsidRDefault="006255F5" w:rsidP="006255F5">
            <w:pPr>
              <w:pStyle w:val="Standard"/>
            </w:pPr>
            <w:r>
              <w:t>0</w:t>
            </w:r>
          </w:p>
        </w:tc>
        <w:tc>
          <w:tcPr>
            <w:tcW w:w="2491" w:type="dxa"/>
          </w:tcPr>
          <w:p w:rsidR="006255F5" w:rsidRDefault="006255F5" w:rsidP="006255F5">
            <w:pPr>
              <w:pStyle w:val="Standard"/>
            </w:pPr>
            <w:r>
              <w:t>79</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w:t>
            </w:r>
          </w:p>
        </w:tc>
        <w:tc>
          <w:tcPr>
            <w:tcW w:w="2491" w:type="dxa"/>
          </w:tcPr>
          <w:p w:rsidR="006255F5" w:rsidRDefault="006255F5" w:rsidP="006255F5">
            <w:pPr>
              <w:pStyle w:val="Standard"/>
            </w:pPr>
            <w:r>
              <w:t>78</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2</w:t>
            </w:r>
          </w:p>
        </w:tc>
        <w:tc>
          <w:tcPr>
            <w:tcW w:w="2491" w:type="dxa"/>
          </w:tcPr>
          <w:p w:rsidR="006255F5" w:rsidRDefault="006255F5" w:rsidP="006255F5">
            <w:pPr>
              <w:pStyle w:val="Standard"/>
            </w:pPr>
            <w:r>
              <w:t>77</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3</w:t>
            </w:r>
          </w:p>
        </w:tc>
        <w:tc>
          <w:tcPr>
            <w:tcW w:w="2491" w:type="dxa"/>
          </w:tcPr>
          <w:p w:rsidR="006255F5" w:rsidRDefault="006255F5" w:rsidP="006255F5">
            <w:pPr>
              <w:pStyle w:val="Standard"/>
            </w:pPr>
            <w:r>
              <w:t>76</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4</w:t>
            </w:r>
          </w:p>
        </w:tc>
        <w:tc>
          <w:tcPr>
            <w:tcW w:w="2491" w:type="dxa"/>
          </w:tcPr>
          <w:p w:rsidR="006255F5" w:rsidRDefault="006255F5" w:rsidP="006255F5">
            <w:pPr>
              <w:pStyle w:val="Standard"/>
            </w:pPr>
            <w:r>
              <w:t>75</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5</w:t>
            </w:r>
          </w:p>
        </w:tc>
        <w:tc>
          <w:tcPr>
            <w:tcW w:w="2491" w:type="dxa"/>
          </w:tcPr>
          <w:p w:rsidR="006255F5" w:rsidRDefault="006255F5" w:rsidP="006255F5">
            <w:pPr>
              <w:pStyle w:val="Standard"/>
            </w:pPr>
            <w:r>
              <w:t>74</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6</w:t>
            </w:r>
          </w:p>
        </w:tc>
        <w:tc>
          <w:tcPr>
            <w:tcW w:w="2491" w:type="dxa"/>
          </w:tcPr>
          <w:p w:rsidR="006255F5" w:rsidRDefault="006255F5" w:rsidP="006255F5">
            <w:pPr>
              <w:pStyle w:val="Standard"/>
            </w:pPr>
            <w:r>
              <w:t>73</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7</w:t>
            </w:r>
          </w:p>
        </w:tc>
        <w:tc>
          <w:tcPr>
            <w:tcW w:w="2491" w:type="dxa"/>
          </w:tcPr>
          <w:p w:rsidR="006255F5" w:rsidRDefault="006255F5" w:rsidP="006255F5">
            <w:pPr>
              <w:pStyle w:val="Standard"/>
            </w:pPr>
            <w:r>
              <w:t>72</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8</w:t>
            </w:r>
          </w:p>
        </w:tc>
        <w:tc>
          <w:tcPr>
            <w:tcW w:w="2491" w:type="dxa"/>
          </w:tcPr>
          <w:p w:rsidR="006255F5" w:rsidRDefault="006255F5" w:rsidP="006255F5">
            <w:pPr>
              <w:pStyle w:val="Standard"/>
            </w:pPr>
            <w:r>
              <w:t>71</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9</w:t>
            </w:r>
          </w:p>
        </w:tc>
        <w:tc>
          <w:tcPr>
            <w:tcW w:w="2491" w:type="dxa"/>
          </w:tcPr>
          <w:p w:rsidR="006255F5" w:rsidRDefault="006255F5" w:rsidP="006255F5">
            <w:pPr>
              <w:pStyle w:val="Standard"/>
            </w:pPr>
            <w:r>
              <w:t>70</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10</w:t>
            </w:r>
          </w:p>
        </w:tc>
        <w:tc>
          <w:tcPr>
            <w:tcW w:w="2491" w:type="dxa"/>
          </w:tcPr>
          <w:p w:rsidR="006255F5" w:rsidRDefault="006255F5" w:rsidP="006255F5">
            <w:pPr>
              <w:pStyle w:val="Standard"/>
            </w:pPr>
            <w:r>
              <w:t>69</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11</w:t>
            </w:r>
          </w:p>
        </w:tc>
        <w:tc>
          <w:tcPr>
            <w:tcW w:w="2491" w:type="dxa"/>
          </w:tcPr>
          <w:p w:rsidR="006255F5" w:rsidRDefault="006255F5" w:rsidP="006255F5">
            <w:pPr>
              <w:pStyle w:val="Standard"/>
            </w:pPr>
            <w:r>
              <w:t>68</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12</w:t>
            </w:r>
          </w:p>
        </w:tc>
        <w:tc>
          <w:tcPr>
            <w:tcW w:w="2491" w:type="dxa"/>
          </w:tcPr>
          <w:p w:rsidR="006255F5" w:rsidRDefault="006255F5" w:rsidP="006255F5">
            <w:pPr>
              <w:pStyle w:val="Standard"/>
            </w:pPr>
            <w:r>
              <w:t>67</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13</w:t>
            </w:r>
          </w:p>
        </w:tc>
        <w:tc>
          <w:tcPr>
            <w:tcW w:w="2491" w:type="dxa"/>
          </w:tcPr>
          <w:p w:rsidR="006255F5" w:rsidRDefault="006255F5" w:rsidP="006255F5">
            <w:pPr>
              <w:pStyle w:val="Standard"/>
            </w:pPr>
            <w:r>
              <w:t>66</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14</w:t>
            </w:r>
          </w:p>
        </w:tc>
        <w:tc>
          <w:tcPr>
            <w:tcW w:w="2491" w:type="dxa"/>
          </w:tcPr>
          <w:p w:rsidR="006255F5" w:rsidRDefault="006255F5" w:rsidP="006255F5">
            <w:pPr>
              <w:pStyle w:val="Standard"/>
            </w:pPr>
            <w:r>
              <w:t>65</w:t>
            </w:r>
          </w:p>
        </w:tc>
        <w:tc>
          <w:tcPr>
            <w:tcW w:w="2491" w:type="dxa"/>
          </w:tcPr>
          <w:p w:rsidR="006255F5" w:rsidRDefault="006255F5" w:rsidP="006255F5">
            <w:pPr>
              <w:pStyle w:val="Standard"/>
            </w:pPr>
          </w:p>
        </w:tc>
      </w:tr>
      <w:tr w:rsidR="006255F5" w:rsidTr="006255F5">
        <w:tc>
          <w:tcPr>
            <w:tcW w:w="2490" w:type="dxa"/>
            <w:shd w:val="clear" w:color="auto" w:fill="FF0000"/>
          </w:tcPr>
          <w:p w:rsidR="006255F5" w:rsidRDefault="006255F5" w:rsidP="006255F5">
            <w:pPr>
              <w:pStyle w:val="Standard"/>
            </w:pPr>
          </w:p>
        </w:tc>
        <w:tc>
          <w:tcPr>
            <w:tcW w:w="2490" w:type="dxa"/>
            <w:shd w:val="clear" w:color="auto" w:fill="FF0000"/>
          </w:tcPr>
          <w:p w:rsidR="006255F5" w:rsidRDefault="006255F5" w:rsidP="006255F5">
            <w:pPr>
              <w:pStyle w:val="Standard"/>
            </w:pPr>
          </w:p>
        </w:tc>
        <w:tc>
          <w:tcPr>
            <w:tcW w:w="2491" w:type="dxa"/>
            <w:shd w:val="clear" w:color="auto" w:fill="FF0000"/>
          </w:tcPr>
          <w:p w:rsidR="006255F5" w:rsidRDefault="006255F5" w:rsidP="006255F5">
            <w:pPr>
              <w:pStyle w:val="Standard"/>
            </w:pPr>
          </w:p>
        </w:tc>
        <w:tc>
          <w:tcPr>
            <w:tcW w:w="2491" w:type="dxa"/>
            <w:shd w:val="clear" w:color="auto" w:fill="FF0000"/>
          </w:tcPr>
          <w:p w:rsidR="006255F5" w:rsidRDefault="006255F5" w:rsidP="006255F5">
            <w:pPr>
              <w:pStyle w:val="Standard"/>
            </w:pPr>
          </w:p>
        </w:tc>
      </w:tr>
      <w:tr w:rsidR="006255F5" w:rsidTr="006255F5">
        <w:tc>
          <w:tcPr>
            <w:tcW w:w="2490" w:type="dxa"/>
          </w:tcPr>
          <w:p w:rsidR="006255F5" w:rsidRDefault="006255F5" w:rsidP="006255F5">
            <w:pPr>
              <w:pStyle w:val="Standard"/>
            </w:pPr>
            <w:r>
              <w:t>20</w:t>
            </w:r>
          </w:p>
        </w:tc>
        <w:tc>
          <w:tcPr>
            <w:tcW w:w="2490" w:type="dxa"/>
          </w:tcPr>
          <w:p w:rsidR="006255F5" w:rsidRDefault="006255F5" w:rsidP="006255F5">
            <w:pPr>
              <w:pStyle w:val="Standard"/>
            </w:pPr>
            <w:r>
              <w:t>0</w:t>
            </w:r>
          </w:p>
        </w:tc>
        <w:tc>
          <w:tcPr>
            <w:tcW w:w="2491" w:type="dxa"/>
          </w:tcPr>
          <w:p w:rsidR="006255F5" w:rsidRDefault="006255F5" w:rsidP="006255F5">
            <w:pPr>
              <w:pStyle w:val="Standard"/>
            </w:pPr>
            <w:r>
              <w:t>79</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1</w:t>
            </w:r>
          </w:p>
        </w:tc>
        <w:tc>
          <w:tcPr>
            <w:tcW w:w="2491" w:type="dxa"/>
          </w:tcPr>
          <w:p w:rsidR="006255F5" w:rsidRDefault="006255F5" w:rsidP="006255F5">
            <w:pPr>
              <w:pStyle w:val="Standard"/>
            </w:pPr>
            <w:r>
              <w:t>78</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w:t>
            </w:r>
          </w:p>
        </w:tc>
        <w:tc>
          <w:tcPr>
            <w:tcW w:w="2491" w:type="dxa"/>
          </w:tcPr>
          <w:p w:rsidR="006255F5" w:rsidRDefault="006255F5" w:rsidP="006255F5">
            <w:pPr>
              <w:pStyle w:val="Standard"/>
            </w:pPr>
            <w:r>
              <w:t>.</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w:t>
            </w:r>
          </w:p>
        </w:tc>
        <w:tc>
          <w:tcPr>
            <w:tcW w:w="2491" w:type="dxa"/>
          </w:tcPr>
          <w:p w:rsidR="006255F5" w:rsidRDefault="006255F5" w:rsidP="006255F5">
            <w:pPr>
              <w:pStyle w:val="Standard"/>
            </w:pPr>
            <w:r>
              <w:t>.</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w:t>
            </w:r>
          </w:p>
        </w:tc>
        <w:tc>
          <w:tcPr>
            <w:tcW w:w="2491" w:type="dxa"/>
          </w:tcPr>
          <w:p w:rsidR="006255F5" w:rsidRDefault="006255F5" w:rsidP="006255F5">
            <w:pPr>
              <w:pStyle w:val="Standard"/>
            </w:pPr>
            <w:r>
              <w:t>.</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r>
              <w:t>.</w:t>
            </w:r>
          </w:p>
        </w:tc>
        <w:tc>
          <w:tcPr>
            <w:tcW w:w="2491" w:type="dxa"/>
          </w:tcPr>
          <w:p w:rsidR="006255F5" w:rsidRDefault="006255F5" w:rsidP="006255F5">
            <w:pPr>
              <w:pStyle w:val="Standard"/>
            </w:pPr>
            <w:r>
              <w:t>.</w:t>
            </w: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p>
        </w:tc>
        <w:tc>
          <w:tcPr>
            <w:tcW w:w="2491" w:type="dxa"/>
          </w:tcPr>
          <w:p w:rsidR="006255F5" w:rsidRDefault="006255F5" w:rsidP="006255F5">
            <w:pPr>
              <w:pStyle w:val="Standard"/>
            </w:pPr>
          </w:p>
        </w:tc>
        <w:tc>
          <w:tcPr>
            <w:tcW w:w="2491" w:type="dxa"/>
          </w:tcPr>
          <w:p w:rsidR="006255F5" w:rsidRDefault="006255F5" w:rsidP="006255F5">
            <w:pPr>
              <w:pStyle w:val="Standard"/>
            </w:pPr>
          </w:p>
        </w:tc>
      </w:tr>
      <w:tr w:rsidR="006255F5" w:rsidTr="006255F5">
        <w:tc>
          <w:tcPr>
            <w:tcW w:w="2490" w:type="dxa"/>
          </w:tcPr>
          <w:p w:rsidR="006255F5" w:rsidRDefault="006255F5" w:rsidP="006255F5">
            <w:pPr>
              <w:pStyle w:val="Standard"/>
            </w:pPr>
          </w:p>
        </w:tc>
        <w:tc>
          <w:tcPr>
            <w:tcW w:w="2490" w:type="dxa"/>
          </w:tcPr>
          <w:p w:rsidR="006255F5" w:rsidRDefault="006255F5" w:rsidP="006255F5">
            <w:pPr>
              <w:pStyle w:val="Standard"/>
            </w:pPr>
          </w:p>
        </w:tc>
        <w:tc>
          <w:tcPr>
            <w:tcW w:w="2491" w:type="dxa"/>
          </w:tcPr>
          <w:p w:rsidR="006255F5" w:rsidRDefault="006255F5" w:rsidP="006255F5">
            <w:pPr>
              <w:pStyle w:val="Standard"/>
            </w:pPr>
          </w:p>
        </w:tc>
        <w:tc>
          <w:tcPr>
            <w:tcW w:w="2491" w:type="dxa"/>
          </w:tcPr>
          <w:p w:rsidR="006255F5" w:rsidRDefault="006255F5" w:rsidP="006255F5">
            <w:pPr>
              <w:pStyle w:val="Standard"/>
            </w:pPr>
          </w:p>
        </w:tc>
      </w:tr>
    </w:tbl>
    <w:p w:rsidR="006255F5" w:rsidRDefault="006255F5" w:rsidP="00695256">
      <w:pPr>
        <w:pStyle w:val="Standard"/>
      </w:pPr>
    </w:p>
    <w:p w:rsidR="00695256" w:rsidRDefault="00695256" w:rsidP="00695256">
      <w:pPr>
        <w:pStyle w:val="Standard"/>
      </w:pPr>
      <w:r>
        <w:t xml:space="preserve">Using excel or any graphing tool such as </w:t>
      </w:r>
      <w:proofErr w:type="spellStart"/>
      <w:r>
        <w:t>gnuplot</w:t>
      </w:r>
      <w:proofErr w:type="spellEnd"/>
      <w:r>
        <w:t xml:space="preserve"> to plot separate line graphs for throughput and end-to-end delay </w:t>
      </w:r>
      <w:proofErr w:type="spellStart"/>
      <w:r>
        <w:t>vrs</w:t>
      </w:r>
      <w:proofErr w:type="spellEnd"/>
      <w:r>
        <w:t>. Traffic Load (Flows).</w:t>
      </w:r>
    </w:p>
    <w:p w:rsidR="00695256" w:rsidRDefault="00695256" w:rsidP="00695256">
      <w:pPr>
        <w:pStyle w:val="Standard"/>
      </w:pPr>
    </w:p>
    <w:p w:rsidR="00695256" w:rsidRPr="00695256" w:rsidRDefault="00695256" w:rsidP="00695256">
      <w:pPr>
        <w:pStyle w:val="Standard"/>
        <w:rPr>
          <w:b/>
          <w:bCs/>
        </w:rPr>
      </w:pPr>
      <w:r w:rsidRPr="00695256">
        <w:rPr>
          <w:b/>
          <w:bCs/>
        </w:rPr>
        <w:t>Submission Deadline: 03/04/2020</w:t>
      </w:r>
    </w:p>
    <w:p w:rsidR="00695256" w:rsidRDefault="00B9061F">
      <w:pPr>
        <w:pStyle w:val="Standard"/>
      </w:pPr>
      <w:r>
        <w:br/>
      </w:r>
      <w:r>
        <w:lastRenderedPageBreak/>
        <w:br/>
      </w:r>
      <w:r>
        <w:br/>
      </w:r>
      <w:r w:rsidR="00695256">
        <w:t>Write a two page report on your simulation results using the trends observed from your graphs.</w:t>
      </w:r>
    </w:p>
    <w:p w:rsidR="00C84DF1" w:rsidRDefault="00B9061F">
      <w:pPr>
        <w:pStyle w:val="Standard"/>
      </w:pPr>
      <w:r>
        <w:br/>
      </w:r>
      <w:r>
        <w:br/>
      </w:r>
      <w:r>
        <w:br/>
      </w:r>
      <w:r>
        <w:br/>
      </w:r>
      <w:r>
        <w:br/>
      </w:r>
      <w:r>
        <w:br/>
      </w:r>
      <w:r>
        <w:br/>
      </w:r>
      <w:r>
        <w:br/>
      </w:r>
      <w:r>
        <w:br/>
      </w:r>
      <w:r>
        <w:br/>
      </w:r>
      <w:r>
        <w:br/>
      </w:r>
      <w:r>
        <w:br/>
      </w:r>
    </w:p>
    <w:sectPr w:rsidR="00C84DF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2023" w:rsidRDefault="00832023">
      <w:r>
        <w:separator/>
      </w:r>
    </w:p>
  </w:endnote>
  <w:endnote w:type="continuationSeparator" w:id="0">
    <w:p w:rsidR="00832023" w:rsidRDefault="0083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2023" w:rsidRDefault="00832023">
      <w:r>
        <w:rPr>
          <w:color w:val="000000"/>
        </w:rPr>
        <w:separator/>
      </w:r>
    </w:p>
  </w:footnote>
  <w:footnote w:type="continuationSeparator" w:id="0">
    <w:p w:rsidR="00832023" w:rsidRDefault="00832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F1"/>
    <w:rsid w:val="004B23B8"/>
    <w:rsid w:val="004F453E"/>
    <w:rsid w:val="006255F5"/>
    <w:rsid w:val="00695256"/>
    <w:rsid w:val="00832023"/>
    <w:rsid w:val="0087504D"/>
    <w:rsid w:val="00B9061F"/>
    <w:rsid w:val="00C65364"/>
    <w:rsid w:val="00C84DF1"/>
    <w:rsid w:val="00D20D03"/>
    <w:rsid w:val="00FA2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80428"/>
  <w15:docId w15:val="{16F02D75-A4AE-224B-A3AA-433DCEF3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eGrid">
    <w:name w:val="Table Grid"/>
    <w:basedOn w:val="TableNormal"/>
    <w:uiPriority w:val="39"/>
    <w:rsid w:val="00625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47046092922595"/>
          <c:y val="3.746877076050141E-2"/>
          <c:w val="0.8290870439440684"/>
          <c:h val="0.78417268380871463"/>
        </c:manualLayout>
      </c:layout>
      <c:lineChart>
        <c:grouping val="standard"/>
        <c:varyColors val="0"/>
        <c:ser>
          <c:idx val="0"/>
          <c:order val="0"/>
          <c:tx>
            <c:strRef>
              <c:f>Sheet1!$J$2</c:f>
              <c:strCache>
                <c:ptCount val="1"/>
                <c:pt idx="0">
                  <c:v>Metric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Sheet1!$I$3:$I$12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Sheet1!$J$3:$J$12</c:f>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extLst>
            <c:ext xmlns:c16="http://schemas.microsoft.com/office/drawing/2014/chart" uri="{C3380CC4-5D6E-409C-BE32-E72D297353CC}">
              <c16:uniqueId val="{00000000-5D84-7344-84E9-015EA66E15C2}"/>
            </c:ext>
          </c:extLst>
        </c:ser>
        <c:dLbls>
          <c:showLegendKey val="0"/>
          <c:showVal val="0"/>
          <c:showCatName val="0"/>
          <c:showSerName val="0"/>
          <c:showPercent val="0"/>
          <c:showBubbleSize val="0"/>
        </c:dLbls>
        <c:marker val="1"/>
        <c:smooth val="0"/>
        <c:axId val="815134160"/>
        <c:axId val="767770208"/>
      </c:lineChart>
      <c:catAx>
        <c:axId val="815134160"/>
        <c:scaling>
          <c:orientation val="minMax"/>
        </c:scaling>
        <c:delete val="0"/>
        <c:axPos val="b"/>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767770208"/>
        <c:crosses val="autoZero"/>
        <c:auto val="1"/>
        <c:lblAlgn val="ctr"/>
        <c:lblOffset val="100"/>
        <c:noMultiLvlLbl val="0"/>
      </c:catAx>
      <c:valAx>
        <c:axId val="76777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815134160"/>
        <c:crosses val="autoZero"/>
        <c:crossBetween val="between"/>
      </c:valAx>
      <c:spPr>
        <a:noFill/>
        <a:ln>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sz="1400"/>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0.45029</cdr:x>
      <cdr:y>0.90595</cdr:y>
    </cdr:from>
    <cdr:to>
      <cdr:x>0.69591</cdr:x>
      <cdr:y>0.98655</cdr:y>
    </cdr:to>
    <cdr:sp macro="" textlink="">
      <cdr:nvSpPr>
        <cdr:cNvPr id="2" name="TextBox 1">
          <a:extLst xmlns:a="http://schemas.openxmlformats.org/drawingml/2006/main">
            <a:ext uri="{FF2B5EF4-FFF2-40B4-BE49-F238E27FC236}">
              <a16:creationId xmlns:a16="http://schemas.microsoft.com/office/drawing/2014/main" id="{1E8B2D5E-2C08-C344-A993-1896F439925F}"/>
            </a:ext>
          </a:extLst>
        </cdr:cNvPr>
        <cdr:cNvSpPr txBox="1"/>
      </cdr:nvSpPr>
      <cdr:spPr>
        <a:xfrm xmlns:a="http://schemas.openxmlformats.org/drawingml/2006/main">
          <a:off x="1804244" y="2565741"/>
          <a:ext cx="984163" cy="22825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No. of Nodes</a:t>
          </a:r>
        </a:p>
      </cdr:txBody>
    </cdr:sp>
  </cdr:relSizeAnchor>
  <cdr:relSizeAnchor xmlns:cdr="http://schemas.openxmlformats.org/drawingml/2006/chartDrawing">
    <cdr:from>
      <cdr:x>0.02924</cdr:x>
      <cdr:y>0.35823</cdr:y>
    </cdr:from>
    <cdr:to>
      <cdr:x>0.08577</cdr:x>
      <cdr:y>0.67082</cdr:y>
    </cdr:to>
    <cdr:sp macro="" textlink="">
      <cdr:nvSpPr>
        <cdr:cNvPr id="3" name="TextBox 2">
          <a:extLst xmlns:a="http://schemas.openxmlformats.org/drawingml/2006/main">
            <a:ext uri="{FF2B5EF4-FFF2-40B4-BE49-F238E27FC236}">
              <a16:creationId xmlns:a16="http://schemas.microsoft.com/office/drawing/2014/main" id="{A252C09E-1FC4-F248-94BA-54D04C00A392}"/>
            </a:ext>
          </a:extLst>
        </cdr:cNvPr>
        <cdr:cNvSpPr txBox="1"/>
      </cdr:nvSpPr>
      <cdr:spPr>
        <a:xfrm xmlns:a="http://schemas.openxmlformats.org/drawingml/2006/main" rot="16200000">
          <a:off x="-342900" y="2178050"/>
          <a:ext cx="1435100" cy="3683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GB" sz="1100" b="1"/>
            <a:t>Throughput (kbps)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Department of Computer Science</cp:lastModifiedBy>
  <cp:revision>7</cp:revision>
  <dcterms:created xsi:type="dcterms:W3CDTF">2020-03-10T04:39:00Z</dcterms:created>
  <dcterms:modified xsi:type="dcterms:W3CDTF">2020-03-31T17:54:00Z</dcterms:modified>
</cp:coreProperties>
</file>