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iudh57md2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PARAMEDIC MEDICATION REFERENCE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iudh57md2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EMS / PARAMEDIC RAG KNOWLEDGE BASE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PURPOSE:</w:t>
        <w:br w:type="textWrapping"/>
        <w:t xml:space="preserve">This document provides structured medication information for an EMS/paramedic Retrieval-Augmented Generation (RAG)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CLINICAL SAFETY NOTICE:</w:t>
        <w:br w:type="textWrapping"/>
        <w:t xml:space="preserve">Medication dosing, indications, contraindications, concentrations, routes, scope of practice, and medical-director authorization vary by jurisdiction and EMS agency. This document is a reference dataset and must NOT be treated as a replacement for the applicable state EMS protocol, local medical-control protocol, manufacturer prescribing information, or direct medical direction.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EMS REFERENCE:</w:t>
        <w:br w:type="textWrapping"/>
        <w:t xml:space="preserve">National Association of State EMS Officials (NASEMSO), National Model EMS Clinical Guidelines, Version 3.0, March 2022.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SOURCE:</w:t>
        <w:br w:type="textWrapping"/>
        <w:t xml:space="preserve">NASEMSO National Model EMS Clinical Guidelines Version 3.0.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https://nasemso.org/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RULE:</w:t>
        <w:br w:type="textWrapping"/>
        <w:t xml:space="preserve">When a local EMS protocol is available, LOCAL PROTOCOL &gt; STATE PROTOCOL &gt; CURRENT NATIONAL MODEL GUIDELINE &gt; GENERIC DRUG REFERENCE.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RULE:</w:t>
        <w:br w:type="textWrapping"/>
        <w:t xml:space="preserve">The AI must not invent a concentration, dose, route, repeat interval, contraindication, or maximum dose that is not present in a retrieved authoritative source.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ACETAMINOPHEN (APAP)</w:t>
        <w:br w:type="textWrapping"/>
        <w:t xml:space="preserve">==================================================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Non-opioid analgesic; antipyretic.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BRAND:</w:t>
        <w:br w:type="textWrapping"/>
        <w:t xml:space="preserve">Tylenol; IV acetaminophen products vary by manufacturer.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EFFECTS:</w:t>
      </w:r>
    </w:p>
    <w:p w:rsidR="00000000" w:rsidDel="00000000" w:rsidP="00000000" w:rsidRDefault="00000000" w:rsidRPr="00000000" w14:paraId="0000000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pain.</w:t>
      </w:r>
    </w:p>
    <w:p w:rsidR="00000000" w:rsidDel="00000000" w:rsidP="00000000" w:rsidRDefault="00000000" w:rsidRPr="00000000" w14:paraId="0000000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fever.</w:t>
      </w:r>
    </w:p>
    <w:p w:rsidR="00000000" w:rsidDel="00000000" w:rsidP="00000000" w:rsidRDefault="00000000" w:rsidRPr="00000000" w14:paraId="0000001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peripheral anti-inflammatory activity compared with NSAIDs.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012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 to moderate pain.</w:t>
      </w:r>
    </w:p>
    <w:p w:rsidR="00000000" w:rsidDel="00000000" w:rsidP="00000000" w:rsidRDefault="00000000" w:rsidRPr="00000000" w14:paraId="0000001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Fever.</w:t>
      </w:r>
    </w:p>
    <w:p w:rsidR="00000000" w:rsidDel="00000000" w:rsidP="00000000" w:rsidRDefault="00000000" w:rsidRPr="00000000" w14:paraId="00000014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headache or musculoskeletal pain presentations.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DOSE:</w:t>
        <w:br w:type="textWrapping"/>
        <w:t xml:space="preserve">PO: commonly 650-1000 mg.</w:t>
        <w:br w:type="textWrapping"/>
        <w:t xml:space="preserve">IV dosing depends on weight and formulation.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IV ADULT DOSING:</w:t>
        <w:br w:type="textWrapping"/>
        <w:t xml:space="preserve">Patients &gt;=50 kg:</w:t>
        <w:br w:type="textWrapping"/>
        <w:t xml:space="preserve">650 mg IV every 4 hours OR 1000 mg IV every 6 hours.</w:t>
        <w:br w:type="textWrapping"/>
        <w:t xml:space="preserve">Maximum total acetaminophen from all routes/products: 4000 mg in 24 hours.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&lt;50 kg:</w:t>
        <w:br w:type="textWrapping"/>
        <w:t xml:space="preserve">12.5 mg/kg every 4 hours OR 15 mg/kg every 6 hours.</w:t>
        <w:br w:type="textWrapping"/>
        <w:t xml:space="preserve">Maximum: 75 mg/kg/day.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2-12 years: commonly 15 mg/kg every 6 hours or 12.5 mg/kg every 4 hours; maximum 75 mg/kg/day.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ROUTES:</w:t>
        <w:br w:type="textWrapping"/>
        <w:t xml:space="preserve">PO, IV, rectal depending on formulation.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Hepatotoxicity in overdose.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hypersensitivity reactions.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overdose can cause hepatic failure.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2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hepatic impairment.</w:t>
      </w:r>
    </w:p>
    <w:p w:rsidR="00000000" w:rsidDel="00000000" w:rsidP="00000000" w:rsidRDefault="00000000" w:rsidRPr="00000000" w14:paraId="0000002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active liver disease.</w:t>
      </w:r>
    </w:p>
    <w:p w:rsidR="00000000" w:rsidDel="00000000" w:rsidP="00000000" w:rsidRDefault="00000000" w:rsidRPr="00000000" w14:paraId="0000002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serious hypersensitivity.</w:t>
      </w:r>
    </w:p>
    <w:p w:rsidR="00000000" w:rsidDel="00000000" w:rsidP="00000000" w:rsidRDefault="00000000" w:rsidRPr="00000000" w14:paraId="0000002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concurrent acetaminophen-containing medications.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total daily acetaminophen from ALL sources.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Combination opioid products may contain acetaminophen.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alcohol use, malnutrition, and liver disease may increase concern for toxicity.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product concentration must be verified before administration.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NOTE:</w:t>
        <w:br w:type="textWrapping"/>
        <w:t xml:space="preserve">Current DailyMed labeling specifies maximum total daily exposure and warns that excessive dosing can cause hepatic injury, liver failure, and death.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5ca5u3p37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5ca5u3p37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ACTIVATED CHARCOAL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GI adsorbent.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Adsorbs selected ingested toxins within the gastrointestinal tract and reduces systemic absorption.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Selected oral poisoning/overdose when the ingested substance is adsorbable and administration is appropriate.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DOSE:</w:t>
        <w:br w:type="textWrapping"/>
        <w:t xml:space="preserve">Adult: commonly 25-50 g PO.</w:t>
        <w:br w:type="textWrapping"/>
        <w:t xml:space="preserve">Some products specify 20-30 g.</w:t>
        <w:br w:type="textWrapping"/>
        <w:t xml:space="preserve">Pediatric: commonly approximately 1 g/kg PO, according to toxicology protocol.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  <w:br w:type="textWrapping"/>
        <w:t xml:space="preserve">PO; NG administration may be considered only under appropriate clinical/toxicology protocol.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Vomiting.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Aspiration.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Constipation.</w:t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stools.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bowel obstruction.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MAJOR PRECAUTIONS:</w:t>
      </w:r>
    </w:p>
    <w:p w:rsidR="00000000" w:rsidDel="00000000" w:rsidP="00000000" w:rsidRDefault="00000000" w:rsidRPr="00000000" w14:paraId="0000003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Unprotected airway.</w:t>
      </w:r>
    </w:p>
    <w:p w:rsidR="00000000" w:rsidDel="00000000" w:rsidP="00000000" w:rsidRDefault="00000000" w:rsidRPr="00000000" w14:paraId="0000003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consciousness without adequate airway protection.</w:t>
      </w:r>
    </w:p>
    <w:p w:rsidR="00000000" w:rsidDel="00000000" w:rsidP="00000000" w:rsidRDefault="00000000" w:rsidRPr="00000000" w14:paraId="0000003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swallow safely.</w:t>
      </w:r>
    </w:p>
    <w:p w:rsidR="00000000" w:rsidDel="00000000" w:rsidP="00000000" w:rsidRDefault="00000000" w:rsidRPr="00000000" w14:paraId="0000003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bowel obstruction or ileus.</w:t>
      </w:r>
    </w:p>
    <w:p w:rsidR="00000000" w:rsidDel="00000000" w:rsidP="00000000" w:rsidRDefault="00000000" w:rsidRPr="00000000" w14:paraId="0000003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Caustic/corrosive ingestion.</w:t>
      </w:r>
    </w:p>
    <w:p w:rsidR="00000000" w:rsidDel="00000000" w:rsidP="00000000" w:rsidRDefault="00000000" w:rsidRPr="00000000" w14:paraId="0000003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Hydrocarbon/petroleum ingestion where aspiration risk is significant.</w:t>
      </w:r>
    </w:p>
    <w:p w:rsidR="00000000" w:rsidDel="00000000" w:rsidP="00000000" w:rsidRDefault="00000000" w:rsidRPr="00000000" w14:paraId="0000003E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Substances poorly adsorbed by charcoal.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40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Activated charcoal is NOT a universal antidote.</w:t>
      </w:r>
    </w:p>
    <w:p w:rsidR="00000000" w:rsidDel="00000000" w:rsidP="00000000" w:rsidRDefault="00000000" w:rsidRPr="00000000" w14:paraId="0000004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protection is more important than charcoal administration.</w:t>
      </w:r>
    </w:p>
    <w:p w:rsidR="00000000" w:rsidDel="00000000" w:rsidP="00000000" w:rsidRDefault="00000000" w:rsidRPr="00000000" w14:paraId="0000004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 poison control/toxicology when appropriate.</w:t>
      </w:r>
    </w:p>
    <w:p w:rsidR="00000000" w:rsidDel="00000000" w:rsidP="00000000" w:rsidRDefault="00000000" w:rsidRPr="00000000" w14:paraId="0000004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airway management to administer charcoal.</w:t>
      </w:r>
    </w:p>
    <w:p w:rsidR="00000000" w:rsidDel="00000000" w:rsidP="00000000" w:rsidRDefault="00000000" w:rsidRPr="00000000" w14:paraId="00000044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product labeling warns against use in patients who are not fully conscious and lists corrosives and petroleum distillates as important exclusions.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alqtpdva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alqtpdva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ADENOSINE (ADENOCARD)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Antiarrhythmic; AV nodal blocking agent.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Very short-duration AV nodal conduction blockade.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Stable regular narrow-complex supraventricular tachycardia (SVT) after appropriate vagal maneuvers when indicated.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DOSE:</w:t>
        <w:br w:type="textWrapping"/>
        <w:t xml:space="preserve">6 mg rapid IV/IO push followed immediately by rapid saline flush.</w:t>
        <w:br w:type="textWrapping"/>
        <w:t xml:space="preserve">If unsuccessful: 12 mg rapid IV/IO push.</w:t>
        <w:br w:type="textWrapping"/>
        <w:t xml:space="preserve">Some protocols permit one additional 12 mg dose.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0.1 mg/kg rapid IV/IO push, maximum 6 mg.</w:t>
        <w:br w:type="textWrapping"/>
        <w:t xml:space="preserve">If unsuccessful: 0.2 mg/kg, maximum 12 mg.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  <w:br w:type="textWrapping"/>
        <w:t xml:space="preserve">Rapid IV/IO push followed by flush.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4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Transient flushing.</w:t>
      </w:r>
    </w:p>
    <w:p w:rsidR="00000000" w:rsidDel="00000000" w:rsidP="00000000" w:rsidRDefault="00000000" w:rsidRPr="00000000" w14:paraId="0000004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pressure.</w:t>
      </w:r>
    </w:p>
    <w:p w:rsidR="00000000" w:rsidDel="00000000" w:rsidP="00000000" w:rsidRDefault="00000000" w:rsidRPr="00000000" w14:paraId="0000005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Dyspnea.</w:t>
      </w:r>
    </w:p>
    <w:p w:rsidR="00000000" w:rsidDel="00000000" w:rsidP="00000000" w:rsidRDefault="00000000" w:rsidRPr="00000000" w14:paraId="0000005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asystole.</w:t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Anxiety.</w:t>
      </w:r>
    </w:p>
    <w:p w:rsidR="00000000" w:rsidDel="00000000" w:rsidP="00000000" w:rsidRDefault="00000000" w:rsidRPr="00000000" w14:paraId="0000005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05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Transient AV block.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Irregularly irregular tachycardia.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Polymorphic wide-complex tachycardia.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AV block without pacemaker.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Sick sinus syndrome without pacemaker.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bronchospasm/asthma: use caution.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pre-excited atrial fibrillation: do not use AV nodal blockade.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ECG monitoring required.</w:t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Adenosine has an extremely short half-life.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rhythm identification is essential.</w:t>
      </w:r>
    </w:p>
    <w:p w:rsidR="00000000" w:rsidDel="00000000" w:rsidP="00000000" w:rsidRDefault="00000000" w:rsidRPr="00000000" w14:paraId="0000006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adenosine as a substitute for synchronized cardioversion when the patient is unstable.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0qqpbxrja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0qqpbxrja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ALBUTEROL (PROVENTIL)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Short-acting beta-2 adrenergic agonist.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Bronchodilation.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06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Asthma.</w:t>
      </w:r>
    </w:p>
    <w:p w:rsidR="00000000" w:rsidDel="00000000" w:rsidP="00000000" w:rsidRDefault="00000000" w:rsidRPr="00000000" w14:paraId="0000006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 with bronchospasm.</w:t>
      </w:r>
    </w:p>
    <w:p w:rsidR="00000000" w:rsidDel="00000000" w:rsidP="00000000" w:rsidRDefault="00000000" w:rsidRPr="00000000" w14:paraId="0000006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 with reversible bronchoconstriction.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DOSE:</w:t>
        <w:br w:type="textWrapping"/>
        <w:t xml:space="preserve">Nebulized: commonly 2.5-5 mg.</w:t>
        <w:br w:type="textWrapping"/>
        <w:t xml:space="preserve">Continuous nebulization may be used in severe bronchospasm according to protocol.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2.5 mg nebulized for smaller children and 5 mg for larger children according to protocol.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  <w:br w:type="textWrapping"/>
        <w:t xml:space="preserve">Nebulized; inhaled metered-dose formulations may be used according to protocol.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6D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06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Tremor.</w:t>
      </w:r>
    </w:p>
    <w:p w:rsidR="00000000" w:rsidDel="00000000" w:rsidP="00000000" w:rsidRDefault="00000000" w:rsidRPr="00000000" w14:paraId="0000006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Anxiety.</w:t>
      </w:r>
    </w:p>
    <w:p w:rsidR="00000000" w:rsidDel="00000000" w:rsidP="00000000" w:rsidRDefault="00000000" w:rsidRPr="00000000" w14:paraId="0000007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Palpitations.</w:t>
      </w:r>
    </w:p>
    <w:p w:rsidR="00000000" w:rsidDel="00000000" w:rsidP="00000000" w:rsidRDefault="00000000" w:rsidRPr="00000000" w14:paraId="00000071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Hypokalemia.</w:t>
      </w:r>
    </w:p>
    <w:p w:rsidR="00000000" w:rsidDel="00000000" w:rsidP="00000000" w:rsidRDefault="00000000" w:rsidRPr="00000000" w14:paraId="0000007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073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lactic acidosis with high-dose therapy.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7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Hypersensitivity.</w:t>
      </w:r>
    </w:p>
    <w:p w:rsidR="00000000" w:rsidDel="00000000" w:rsidP="00000000" w:rsidRDefault="00000000" w:rsidRPr="00000000" w14:paraId="0000007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tachydysrhythmia: use caution.</w:t>
      </w:r>
    </w:p>
    <w:p w:rsidR="00000000" w:rsidDel="00000000" w:rsidP="00000000" w:rsidRDefault="00000000" w:rsidRPr="00000000" w14:paraId="000000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ischemia: monitor response.</w:t>
      </w:r>
    </w:p>
    <w:p w:rsidR="00000000" w:rsidDel="00000000" w:rsidP="00000000" w:rsidRDefault="00000000" w:rsidRPr="00000000" w14:paraId="0000007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hypokalemia: use caution with repeated/high-dose therapy.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7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the underlying cause of respiratory distress.</w:t>
      </w:r>
    </w:p>
    <w:p w:rsidR="00000000" w:rsidDel="00000000" w:rsidP="00000000" w:rsidRDefault="00000000" w:rsidRPr="00000000" w14:paraId="0000007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Albuterol does not treat upper-airway obstruction.</w:t>
      </w:r>
    </w:p>
    <w:p w:rsidR="00000000" w:rsidDel="00000000" w:rsidP="00000000" w:rsidRDefault="00000000" w:rsidRPr="00000000" w14:paraId="0000007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ipratropium in appropriate moderate/severe bronchospasm protocols.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tfat48mom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tfat48mom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AMIODARONE (CORDARONE)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Class III antiarrhythmic with multiple electrophysiologic effects.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EFFECTS:</w:t>
      </w:r>
    </w:p>
    <w:p w:rsidR="00000000" w:rsidDel="00000000" w:rsidP="00000000" w:rsidRDefault="00000000" w:rsidRPr="00000000" w14:paraId="0000008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Prolongs repolarization.</w:t>
      </w:r>
    </w:p>
    <w:p w:rsidR="00000000" w:rsidDel="00000000" w:rsidP="00000000" w:rsidRDefault="00000000" w:rsidRPr="00000000" w14:paraId="000000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Slows conduction.</w:t>
      </w:r>
    </w:p>
    <w:p w:rsidR="00000000" w:rsidDel="00000000" w:rsidP="00000000" w:rsidRDefault="00000000" w:rsidRPr="00000000" w14:paraId="0000008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suppress ventricular and atrial dysrhythmias.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08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Refractory ventricular fibrillation/pulseless ventricular tachycardia.</w:t>
      </w:r>
    </w:p>
    <w:p w:rsidR="00000000" w:rsidDel="00000000" w:rsidP="00000000" w:rsidRDefault="00000000" w:rsidRPr="00000000" w14:paraId="0000008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stable wide-complex tachycardias.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dysrhythmias under medical direction.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CARDIAC ARREST DOSE:</w:t>
        <w:br w:type="textWrapping"/>
        <w:t xml:space="preserve">300 mg IV/IO for refractory VF/pVT.</w:t>
        <w:br w:type="textWrapping"/>
        <w:t xml:space="preserve">May follow with 150 mg IV/IO.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WIDE-COMPLEX TACHYCARDIA:</w:t>
        <w:br w:type="textWrapping"/>
        <w:t xml:space="preserve">150 mg IV over approximately 10 minutes; repeat/infusion according to protocol.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5 mg/kg IV/IO for refractory VF/pVT or selected tachyarrhythmias.</w:t>
        <w:br w:type="textWrapping"/>
        <w:t xml:space="preserve">Maximum dose depends on protocol.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prolongation.</w:t>
      </w:r>
    </w:p>
    <w:p w:rsidR="00000000" w:rsidDel="00000000" w:rsidP="00000000" w:rsidRDefault="00000000" w:rsidRPr="00000000" w14:paraId="0000008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Phlebitis.</w:t>
      </w:r>
    </w:p>
    <w:p w:rsidR="00000000" w:rsidDel="00000000" w:rsidP="00000000" w:rsidRDefault="00000000" w:rsidRPr="00000000" w14:paraId="0000009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Bradyarrhythmia.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Long-term: pulmonary, hepatic, thyroid, ocular toxicity.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9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bradycardia.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AV block without pacing.</w:t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Prolonged QT.</w:t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interactions.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ECG and blood-pressure monitoring.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formulation can cause hypotension.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defibrillation for a shockable cardiac arrest.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2d9ti4zuw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2d9ti4zuw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ASPIRIN (SALICYLATE)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Antiplatelet; NSAID.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Irreversibly inhibits platelet cyclooxygenase and reduces platelet aggregation.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Suspected acute coronary syndrome when appropriate.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ACS DOSE:</w:t>
        <w:br w:type="textWrapping"/>
        <w:t xml:space="preserve">162-325 mg chewable, preferably non-enteric-coated.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Routine ACS dosing is generally not applicable.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A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 irritation.</w:t>
      </w:r>
    </w:p>
    <w:p w:rsidR="00000000" w:rsidDel="00000000" w:rsidP="00000000" w:rsidRDefault="00000000" w:rsidRPr="00000000" w14:paraId="000000A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Bleeding.</w:t>
      </w:r>
    </w:p>
    <w:p w:rsidR="00000000" w:rsidDel="00000000" w:rsidP="00000000" w:rsidRDefault="00000000" w:rsidRPr="00000000" w14:paraId="000000A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Bronchospasm.</w:t>
      </w:r>
    </w:p>
    <w:p w:rsidR="00000000" w:rsidDel="00000000" w:rsidP="00000000" w:rsidRDefault="00000000" w:rsidRPr="00000000" w14:paraId="000000A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Tinnitus.</w:t>
      </w:r>
    </w:p>
    <w:p w:rsidR="00000000" w:rsidDel="00000000" w:rsidP="00000000" w:rsidRDefault="00000000" w:rsidRPr="00000000" w14:paraId="000000A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Salicylate toxicity in overdose.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A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significant bleeding.</w:t>
      </w:r>
    </w:p>
    <w:p w:rsidR="00000000" w:rsidDel="00000000" w:rsidP="00000000" w:rsidRDefault="00000000" w:rsidRPr="00000000" w14:paraId="000000A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 allergy.</w:t>
      </w:r>
    </w:p>
    <w:p w:rsidR="00000000" w:rsidDel="00000000" w:rsidP="00000000" w:rsidRDefault="00000000" w:rsidRPr="00000000" w14:paraId="000000A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Aspirin-sensitive asthma.</w:t>
      </w:r>
    </w:p>
    <w:p w:rsidR="00000000" w:rsidDel="00000000" w:rsidP="00000000" w:rsidRDefault="00000000" w:rsidRPr="00000000" w14:paraId="000000A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aortic dissection.</w:t>
      </w:r>
    </w:p>
    <w:p w:rsidR="00000000" w:rsidDel="00000000" w:rsidP="00000000" w:rsidRDefault="00000000" w:rsidRPr="00000000" w14:paraId="000000A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safely chew/swallow.</w:t>
      </w:r>
    </w:p>
    <w:p w:rsidR="00000000" w:rsidDel="00000000" w:rsidP="00000000" w:rsidRDefault="00000000" w:rsidRPr="00000000" w14:paraId="000000AF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bleeding disorders.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patient has not already taken the recommended dose.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 is not the same as anticoagulation.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salicylate poisoning requires toxicology management, not routine ACS dosing.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10ooqkus5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10ooqkus5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ATROPINE SULFATE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Antimuscarinic.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Blocks parasympathetic/vagal effects and increases heart rate.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0B9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Symptomatic bradycardia.</w:t>
      </w:r>
    </w:p>
    <w:p w:rsidR="00000000" w:rsidDel="00000000" w:rsidP="00000000" w:rsidRDefault="00000000" w:rsidRPr="00000000" w14:paraId="000000BA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organophosphate/cholinergic toxicity.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BRADYCARDIA DOSE:</w:t>
        <w:br w:type="textWrapping"/>
        <w:t xml:space="preserve">1 mg IV every 3-5 minutes.</w:t>
        <w:br w:type="textWrapping"/>
        <w:t xml:space="preserve">Maximum total dose: 3 mg.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0.01-0.02 mg/kg IV/IO.</w:t>
        <w:br w:type="textWrapping"/>
        <w:t xml:space="preserve">Minimum dose commonly 0.1 mg.</w:t>
        <w:br w:type="textWrapping"/>
        <w:t xml:space="preserve">Maximum single dose commonly 0.5 mg in children; maximum total dose 3 mg according to protocol.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mouth.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Blurred vision.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Urinary retention.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Hyperthermia.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Confusion/delirium.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Mydriasis.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C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Narrow-angle glaucoma.</w:t>
      </w:r>
    </w:p>
    <w:p w:rsidR="00000000" w:rsidDel="00000000" w:rsidP="00000000" w:rsidRDefault="00000000" w:rsidRPr="00000000" w14:paraId="000000C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Urinary retention/prostatic disease.</w:t>
      </w:r>
    </w:p>
    <w:p w:rsidR="00000000" w:rsidDel="00000000" w:rsidP="00000000" w:rsidRDefault="00000000" w:rsidRPr="00000000" w14:paraId="000000C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Tachyarrhythmias.</w:t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caution in elderly patients.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C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be ineffective in high-grade/infranodal AV block.</w:t>
      </w:r>
    </w:p>
    <w:p w:rsidR="00000000" w:rsidDel="00000000" w:rsidP="00000000" w:rsidRDefault="00000000" w:rsidRPr="00000000" w14:paraId="000000C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pacing when indicated.</w:t>
      </w:r>
    </w:p>
    <w:p w:rsidR="00000000" w:rsidDel="00000000" w:rsidP="00000000" w:rsidRDefault="00000000" w:rsidRPr="00000000" w14:paraId="000000C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organophosphate poisoning, substantially different dosing may be required.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pac8uy98a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pac8uy98a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CALCIUM CHLORIDE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Electrolyte; calcium salt.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Raises extracellular ionized calcium and stabilizes cardiac membrane effects of severe hyperkalemia.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0D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hyperkalemia with ECG changes.</w:t>
      </w:r>
    </w:p>
    <w:p w:rsidR="00000000" w:rsidDel="00000000" w:rsidP="00000000" w:rsidRDefault="00000000" w:rsidRPr="00000000" w14:paraId="000000D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Hypocalcemia in selected circumstances.</w:t>
      </w:r>
    </w:p>
    <w:p w:rsidR="00000000" w:rsidDel="00000000" w:rsidP="00000000" w:rsidRDefault="00000000" w:rsidRPr="00000000" w14:paraId="000000D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Calcium-channel blocker toxicity.</w:t>
      </w:r>
    </w:p>
    <w:p w:rsidR="00000000" w:rsidDel="00000000" w:rsidP="00000000" w:rsidRDefault="00000000" w:rsidRPr="00000000" w14:paraId="000000D6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toxicologic emergencies.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DOSE:</w:t>
        <w:br w:type="textWrapping"/>
        <w:t xml:space="preserve">10% calcium chloride: commonly 1 g IV/IO.</w:t>
        <w:br w:type="textWrapping"/>
        <w:t xml:space="preserve">Dose and repeat interval depend on indication.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20 mg/kg of 10% calcium chloride IV/IO, according to protocol.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Arrhythmias.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Tissue necrosis with extravasation.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Hypercalcemia.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DF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administer through an unsuitable peripheral line when avoidable.</w:t>
      </w:r>
    </w:p>
    <w:p w:rsidR="00000000" w:rsidDel="00000000" w:rsidP="00000000" w:rsidRDefault="00000000" w:rsidRPr="00000000" w14:paraId="000000E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 can cause severe tissue injury.</w:t>
      </w:r>
    </w:p>
    <w:p w:rsidR="00000000" w:rsidDel="00000000" w:rsidP="00000000" w:rsidRDefault="00000000" w:rsidRPr="00000000" w14:paraId="000000E1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calcium in digoxin toxicity unless specifically directed.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Calcium chloride contains substantially more elemental calcium than calcium gluconate.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concentration carefully.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 determines dose.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6iwojq8lp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6iwojq8lp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DEXTROSE 50%, 25%, 10%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Carbohydrate; glucose replacement.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Rapidly increases blood glucose.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Symptomatic hypoglycemia.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Dextrose concentration and dose should be selected according to blood glucose, clinical status, vascular access, and local protocol.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adult D50 dose:</w:t>
        <w:br w:type="textWrapping"/>
        <w:t xml:space="preserve">12.5-25 g IV, titrated to clinical response.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D10 is generally preferred in pediatric patients.</w:t>
        <w:br w:type="textWrapping"/>
        <w:t xml:space="preserve">Common dose: 0.25-0.5 g/kg IV/IO.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Hyperglycemia.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 hypoglycemia.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 injury.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Phlebitis.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Osmotic tissue injury with concentrated solutions.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0F5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Hyperglycemia.</w:t>
      </w:r>
    </w:p>
    <w:p w:rsidR="00000000" w:rsidDel="00000000" w:rsidP="00000000" w:rsidRDefault="00000000" w:rsidRPr="00000000" w14:paraId="000000F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IV access with risk of extravasation.</w:t>
      </w:r>
    </w:p>
    <w:p w:rsidR="00000000" w:rsidDel="00000000" w:rsidP="00000000" w:rsidRDefault="00000000" w:rsidRPr="00000000" w14:paraId="000000F7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D50 is highly hypertonic.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glucose when feasible.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glucose after treatment.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 underlying cause.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D10 is generally safer for pediatric administration than highly concentrated dextrose.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kuu5upmx9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kuu5upmx9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DIAZEPAM (VALIUM)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Benzodiazepine.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Enhances GABA-mediated CNS inhibition.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02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Seizures.</w:t>
      </w:r>
    </w:p>
    <w:p w:rsidR="00000000" w:rsidDel="00000000" w:rsidP="00000000" w:rsidRDefault="00000000" w:rsidRPr="00000000" w14:paraId="0000010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epilepticus.</w:t>
      </w:r>
    </w:p>
    <w:p w:rsidR="00000000" w:rsidDel="00000000" w:rsidP="00000000" w:rsidRDefault="00000000" w:rsidRPr="00000000" w14:paraId="00000104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muscle spasm/anxiety indications.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DOSE:</w:t>
        <w:br w:type="textWrapping"/>
        <w:t xml:space="preserve">Dose varies substantially by age, seizure protocol, and route.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ADULT SEIZURE DOSE:</w:t>
        <w:br w:type="textWrapping"/>
        <w:t xml:space="preserve">5-10 mg IV; repeat according to protocol.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Weight-based dosing is required; many EMS protocols favor midazolam instead because of route and pharmacokinetic considerations.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Paradoxical agitation.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Ataxia.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hypotension.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CNS depression.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opioids or other sedatives.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14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respiratory monitoring.</w:t>
      </w:r>
    </w:p>
    <w:p w:rsidR="00000000" w:rsidDel="00000000" w:rsidP="00000000" w:rsidRDefault="00000000" w:rsidRPr="00000000" w14:paraId="0000011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equipment should be immediately available.</w:t>
      </w:r>
    </w:p>
    <w:p w:rsidR="00000000" w:rsidDel="00000000" w:rsidP="00000000" w:rsidRDefault="00000000" w:rsidRPr="00000000" w14:paraId="00000116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Benzodiazepine effects can be potentiated by opioids, alcohol, and other CNS depressants.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8mo8t3yrh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8mo8t3yrh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DILTIAZEM (CARDIZEM)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Non-dihydropyridine calcium-channel blocker.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Slows AV nodal conduction and decreases ventricular response.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Selected stable atrial fibrillation/flutter with rapid ventricular response.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DOSE:</w:t>
        <w:br w:type="textWrapping"/>
        <w:t xml:space="preserve">Common initial IV dose: 0.25 mg/kg.</w:t>
        <w:br w:type="textWrapping"/>
        <w:t xml:space="preserve">If inadequate response: 0.35 mg/kg may be administered.</w:t>
        <w:br w:type="textWrapping"/>
        <w:t xml:space="preserve">Then infusion according to protocol.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Not routinely used for undifferentiated pediatric tachycardia; pediatric dosing requires specific protocol/medical direction.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 block.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Worsening heart failure.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2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2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bradycardia.</w:t>
      </w:r>
    </w:p>
    <w:p w:rsidR="00000000" w:rsidDel="00000000" w:rsidP="00000000" w:rsidRDefault="00000000" w:rsidRPr="00000000" w14:paraId="0000012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High-grade AV block without pacemaker.</w:t>
      </w:r>
    </w:p>
    <w:p w:rsidR="00000000" w:rsidDel="00000000" w:rsidP="00000000" w:rsidRDefault="00000000" w:rsidRPr="00000000" w14:paraId="0000012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Decompensated heart failure.</w:t>
      </w:r>
    </w:p>
    <w:p w:rsidR="00000000" w:rsidDel="00000000" w:rsidP="00000000" w:rsidRDefault="00000000" w:rsidRPr="00000000" w14:paraId="0000012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pre-excited atrial fibrillation/flutter rhythms.</w:t>
      </w:r>
    </w:p>
    <w:p w:rsidR="00000000" w:rsidDel="00000000" w:rsidP="00000000" w:rsidRDefault="00000000" w:rsidRPr="00000000" w14:paraId="0000012B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Wide-complex tachycardia of uncertain origin.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rhythm before administration.</w:t>
      </w:r>
    </w:p>
    <w:p w:rsidR="00000000" w:rsidDel="00000000" w:rsidP="00000000" w:rsidRDefault="00000000" w:rsidRPr="00000000" w14:paraId="0000012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ECG and blood-pressure monitoring.</w:t>
      </w:r>
    </w:p>
    <w:p w:rsidR="00000000" w:rsidDel="00000000" w:rsidP="00000000" w:rsidRDefault="00000000" w:rsidRPr="00000000" w14:paraId="0000012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for unstable tachycardia requiring synchronized cardioversion.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m3a8502oj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m3a8502oj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DIPHENHYDRAMINE (BENADRYL)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First-generation antihistamine.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EFFECTS:</w:t>
        <w:br w:type="textWrapping"/>
        <w:t xml:space="preserve">H1 receptor blockade; anticholinergic effects.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35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Allergic reactions.</w:t>
      </w:r>
    </w:p>
    <w:p w:rsidR="00000000" w:rsidDel="00000000" w:rsidP="00000000" w:rsidRDefault="00000000" w:rsidRPr="00000000" w14:paraId="0000013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Urticaria.</w:t>
      </w:r>
    </w:p>
    <w:p w:rsidR="00000000" w:rsidDel="00000000" w:rsidP="00000000" w:rsidRDefault="00000000" w:rsidRPr="00000000" w14:paraId="00000137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dystonic reactions.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25-50 mg IV/IM/PO depending on indication.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0.1 mg/kg IV/IM for selected indications; maximum commonly 25 mg.</w:t>
        <w:br w:type="textWrapping"/>
        <w:t xml:space="preserve">Other pediatric protocols use 1 mg/kg for specific indications; local protocol controls.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1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mouth.</w:t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Urinary retention.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Confusion.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Paradoxical excitation in children.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42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CNS depression.</w:t>
      </w:r>
    </w:p>
    <w:p w:rsidR="00000000" w:rsidDel="00000000" w:rsidP="00000000" w:rsidRDefault="00000000" w:rsidRPr="00000000" w14:paraId="0000014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Infants/young children according to formulation.</w:t>
      </w:r>
    </w:p>
    <w:p w:rsidR="00000000" w:rsidDel="00000000" w:rsidP="00000000" w:rsidRDefault="00000000" w:rsidRPr="00000000" w14:paraId="0000014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Anticholinergic toxicity risk.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4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Diphenhydramine is NOT first-line treatment for anaphylactic shock; epinephrine is.</w:t>
      </w:r>
    </w:p>
    <w:p w:rsidR="00000000" w:rsidDel="00000000" w:rsidP="00000000" w:rsidRDefault="00000000" w:rsidRPr="00000000" w14:paraId="0000014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 can complicate assessment.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adzl2uai0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adzl2uai0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DOPAMINE (INTROPIN)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Vasopressor/inotrope.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Dose-dependent cardiovascular stimulation.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4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Shock/hypotension when appropriate.</w:t>
      </w:r>
    </w:p>
    <w:p w:rsidR="00000000" w:rsidDel="00000000" w:rsidP="00000000" w:rsidRDefault="00000000" w:rsidRPr="00000000" w14:paraId="0000014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symptomatic bradycardia when other therapies are ineffective or unavailable.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INFUSION:</w:t>
        <w:br w:type="textWrapping"/>
        <w:t xml:space="preserve">Commonly 5-20 mcg/kg/min IV infusion, titrated to response.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5-20 mcg/kg/min IV/IO infusion depending on indication and protocol.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5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15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Dysrhythmias.</w:t>
      </w:r>
    </w:p>
    <w:p w:rsidR="00000000" w:rsidDel="00000000" w:rsidP="00000000" w:rsidRDefault="00000000" w:rsidRPr="00000000" w14:paraId="0000015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15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 ischemia.</w:t>
      </w:r>
    </w:p>
    <w:p w:rsidR="00000000" w:rsidDel="00000000" w:rsidP="00000000" w:rsidRDefault="00000000" w:rsidRPr="00000000" w14:paraId="00000156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 injury.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Tachyarrhythmias.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Uncorrected hypovolemia.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Extravasation.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peripheral vascular disease.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hypovolemia when appropriate.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ECG/BP monitoring.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infusion pump when available.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Norepinephrine is often preferred for many forms of distributive shock.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defqtl0v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defqtl0v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EPINEPHRINE (ADRENALIN)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Alpha- and beta-adrenergic agonist.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EFFECTS:</w:t>
      </w:r>
    </w:p>
    <w:p w:rsidR="00000000" w:rsidDel="00000000" w:rsidP="00000000" w:rsidRDefault="00000000" w:rsidRPr="00000000" w14:paraId="00000165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Alpha-1 vasoconstriction.</w:t>
      </w:r>
    </w:p>
    <w:p w:rsidR="00000000" w:rsidDel="00000000" w:rsidP="00000000" w:rsidRDefault="00000000" w:rsidRPr="00000000" w14:paraId="0000016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Beta-1 cardiac stimulation.</w:t>
      </w:r>
    </w:p>
    <w:p w:rsidR="00000000" w:rsidDel="00000000" w:rsidP="00000000" w:rsidRDefault="00000000" w:rsidRPr="00000000" w14:paraId="00000167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Beta-2 bronchodilation.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6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Cardiac arrest.</w:t>
      </w:r>
    </w:p>
    <w:p w:rsidR="00000000" w:rsidDel="00000000" w:rsidP="00000000" w:rsidRDefault="00000000" w:rsidRPr="00000000" w14:paraId="0000016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Anaphylaxis.</w:t>
      </w:r>
    </w:p>
    <w:p w:rsidR="00000000" w:rsidDel="00000000" w:rsidP="00000000" w:rsidRDefault="00000000" w:rsidRPr="00000000" w14:paraId="0000016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bronchospasm.</w:t>
      </w:r>
    </w:p>
    <w:p w:rsidR="00000000" w:rsidDel="00000000" w:rsidP="00000000" w:rsidRDefault="00000000" w:rsidRPr="00000000" w14:paraId="0000016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shock states.</w:t>
      </w:r>
    </w:p>
    <w:p w:rsidR="00000000" w:rsidDel="00000000" w:rsidP="00000000" w:rsidRDefault="00000000" w:rsidRPr="00000000" w14:paraId="0000016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Symptomatic bradycardia/vasopressor support.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 ARREST ADULT:</w:t>
        <w:br w:type="textWrapping"/>
        <w:t xml:space="preserve">1 mg IV/IO of 0.1 mg/mL solution every 3-5 minutes during cardiac arrest.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ANAPHYLAXIS ADULT:</w:t>
        <w:br w:type="textWrapping"/>
        <w:t xml:space="preserve">0.3-0.5 mg IM of 1 mg/mL solution into lateral thigh.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ANAPHYLAXIS:</w:t>
        <w:br w:type="textWrapping"/>
        <w:t xml:space="preserve">0.01 mg/kg IM of 1 mg/mL solution.</w:t>
        <w:br w:type="textWrapping"/>
        <w:t xml:space="preserve">Maximum commonly 0.3 mg in smaller children and 0.5 mg in larger adolescents according to protocol.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INFUSION:</w:t>
        <w:br w:type="textWrapping"/>
        <w:t xml:space="preserve">Dose varies by indication; titrated infusion may be used for shock/bradycardia.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7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17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17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Tremor.</w:t>
      </w:r>
    </w:p>
    <w:p w:rsidR="00000000" w:rsidDel="00000000" w:rsidP="00000000" w:rsidRDefault="00000000" w:rsidRPr="00000000" w14:paraId="0000017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Anxiety.</w:t>
      </w:r>
    </w:p>
    <w:p w:rsidR="00000000" w:rsidDel="00000000" w:rsidP="00000000" w:rsidRDefault="00000000" w:rsidRPr="00000000" w14:paraId="0000017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Dysrhythmias.</w:t>
      </w:r>
    </w:p>
    <w:p w:rsidR="00000000" w:rsidDel="00000000" w:rsidP="00000000" w:rsidRDefault="00000000" w:rsidRPr="00000000" w14:paraId="0000017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Hyperglycemia.</w:t>
      </w:r>
    </w:p>
    <w:p w:rsidR="00000000" w:rsidDel="00000000" w:rsidP="00000000" w:rsidRDefault="00000000" w:rsidRPr="00000000" w14:paraId="0000017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myocardial oxygen demand.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CONTRAINDICATIONS:</w:t>
        <w:br w:type="textWrapping"/>
        <w:t xml:space="preserve">There is generally no absolute contraindication to IM epinephrine for life-threatening anaphylaxis.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7C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Concentration errors are a major medication-safety risk.</w:t>
      </w:r>
    </w:p>
    <w:p w:rsidR="00000000" w:rsidDel="00000000" w:rsidP="00000000" w:rsidRDefault="00000000" w:rsidRPr="00000000" w14:paraId="0000017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product is 1 mg/mL or 0.1 mg/mL.</w:t>
      </w:r>
    </w:p>
    <w:p w:rsidR="00000000" w:rsidDel="00000000" w:rsidP="00000000" w:rsidRDefault="00000000" w:rsidRPr="00000000" w14:paraId="0000017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 epinephrine is first-line treatment for anaphylaxis.</w:t>
      </w:r>
    </w:p>
    <w:p w:rsidR="00000000" w:rsidDel="00000000" w:rsidP="00000000" w:rsidRDefault="00000000" w:rsidRPr="00000000" w14:paraId="0000017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epinephrine for antihistamines or steroids.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nwtmab8at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nwtmab8at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RACEMIC EPINEPHRINE (MICRONEFRIN)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Alpha/beta adrenergic agonist.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Reduces upper-airway mucosal edema through vasoconstriction.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8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Croup with significant stridor.</w:t>
      </w:r>
    </w:p>
    <w:p w:rsidR="00000000" w:rsidDel="00000000" w:rsidP="00000000" w:rsidRDefault="00000000" w:rsidRPr="00000000" w14:paraId="0000018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edema in selected circumstances.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ADULT/PEDIATRIC:</w:t>
        <w:br w:type="textWrapping"/>
        <w:t xml:space="preserve">Nebulized dosing varies by product concentration and local protocol.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RACEMIC EPINEPHRINE:</w:t>
        <w:br w:type="textWrapping"/>
        <w:t xml:space="preserve">0.5 mL of 2.25% solution diluted with normal saline for nebulization in appropriate patients.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8A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18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Tremor.</w:t>
      </w:r>
    </w:p>
    <w:p w:rsidR="00000000" w:rsidDel="00000000" w:rsidP="00000000" w:rsidRDefault="00000000" w:rsidRPr="00000000" w14:paraId="0000018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Pallor.</w:t>
      </w:r>
    </w:p>
    <w:p w:rsidR="00000000" w:rsidDel="00000000" w:rsidP="00000000" w:rsidRDefault="00000000" w:rsidRPr="00000000" w14:paraId="0000018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18E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 airway symptoms.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tachyarrhythmia.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caution in severe cardiac disease.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9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racemic epinephrine concentration.</w:t>
      </w:r>
    </w:p>
    <w:p w:rsidR="00000000" w:rsidDel="00000000" w:rsidP="00000000" w:rsidRDefault="00000000" w:rsidRPr="00000000" w14:paraId="0000019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after treatment because symptoms can recur.</w:t>
      </w:r>
    </w:p>
    <w:p w:rsidR="00000000" w:rsidDel="00000000" w:rsidP="00000000" w:rsidRDefault="00000000" w:rsidRPr="00000000" w14:paraId="0000019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upper-airway obstruction may require advanced airway planning.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a7nxkoxlk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a7nxkoxlk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ETOMIDATE (AMIDATE)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Short-acting sedative-hypnotic induction agent.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Rapid hypnosis with relatively limited cardiovascular depression compared with many alternatives.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Medication-assisted rapid sequence intubation.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RSI:</w:t>
        <w:br w:type="textWrapping"/>
        <w:t xml:space="preserve">Commonly 0.3 mg/kg IV.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RSI:</w:t>
        <w:br w:type="textWrapping"/>
        <w:t xml:space="preserve">Commonly 0.3 mg/kg IV.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9E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Myoclonus.</w:t>
      </w:r>
    </w:p>
    <w:p w:rsidR="00000000" w:rsidDel="00000000" w:rsidP="00000000" w:rsidRDefault="00000000" w:rsidRPr="00000000" w14:paraId="0000019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1A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Apnea.</w:t>
      </w:r>
    </w:p>
    <w:p w:rsidR="00000000" w:rsidDel="00000000" w:rsidP="00000000" w:rsidRDefault="00000000" w:rsidRPr="00000000" w14:paraId="000001A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Adrenal suppression.</w:t>
      </w:r>
    </w:p>
    <w:p w:rsidR="00000000" w:rsidDel="00000000" w:rsidP="00000000" w:rsidRDefault="00000000" w:rsidRPr="00000000" w14:paraId="000001A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on injection.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A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Hypersensitivity.</w:t>
      </w:r>
    </w:p>
    <w:p w:rsidR="00000000" w:rsidDel="00000000" w:rsidP="00000000" w:rsidRDefault="00000000" w:rsidRPr="00000000" w14:paraId="000001A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Adrenal insufficiency: use caution.</w:t>
      </w:r>
    </w:p>
    <w:p w:rsidR="00000000" w:rsidDel="00000000" w:rsidP="00000000" w:rsidRDefault="00000000" w:rsidRPr="00000000" w14:paraId="000001A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provide analgesia.</w:t>
      </w:r>
    </w:p>
    <w:p w:rsidR="00000000" w:rsidDel="00000000" w:rsidP="00000000" w:rsidRDefault="00000000" w:rsidRPr="00000000" w14:paraId="000001A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provide ongoing sedation.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A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Paralysis without adequate sedation/induction is unacceptable.</w:t>
      </w:r>
    </w:p>
    <w:p w:rsidR="00000000" w:rsidDel="00000000" w:rsidP="00000000" w:rsidRDefault="00000000" w:rsidRPr="00000000" w14:paraId="000001A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Etomidate is an induction medication, not a maintenance sedative.</w:t>
      </w:r>
    </w:p>
    <w:p w:rsidR="00000000" w:rsidDel="00000000" w:rsidP="00000000" w:rsidRDefault="00000000" w:rsidRPr="00000000" w14:paraId="000001A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post-intubation sedation and analgesia.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s40zljs10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s40zljs10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FENTANYL (SUBLIMAZE)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Synthetic opioid analgesic.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Potent analgesia with dose-dependent respiratory and CNS depression.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B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Moderate/severe acute pain.</w:t>
      </w:r>
    </w:p>
    <w:p w:rsidR="00000000" w:rsidDel="00000000" w:rsidP="00000000" w:rsidRDefault="00000000" w:rsidRPr="00000000" w14:paraId="000001B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Analgesia for selected procedures.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IV/IN dose: 0.5-1 mcg/kg, titrated to effect according to protocol.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1-2 mcg/kg IV/IN depending on age and route.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B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1B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Apnea.</w:t>
      </w:r>
    </w:p>
    <w:p w:rsidR="00000000" w:rsidDel="00000000" w:rsidP="00000000" w:rsidRDefault="00000000" w:rsidRPr="00000000" w14:paraId="000001B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B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1B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1BB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Chest-wall rigidity with rapid/high-dose administration.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B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respiratory depression.</w:t>
      </w:r>
    </w:p>
    <w:p w:rsidR="00000000" w:rsidDel="00000000" w:rsidP="00000000" w:rsidRDefault="00000000" w:rsidRPr="00000000" w14:paraId="000001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status.</w:t>
      </w:r>
    </w:p>
    <w:p w:rsidR="00000000" w:rsidDel="00000000" w:rsidP="00000000" w:rsidRDefault="00000000" w:rsidRPr="00000000" w14:paraId="000001C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CNS depressants.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respiratory monitoring.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airway equipment and opioid reversal capability available.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Titrate rather than automatically administering a full dose.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Naloxone may be required for clinically significant opioid-induced respiratory depression.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z3jbvzr23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z3jbvzr23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FUROSEMIDE (LASIX)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Loop diuretic.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Promotes renal sodium and water excretion.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Historically used for acute pulmonary edema/heart failure, but routine prehospital use varies substantially and should follow current local protocol.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Dose is indication-dependent; common historical EMS doses are 20-40 mg IV.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Weight-based dosing requires local protocol.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CE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C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Dehydration.</w:t>
      </w:r>
    </w:p>
    <w:p w:rsidR="00000000" w:rsidDel="00000000" w:rsidP="00000000" w:rsidRDefault="00000000" w:rsidRPr="00000000" w14:paraId="000001D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abnormalities.</w:t>
      </w:r>
    </w:p>
    <w:p w:rsidR="00000000" w:rsidDel="00000000" w:rsidP="00000000" w:rsidRDefault="00000000" w:rsidRPr="00000000" w14:paraId="000001D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Ototoxicity at high/rapid doses.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D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Hypovolemia.</w:t>
      </w:r>
    </w:p>
    <w:p w:rsidR="00000000" w:rsidDel="00000000" w:rsidP="00000000" w:rsidRDefault="00000000" w:rsidRPr="00000000" w14:paraId="000001D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D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electrolyte depletion.</w:t>
      </w:r>
    </w:p>
    <w:p w:rsidR="00000000" w:rsidDel="00000000" w:rsidP="00000000" w:rsidRDefault="00000000" w:rsidRPr="00000000" w14:paraId="000001D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Anuria.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D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Diuretics do not provide immediate preload reduction as reliably as nitrates.</w:t>
      </w:r>
    </w:p>
    <w:p w:rsidR="00000000" w:rsidDel="00000000" w:rsidP="00000000" w:rsidRDefault="00000000" w:rsidRPr="00000000" w14:paraId="000001D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patient is actually volume overloaded.</w:t>
      </w:r>
    </w:p>
    <w:p w:rsidR="00000000" w:rsidDel="00000000" w:rsidP="00000000" w:rsidRDefault="00000000" w:rsidRPr="00000000" w14:paraId="000001DA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automatically for every patient with dyspnea.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auc6t0l63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auc6t0l63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GLUCAGON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Hyperglycemic agent; pancreatic hormone.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Raises blood glucose by stimulating hepatic glycogenolysis and gluconeogenesis.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 when IV access cannot be obtained.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beta-blocker toxicity protocols.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HYPOGLYCEMIA:</w:t>
        <w:br w:type="textWrapping"/>
        <w:t xml:space="preserve">1 mg IM/IN according to product/protocol.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0.5 mg for smaller children and 1 mg for larger children, depending on age/weight and product.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E5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Nausea.</w:t>
      </w:r>
    </w:p>
    <w:p w:rsidR="00000000" w:rsidDel="00000000" w:rsidP="00000000" w:rsidRDefault="00000000" w:rsidRPr="00000000" w14:paraId="000001E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Vomiting.</w:t>
      </w:r>
    </w:p>
    <w:p w:rsidR="00000000" w:rsidDel="00000000" w:rsidP="00000000" w:rsidRDefault="00000000" w:rsidRPr="00000000" w14:paraId="000001E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1E8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Hyperglycemia.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Pheochromocytoma.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Insulinoma.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glycogen depletion may reduce effectiveness.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1EE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 dextrose is preferred when reliable access exists.</w:t>
      </w:r>
    </w:p>
    <w:p w:rsidR="00000000" w:rsidDel="00000000" w:rsidP="00000000" w:rsidRDefault="00000000" w:rsidRPr="00000000" w14:paraId="000001E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patients appropriately because vomiting may occur.</w:t>
      </w:r>
    </w:p>
    <w:p w:rsidR="00000000" w:rsidDel="00000000" w:rsidP="00000000" w:rsidRDefault="00000000" w:rsidRPr="00000000" w14:paraId="000001F0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glucose.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tzbl3nx17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tzbl3nx17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HALOPERIDOL (HALDOL)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Typical antipsychotic; dopamine antagonist.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1F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agitation.</w:t>
      </w:r>
    </w:p>
    <w:p w:rsidR="00000000" w:rsidDel="00000000" w:rsidP="00000000" w:rsidRDefault="00000000" w:rsidRPr="00000000" w14:paraId="000001F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behavioral emergencies.</w:t>
      </w:r>
    </w:p>
    <w:p w:rsidR="00000000" w:rsidDel="00000000" w:rsidP="00000000" w:rsidRDefault="00000000" w:rsidRPr="00000000" w14:paraId="000001F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Psychosis-associated agitation.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IM dose: 5-10 mg IM depending on protocol.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Use requires specific pediatric behavioral-emergency protocol and medical direction.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F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Extrapyramidal symptoms.</w:t>
      </w:r>
    </w:p>
    <w:p w:rsidR="00000000" w:rsidDel="00000000" w:rsidP="00000000" w:rsidRDefault="00000000" w:rsidRPr="00000000" w14:paraId="000001F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Dystonia.</w:t>
      </w:r>
    </w:p>
    <w:p w:rsidR="00000000" w:rsidDel="00000000" w:rsidP="00000000" w:rsidRDefault="00000000" w:rsidRPr="00000000" w14:paraId="000001F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prolongation.</w:t>
      </w:r>
    </w:p>
    <w:p w:rsidR="00000000" w:rsidDel="00000000" w:rsidP="00000000" w:rsidRDefault="00000000" w:rsidRPr="00000000" w14:paraId="000001F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Torsades risk.</w:t>
      </w:r>
    </w:p>
    <w:p w:rsidR="00000000" w:rsidDel="00000000" w:rsidP="00000000" w:rsidRDefault="00000000" w:rsidRPr="00000000" w14:paraId="000001F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20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0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Neuroleptic malignant syndrome.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0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prolonged QT.</w:t>
      </w:r>
    </w:p>
    <w:p w:rsidR="00000000" w:rsidDel="00000000" w:rsidP="00000000" w:rsidRDefault="00000000" w:rsidRPr="00000000" w14:paraId="0000020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ventricular dysrhythmia.</w:t>
      </w:r>
    </w:p>
    <w:p w:rsidR="00000000" w:rsidDel="00000000" w:rsidP="00000000" w:rsidRDefault="00000000" w:rsidRPr="00000000" w14:paraId="000002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Parkinson disease/Lewy body dementia.</w:t>
      </w:r>
    </w:p>
    <w:p w:rsidR="00000000" w:rsidDel="00000000" w:rsidP="00000000" w:rsidRDefault="00000000" w:rsidRPr="00000000" w14:paraId="0000020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CNS depression.</w:t>
      </w:r>
    </w:p>
    <w:p w:rsidR="00000000" w:rsidDel="00000000" w:rsidP="00000000" w:rsidRDefault="00000000" w:rsidRPr="00000000" w14:paraId="0000020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NMS history.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ECG when feasible.</w:t>
      </w:r>
    </w:p>
    <w:p w:rsidR="00000000" w:rsidDel="00000000" w:rsidP="00000000" w:rsidRDefault="00000000" w:rsidRPr="00000000" w14:paraId="000002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drug interactions that prolong QT.</w:t>
      </w:r>
    </w:p>
    <w:p w:rsidR="00000000" w:rsidDel="00000000" w:rsidP="00000000" w:rsidRDefault="00000000" w:rsidRPr="00000000" w14:paraId="0000020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airway and ventilation when combined with sedatives.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741lmryge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741lmryge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HYDROXOCOBALAMIN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Cyanide antidote.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EMS INDICATION:</w:t>
        <w:br w:type="textWrapping"/>
        <w:t xml:space="preserve">Known or suspected cyanide poisoning, particularly smoke inhalation with compatible clinical findings.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5 g IV over approximately 15 minutes.</w:t>
        <w:br w:type="textWrapping"/>
        <w:t xml:space="preserve">May repeat 5 g according to toxicology protocol.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70 mg/kg IV, maximum 5 g per dose, according to toxicology protocol.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13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discoloration of skin and urine.</w:t>
      </w:r>
    </w:p>
    <w:p w:rsidR="00000000" w:rsidDel="00000000" w:rsidP="00000000" w:rsidRDefault="00000000" w:rsidRPr="00000000" w14:paraId="0000021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21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21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217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interference with laboratory tests and some dialysis machines.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  <w:br w:type="textWrapping"/>
        <w:t xml:space="preserve">No major absolute contraindication in life-threatening cyanide poisoning.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1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interfere with co-oximetry and laboratory measurements.</w:t>
      </w:r>
    </w:p>
    <w:p w:rsidR="00000000" w:rsidDel="00000000" w:rsidP="00000000" w:rsidRDefault="00000000" w:rsidRPr="00000000" w14:paraId="0000021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interfere with some dialysis equipment.</w:t>
      </w:r>
    </w:p>
    <w:p w:rsidR="00000000" w:rsidDel="00000000" w:rsidP="00000000" w:rsidRDefault="00000000" w:rsidRPr="00000000" w14:paraId="000002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discoloration is expected.</w:t>
      </w:r>
    </w:p>
    <w:p w:rsidR="00000000" w:rsidDel="00000000" w:rsidP="00000000" w:rsidRDefault="00000000" w:rsidRPr="00000000" w14:paraId="0000021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confuse hydroxocobalamin with vitamin B12 nutritional therapy.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v5di8n5qx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v5di8n5qx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IBUPROFEN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NSAID.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Analgesic, antipyretic, anti-inflammatory.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2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Mild/moderate pain.</w:t>
      </w:r>
    </w:p>
    <w:p w:rsidR="00000000" w:rsidDel="00000000" w:rsidP="00000000" w:rsidRDefault="00000000" w:rsidRPr="00000000" w14:paraId="000002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Fever.</w:t>
      </w:r>
    </w:p>
    <w:p w:rsidR="00000000" w:rsidDel="00000000" w:rsidP="00000000" w:rsidRDefault="00000000" w:rsidRPr="00000000" w14:paraId="0000022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musculoskeletal pain.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200-400 mg PO commonly used in prehospital care.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10 mg/kg PO commonly used for pain/fever, subject to age and protocol.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2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 irritation.</w:t>
      </w:r>
    </w:p>
    <w:p w:rsidR="00000000" w:rsidDel="00000000" w:rsidP="00000000" w:rsidRDefault="00000000" w:rsidRPr="00000000" w14:paraId="000002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 bleeding.</w:t>
      </w:r>
    </w:p>
    <w:p w:rsidR="00000000" w:rsidDel="00000000" w:rsidP="00000000" w:rsidRDefault="00000000" w:rsidRPr="00000000" w14:paraId="000002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injury.</w:t>
      </w:r>
    </w:p>
    <w:p w:rsidR="00000000" w:rsidDel="00000000" w:rsidP="00000000" w:rsidRDefault="00000000" w:rsidRPr="00000000" w14:paraId="000002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retention.</w:t>
      </w:r>
    </w:p>
    <w:p w:rsidR="00000000" w:rsidDel="00000000" w:rsidP="00000000" w:rsidRDefault="00000000" w:rsidRPr="00000000" w14:paraId="000002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 in susceptible patients.</w:t>
      </w:r>
    </w:p>
    <w:p w:rsidR="00000000" w:rsidDel="00000000" w:rsidP="00000000" w:rsidRDefault="00000000" w:rsidRPr="00000000" w14:paraId="0000022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Cardiovascular risk with NSAID exposure.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3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 bleeding.</w:t>
      </w:r>
    </w:p>
    <w:p w:rsidR="00000000" w:rsidDel="00000000" w:rsidP="00000000" w:rsidRDefault="00000000" w:rsidRPr="00000000" w14:paraId="0000023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renal disease.</w:t>
      </w:r>
    </w:p>
    <w:p w:rsidR="00000000" w:rsidDel="00000000" w:rsidP="00000000" w:rsidRDefault="00000000" w:rsidRPr="00000000" w14:paraId="0000023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dehydration.</w:t>
      </w:r>
    </w:p>
    <w:p w:rsidR="00000000" w:rsidDel="00000000" w:rsidP="00000000" w:rsidRDefault="00000000" w:rsidRPr="00000000" w14:paraId="000002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NSAID allergy.</w:t>
      </w:r>
    </w:p>
    <w:p w:rsidR="00000000" w:rsidDel="00000000" w:rsidP="00000000" w:rsidRDefault="00000000" w:rsidRPr="00000000" w14:paraId="000002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Aspirin-sensitive asthma.</w:t>
      </w:r>
    </w:p>
    <w:p w:rsidR="00000000" w:rsidDel="00000000" w:rsidP="00000000" w:rsidRDefault="00000000" w:rsidRPr="00000000" w14:paraId="0000023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 considerations, especially later pregnancy.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3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duplicate NSAID therapy.</w:t>
      </w:r>
    </w:p>
    <w:p w:rsidR="00000000" w:rsidDel="00000000" w:rsidP="00000000" w:rsidRDefault="00000000" w:rsidRPr="00000000" w14:paraId="0000023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renal function/history when possible.</w:t>
      </w:r>
    </w:p>
    <w:p w:rsidR="00000000" w:rsidDel="00000000" w:rsidP="00000000" w:rsidRDefault="00000000" w:rsidRPr="00000000" w14:paraId="0000023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appropriate for every abdominal-pain presentation.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45w68npmt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45w68npmt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IPRATROPIUM (ATROVENT)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Anticholinergic bronchodilator.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Reduces vagally mediated bronchoconstriction.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Moderate/severe asthma.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 exacerbation.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nebulized dose: 0.5 mg.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 nebulized dose: 0.25-0.5 mg depending on age/protocol.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4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mouth.</w:t>
      </w:r>
    </w:p>
    <w:p w:rsidR="00000000" w:rsidDel="00000000" w:rsidP="00000000" w:rsidRDefault="00000000" w:rsidRPr="00000000" w14:paraId="000002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24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Blurred vision.</w:t>
      </w:r>
    </w:p>
    <w:p w:rsidR="00000000" w:rsidDel="00000000" w:rsidP="00000000" w:rsidRDefault="00000000" w:rsidRPr="00000000" w14:paraId="0000024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Urinary retention.</w:t>
      </w:r>
    </w:p>
    <w:p w:rsidR="00000000" w:rsidDel="00000000" w:rsidP="00000000" w:rsidRDefault="00000000" w:rsidRPr="00000000" w14:paraId="0000024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Paradoxical bronchospasm.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4A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Hypersensitivity to ipratropium/atropine-related compounds.</w:t>
      </w:r>
    </w:p>
    <w:p w:rsidR="00000000" w:rsidDel="00000000" w:rsidP="00000000" w:rsidRDefault="00000000" w:rsidRPr="00000000" w14:paraId="0000024B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caution in narrow-angle glaucoma.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4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combined with albuterol in acute bronchospasm.</w:t>
      </w:r>
    </w:p>
    <w:p w:rsidR="00000000" w:rsidDel="00000000" w:rsidP="00000000" w:rsidRDefault="00000000" w:rsidRPr="00000000" w14:paraId="0000024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replacement for epinephrine in anaphylaxis.</w:t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lmkr5777w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lmkr5777w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KETAMINE (KETALAR)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Dissociative anesthetic; NMDA receptor antagonist.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EFFECTS:</w:t>
      </w:r>
    </w:p>
    <w:p w:rsidR="00000000" w:rsidDel="00000000" w:rsidP="00000000" w:rsidRDefault="00000000" w:rsidRPr="00000000" w14:paraId="00000253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Dissociative sedation.</w:t>
      </w:r>
    </w:p>
    <w:p w:rsidR="00000000" w:rsidDel="00000000" w:rsidP="00000000" w:rsidRDefault="00000000" w:rsidRPr="00000000" w14:paraId="0000025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Analgesia.</w:t>
      </w:r>
    </w:p>
    <w:p w:rsidR="00000000" w:rsidDel="00000000" w:rsidP="00000000" w:rsidRDefault="00000000" w:rsidRPr="00000000" w14:paraId="0000025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Amnesia.</w:t>
      </w:r>
    </w:p>
    <w:p w:rsidR="00000000" w:rsidDel="00000000" w:rsidP="00000000" w:rsidRDefault="00000000" w:rsidRPr="00000000" w14:paraId="00000256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reflexes may be relatively preserved, but respiratory complications can still occur.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pain.</w:t>
      </w:r>
    </w:p>
    <w:p w:rsidR="00000000" w:rsidDel="00000000" w:rsidP="00000000" w:rsidRDefault="00000000" w:rsidRPr="00000000" w14:paraId="000002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sedation.</w:t>
      </w:r>
    </w:p>
    <w:p w:rsidR="00000000" w:rsidDel="00000000" w:rsidP="00000000" w:rsidRDefault="00000000" w:rsidRPr="00000000" w14:paraId="000002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agitation/excited delirium-type presentations according to protocol.</w:t>
      </w:r>
    </w:p>
    <w:p w:rsidR="00000000" w:rsidDel="00000000" w:rsidP="00000000" w:rsidRDefault="00000000" w:rsidRPr="00000000" w14:paraId="000002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RSI induction in selected systems.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ANALGESIA:</w:t>
        <w:br w:type="textWrapping"/>
        <w:t xml:space="preserve">Common sub-dissociative dosing: approximately 0.1-0.3 mg/kg IV or higher by protocol.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DISSOCIATIVE SEDATION:</w:t>
        <w:br w:type="textWrapping"/>
        <w:t xml:space="preserve">Common range: approximately 1-2 mg/kg IV or 4-5 mg/kg IM.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RSI:</w:t>
        <w:br w:type="textWrapping"/>
        <w:t xml:space="preserve">Common induction range: approximately 1-2 mg/kg IV.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6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26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26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Hypersalivation.</w:t>
      </w:r>
    </w:p>
    <w:p w:rsidR="00000000" w:rsidDel="00000000" w:rsidP="00000000" w:rsidRDefault="00000000" w:rsidRPr="00000000" w14:paraId="0000026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Emergence reactions.</w:t>
      </w:r>
    </w:p>
    <w:p w:rsidR="00000000" w:rsidDel="00000000" w:rsidP="00000000" w:rsidRDefault="00000000" w:rsidRPr="00000000" w14:paraId="0000026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26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Laryngospasm.</w:t>
      </w:r>
    </w:p>
    <w:p w:rsidR="00000000" w:rsidDel="00000000" w:rsidP="00000000" w:rsidRDefault="00000000" w:rsidRPr="00000000" w14:paraId="0000026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Apnea/respiratory depression, especially with rapid/high dosing or combinations.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6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uncontrolled hypertension.</w:t>
      </w:r>
    </w:p>
    <w:p w:rsidR="00000000" w:rsidDel="00000000" w:rsidP="00000000" w:rsidRDefault="00000000" w:rsidRPr="00000000" w14:paraId="0000026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cardiovascular conditions.</w:t>
      </w:r>
    </w:p>
    <w:p w:rsidR="00000000" w:rsidDel="00000000" w:rsidP="00000000" w:rsidRDefault="00000000" w:rsidRPr="00000000" w14:paraId="0000026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psychotic disorders: use caution.</w:t>
      </w:r>
    </w:p>
    <w:p w:rsidR="00000000" w:rsidDel="00000000" w:rsidP="00000000" w:rsidRDefault="00000000" w:rsidRPr="00000000" w14:paraId="0000026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intracranial pressure considerations should follow current evidence/protocol.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6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Dose and indication matter greatly.</w:t>
      </w:r>
    </w:p>
    <w:p w:rsidR="00000000" w:rsidDel="00000000" w:rsidP="00000000" w:rsidRDefault="00000000" w:rsidRPr="00000000" w14:paraId="0000026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ketamine with other sedatives/opioids increases respiratory risk.</w:t>
      </w:r>
    </w:p>
    <w:p w:rsidR="00000000" w:rsidDel="00000000" w:rsidP="00000000" w:rsidRDefault="00000000" w:rsidRPr="00000000" w14:paraId="0000026F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 is required.</w:t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yfq5gxx1f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yfq5gxx1f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LIDOCAINE (XYLOCAINE)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Local anesthetic; class Ib antiarrhythmic.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74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anesthesia.</w:t>
      </w:r>
    </w:p>
    <w:p w:rsidR="00000000" w:rsidDel="00000000" w:rsidP="00000000" w:rsidRDefault="00000000" w:rsidRPr="00000000" w14:paraId="0000027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ventricular dysrhythmias when specifically indicated.</w:t>
      </w:r>
    </w:p>
    <w:p w:rsidR="00000000" w:rsidDel="00000000" w:rsidP="00000000" w:rsidRDefault="00000000" w:rsidRPr="00000000" w14:paraId="0000027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antiarrhythmic in certain cardiac-arrest protocols.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 ARREST:</w:t>
        <w:br w:type="textWrapping"/>
        <w:t xml:space="preserve">Common IV/IO dose: 1-1.5 mg/kg.</w:t>
        <w:br w:type="textWrapping"/>
        <w:t xml:space="preserve">May give additional 0.5-0.75 mg/kg according to protocol.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  <w:br w:type="textWrapping"/>
        <w:t xml:space="preserve">Typically 3 mg/kg total for ventricular dysrhythmia treatment, depending on protocol.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CNS toxicity.</w:t>
      </w:r>
    </w:p>
    <w:p w:rsidR="00000000" w:rsidDel="00000000" w:rsidP="00000000" w:rsidRDefault="00000000" w:rsidRPr="00000000" w14:paraId="000002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Seizures.</w:t>
      </w:r>
    </w:p>
    <w:p w:rsidR="00000000" w:rsidDel="00000000" w:rsidP="00000000" w:rsidRDefault="00000000" w:rsidRPr="00000000" w14:paraId="000002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Confusion.</w:t>
      </w:r>
    </w:p>
    <w:p w:rsidR="00000000" w:rsidDel="00000000" w:rsidP="00000000" w:rsidRDefault="00000000" w:rsidRPr="00000000" w14:paraId="000002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2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8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heart block without pacing.</w:t>
      </w:r>
    </w:p>
    <w:p w:rsidR="00000000" w:rsidDel="00000000" w:rsidP="00000000" w:rsidRDefault="00000000" w:rsidRPr="00000000" w14:paraId="0000028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hepatic dysfunction: dose caution.</w:t>
      </w:r>
    </w:p>
    <w:p w:rsidR="00000000" w:rsidDel="00000000" w:rsidP="00000000" w:rsidRDefault="00000000" w:rsidRPr="00000000" w14:paraId="0000028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anesthetic allergy.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dosing errors between local-anesthetic and cardiac formulations.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dose carefully.</w:t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2yvhvrm6o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2yvhvrm6o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LORAZEPAM (ATIVAN)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Benzodiazepine.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8B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Seizures/status epilepticus.</w:t>
      </w:r>
    </w:p>
    <w:p w:rsidR="00000000" w:rsidDel="00000000" w:rsidP="00000000" w:rsidRDefault="00000000" w:rsidRPr="00000000" w14:paraId="0000028C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anxiety/agitation in selected circumstances.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SEIZURE:</w:t>
        <w:br w:type="textWrapping"/>
        <w:t xml:space="preserve">Common IV dose: 0.1 mg/kg, maximum commonly 4 mg per dose.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0.1 mg/kg IV/IO commonly used, maximum 4 mg per dose depending on protocol.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90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29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29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9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Ataxia.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9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29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hypotension.</w:t>
      </w:r>
    </w:p>
    <w:p w:rsidR="00000000" w:rsidDel="00000000" w:rsidP="00000000" w:rsidRDefault="00000000" w:rsidRPr="00000000" w14:paraId="0000029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CNS depression.</w:t>
      </w:r>
    </w:p>
    <w:p w:rsidR="00000000" w:rsidDel="00000000" w:rsidP="00000000" w:rsidRDefault="00000000" w:rsidRPr="00000000" w14:paraId="0000029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Opioid/alcohol coadministration.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9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respiratory monitoring.</w:t>
      </w:r>
    </w:p>
    <w:p w:rsidR="00000000" w:rsidDel="00000000" w:rsidP="00000000" w:rsidRDefault="00000000" w:rsidRPr="00000000" w14:paraId="0000029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hypoxia and airway compromise.</w:t>
      </w:r>
    </w:p>
    <w:p w:rsidR="00000000" w:rsidDel="00000000" w:rsidP="00000000" w:rsidRDefault="00000000" w:rsidRPr="00000000" w14:paraId="0000029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definitive seizure management.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ycc2kvveb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ycc2kvveb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MAGNESIUM SULFATE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Electrolyte; antiarrhythmic; smooth-muscle relaxant.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A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Torsades de pointes.</w:t>
      </w:r>
    </w:p>
    <w:p w:rsidR="00000000" w:rsidDel="00000000" w:rsidP="00000000" w:rsidRDefault="00000000" w:rsidRPr="00000000" w14:paraId="000002A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asthma in selected protocols.</w:t>
      </w:r>
    </w:p>
    <w:p w:rsidR="00000000" w:rsidDel="00000000" w:rsidP="00000000" w:rsidRDefault="00000000" w:rsidRPr="00000000" w14:paraId="000002A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Eclampsia/preeclampsia seizure management.</w:t>
      </w:r>
    </w:p>
    <w:p w:rsidR="00000000" w:rsidDel="00000000" w:rsidP="00000000" w:rsidRDefault="00000000" w:rsidRPr="00000000" w14:paraId="000002A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hypomagnesemia.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TORSADES ADULT:</w:t>
        <w:br w:type="textWrapping"/>
        <w:t xml:space="preserve">Commonly 1-2 g IV/IO.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ASTHMA:</w:t>
        <w:br w:type="textWrapping"/>
        <w:t xml:space="preserve">Commonly 2 g IV over approximately 20 minutes in selected severe cases.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ECLAMPSIA:</w:t>
        <w:br w:type="textWrapping"/>
        <w:t xml:space="preserve">Common loading dose commonly 4-6 g IV, followed by infusion according to obstetric protocol.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Dose is indication-specific, commonly 25-50 mg/kg IV/IO for torsades/asthma, maximum 2 g in many protocols.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AA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A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2A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2A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deep tendon reflexes.</w:t>
      </w:r>
    </w:p>
    <w:p w:rsidR="00000000" w:rsidDel="00000000" w:rsidP="00000000" w:rsidRDefault="00000000" w:rsidRPr="00000000" w14:paraId="000002AE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B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renal failure.</w:t>
      </w:r>
    </w:p>
    <w:p w:rsidR="00000000" w:rsidDel="00000000" w:rsidP="00000000" w:rsidRDefault="00000000" w:rsidRPr="00000000" w14:paraId="000002B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Hypermagnesemia.</w:t>
      </w:r>
    </w:p>
    <w:p w:rsidR="00000000" w:rsidDel="00000000" w:rsidP="00000000" w:rsidRDefault="00000000" w:rsidRPr="00000000" w14:paraId="000002B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block.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B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respiratory status and reflexes when appropriate.</w:t>
      </w:r>
    </w:p>
    <w:p w:rsidR="00000000" w:rsidDel="00000000" w:rsidP="00000000" w:rsidRDefault="00000000" w:rsidRPr="00000000" w14:paraId="000002B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 may be used as an antidotal treatment for severe magnesium toxicity under appropriate medical direction.</w:t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64704bob5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64704bob5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METHYLPREDNISOLONE (SOLU-MEDROL)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Glucocorticoid.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Anti-inflammatory and immunosuppressive effects.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B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Asthma/COPD exacerbation.</w:t>
      </w:r>
    </w:p>
    <w:p w:rsidR="00000000" w:rsidDel="00000000" w:rsidP="00000000" w:rsidRDefault="00000000" w:rsidRPr="00000000" w14:paraId="000002BC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allergic/inflammatory conditions.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EMS dose: 125 mg IV/IM.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1-2 mg/kg IV/IM depending on protocol.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C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Hyperglycemia.</w:t>
      </w:r>
    </w:p>
    <w:p w:rsidR="00000000" w:rsidDel="00000000" w:rsidP="00000000" w:rsidRDefault="00000000" w:rsidRPr="00000000" w14:paraId="000002C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changes.</w:t>
      </w:r>
    </w:p>
    <w:p w:rsidR="00000000" w:rsidDel="00000000" w:rsidP="00000000" w:rsidRDefault="00000000" w:rsidRPr="00000000" w14:paraId="000002C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 irritation.</w:t>
      </w:r>
    </w:p>
    <w:p w:rsidR="00000000" w:rsidDel="00000000" w:rsidP="00000000" w:rsidRDefault="00000000" w:rsidRPr="00000000" w14:paraId="000002C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Immunosuppression.</w:t>
      </w:r>
    </w:p>
    <w:p w:rsidR="00000000" w:rsidDel="00000000" w:rsidP="00000000" w:rsidRDefault="00000000" w:rsidRPr="00000000" w14:paraId="000002C4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onset compared with bronchodilators/epinephrine.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C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Hypersensitivity.</w:t>
      </w:r>
    </w:p>
    <w:p w:rsidR="00000000" w:rsidDel="00000000" w:rsidP="00000000" w:rsidRDefault="00000000" w:rsidRPr="00000000" w14:paraId="000002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infection considerations.</w:t>
      </w:r>
    </w:p>
    <w:p w:rsidR="00000000" w:rsidDel="00000000" w:rsidP="00000000" w:rsidRDefault="00000000" w:rsidRPr="00000000" w14:paraId="000002C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Diabetes/hyperglycemia.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C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Steroids do NOT provide immediate bronchodilation.</w:t>
      </w:r>
    </w:p>
    <w:p w:rsidR="00000000" w:rsidDel="00000000" w:rsidP="00000000" w:rsidRDefault="00000000" w:rsidRPr="00000000" w14:paraId="000002C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delay epinephrine in anaphylaxis while administering steroids.</w:t>
      </w:r>
    </w:p>
    <w:p w:rsidR="00000000" w:rsidDel="00000000" w:rsidP="00000000" w:rsidRDefault="00000000" w:rsidRPr="00000000" w14:paraId="000002C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in acute asthma is delayed.</w:t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aohwlhqwk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aohwlhqwk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METOPROLOL (LOPRESSOR)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Beta-1 selective adrenergic blocker.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Reduces heart rate, AV nodal conduction, and myocardial oxygen demand.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  <w:br w:type="textWrapping"/>
        <w:t xml:space="preserve">Selected tachyarrhythmias and cardiovascular conditions according to local protocol.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IV dosing varies by indication; commonly 2.5-5 mg IV slowly, repeated/titrated according to protocol.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Requires pediatric-specific protocol; not routinely used for undifferentiated pediatric tachycardia.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D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2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 block.</w:t>
      </w:r>
    </w:p>
    <w:p w:rsidR="00000000" w:rsidDel="00000000" w:rsidP="00000000" w:rsidRDefault="00000000" w:rsidRPr="00000000" w14:paraId="000002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Bronchospasm.</w:t>
      </w:r>
    </w:p>
    <w:p w:rsidR="00000000" w:rsidDel="00000000" w:rsidP="00000000" w:rsidRDefault="00000000" w:rsidRPr="00000000" w14:paraId="000002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Worsening acute heart failure.</w:t>
      </w:r>
    </w:p>
    <w:p w:rsidR="00000000" w:rsidDel="00000000" w:rsidP="00000000" w:rsidRDefault="00000000" w:rsidRPr="00000000" w14:paraId="000002D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Hypoglycemia masking in diabetic patients.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D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bradycardia.</w:t>
      </w:r>
    </w:p>
    <w:p w:rsidR="00000000" w:rsidDel="00000000" w:rsidP="00000000" w:rsidRDefault="00000000" w:rsidRPr="00000000" w14:paraId="000002D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High-grade AV block.</w:t>
      </w:r>
    </w:p>
    <w:p w:rsidR="00000000" w:rsidDel="00000000" w:rsidP="00000000" w:rsidRDefault="00000000" w:rsidRPr="00000000" w14:paraId="000002D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shock.</w:t>
      </w:r>
    </w:p>
    <w:p w:rsidR="00000000" w:rsidDel="00000000" w:rsidP="00000000" w:rsidRDefault="00000000" w:rsidRPr="00000000" w14:paraId="000002D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Decompensated heart failure.</w:t>
      </w:r>
    </w:p>
    <w:p w:rsidR="00000000" w:rsidDel="00000000" w:rsidP="00000000" w:rsidRDefault="00000000" w:rsidRPr="00000000" w14:paraId="000002E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asthma/bronchospasm.</w:t>
      </w:r>
    </w:p>
    <w:p w:rsidR="00000000" w:rsidDel="00000000" w:rsidP="00000000" w:rsidRDefault="00000000" w:rsidRPr="00000000" w14:paraId="000002E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E3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rhythm and hemodynamic stability.</w:t>
      </w:r>
    </w:p>
    <w:p w:rsidR="00000000" w:rsidDel="00000000" w:rsidP="00000000" w:rsidRDefault="00000000" w:rsidRPr="00000000" w14:paraId="000002E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reflexively treating tachycardia without determining the cause.</w:t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8gjgo47kp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8gjgo47kp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MIDAZOLAM (VERSED)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Benzodiazepine.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Seizures/status epilepticus.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sedation.</w:t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agitation.</w:t>
      </w:r>
    </w:p>
    <w:p w:rsidR="00000000" w:rsidDel="00000000" w:rsidP="00000000" w:rsidRDefault="00000000" w:rsidRPr="00000000" w14:paraId="000002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RSI adjunct/selected sedation protocols.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SEIZURE:</w:t>
        <w:br w:type="textWrapping"/>
        <w:t xml:space="preserve">Common dose: 5-10 mg IM or approximately 2.5-5 mg IV, depending on protocol.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 seizure dosing: approximately 0.1-0.2 mg/kg IV/IN/IM, with route-specific maximums.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F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2F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Apnea.</w:t>
      </w:r>
    </w:p>
    <w:p w:rsidR="00000000" w:rsidDel="00000000" w:rsidP="00000000" w:rsidRDefault="00000000" w:rsidRPr="00000000" w14:paraId="000002F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2F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2F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Paradoxical agitation.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2F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2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hypotension.</w:t>
      </w:r>
    </w:p>
    <w:p w:rsidR="00000000" w:rsidDel="00000000" w:rsidP="00000000" w:rsidRDefault="00000000" w:rsidRPr="00000000" w14:paraId="000002F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CNS depressant coadministration.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2F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Intranasal/IM administration can be useful when IV access is unavailable.</w:t>
      </w:r>
    </w:p>
    <w:p w:rsidR="00000000" w:rsidDel="00000000" w:rsidP="00000000" w:rsidRDefault="00000000" w:rsidRPr="00000000" w14:paraId="000002F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respiratory monitoring is required.</w:t>
      </w:r>
    </w:p>
    <w:p w:rsidR="00000000" w:rsidDel="00000000" w:rsidP="00000000" w:rsidRDefault="00000000" w:rsidRPr="00000000" w14:paraId="000002F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Opioids and benzodiazepines have additive respiratory-depressant effects.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9nxe3qwhy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9nxe3qwhy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MORPHINE SULFATE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Opioid analgesic.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Mu-opioid receptor agonist producing analgesia and sedation.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30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Moderate/severe pain.</w:t>
      </w:r>
    </w:p>
    <w:p w:rsidR="00000000" w:rsidDel="00000000" w:rsidP="00000000" w:rsidRDefault="00000000" w:rsidRPr="00000000" w14:paraId="0000030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acute coronary syndrome/pulmonary edema protocols where specifically indicated.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IV dose: 2-4 mg IV slowly, titrated to effect.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0.05-0.1 mg/kg IV/IM depending on protocol.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07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30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0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30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30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30C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Histamine-mediated vasodilation.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depression.</w:t>
      </w:r>
    </w:p>
    <w:p w:rsidR="00000000" w:rsidDel="00000000" w:rsidP="00000000" w:rsidRDefault="00000000" w:rsidRPr="00000000" w14:paraId="000003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status.</w:t>
      </w:r>
    </w:p>
    <w:p w:rsidR="00000000" w:rsidDel="00000000" w:rsidP="00000000" w:rsidRDefault="00000000" w:rsidRPr="00000000" w14:paraId="000003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injury with respiratory compromise.</w:t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CNS depressants.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1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Fentanyl may be preferred in some prehospital systems because of hemodynamic characteristics.</w:t>
      </w:r>
    </w:p>
    <w:p w:rsidR="00000000" w:rsidDel="00000000" w:rsidP="00000000" w:rsidRDefault="00000000" w:rsidRPr="00000000" w14:paraId="0000031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Titrate to effect.</w:t>
      </w:r>
    </w:p>
    <w:p w:rsidR="00000000" w:rsidDel="00000000" w:rsidP="00000000" w:rsidRDefault="00000000" w:rsidRPr="00000000" w14:paraId="0000031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ventilation, not only oxygen saturation.</w:t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wceof1tu9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wceof1tu9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NALOXONE (NARCAN)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Opioid antagonist.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Rapidly reverses opioid-mediated respiratory/CNS depression.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Suspected opioid-induced respiratory depression.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Dose should be titrated to adequate ventilation rather than complete arousal.</w:t>
        <w:br w:type="textWrapping"/>
        <w:t xml:space="preserve">Common initial doses include 0.04-0.4 mg IV/IM or 2-4 mg intranasal depending on product/protocol.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0.1 mg/kg IV/IM/IN, with protocol-specific maximums.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1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Acute withdrawal.</w:t>
      </w:r>
    </w:p>
    <w:p w:rsidR="00000000" w:rsidDel="00000000" w:rsidP="00000000" w:rsidRDefault="00000000" w:rsidRPr="00000000" w14:paraId="000003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Agitation.</w:t>
      </w:r>
    </w:p>
    <w:p w:rsidR="00000000" w:rsidDel="00000000" w:rsidP="00000000" w:rsidRDefault="00000000" w:rsidRPr="00000000" w14:paraId="000003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Vomiting.</w:t>
      </w:r>
    </w:p>
    <w:p w:rsidR="00000000" w:rsidDel="00000000" w:rsidP="00000000" w:rsidRDefault="00000000" w:rsidRPr="00000000" w14:paraId="000003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32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32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 rarely.</w:t>
      </w:r>
    </w:p>
    <w:p w:rsidR="00000000" w:rsidDel="00000000" w:rsidP="00000000" w:rsidRDefault="00000000" w:rsidRPr="00000000" w14:paraId="0000032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pain return.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  <w:br w:type="textWrapping"/>
        <w:t xml:space="preserve">No absolute contraindication when treating life-threatening opioid respiratory depression.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2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objective is restoration of adequate ventilation.</w:t>
      </w:r>
    </w:p>
    <w:p w:rsidR="00000000" w:rsidDel="00000000" w:rsidP="00000000" w:rsidRDefault="00000000" w:rsidRPr="00000000" w14:paraId="0000032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automatically aim for complete consciousness.</w:t>
      </w:r>
    </w:p>
    <w:p w:rsidR="00000000" w:rsidDel="00000000" w:rsidP="00000000" w:rsidRDefault="00000000" w:rsidRPr="00000000" w14:paraId="0000032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Naloxone duration may be shorter than the opioid.</w:t>
      </w:r>
    </w:p>
    <w:p w:rsidR="00000000" w:rsidDel="00000000" w:rsidP="00000000" w:rsidRDefault="00000000" w:rsidRPr="00000000" w14:paraId="000003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respiratory depression can occur.</w:t>
      </w:r>
    </w:p>
    <w:p w:rsidR="00000000" w:rsidDel="00000000" w:rsidP="00000000" w:rsidRDefault="00000000" w:rsidRPr="00000000" w14:paraId="0000032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observation and transport according to protocol.</w:t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bzqwqnhs4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bzqwqnhs4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NITROGLYCERIN (NITRO-STAT)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Nitrate vasodilator.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Venodilation and arterial/coronary vasodilation; reduces preload and myocardial oxygen demand.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33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acute coronary syndrome with appropriate blood pressure.</w:t>
      </w:r>
    </w:p>
    <w:p w:rsidR="00000000" w:rsidDel="00000000" w:rsidP="00000000" w:rsidRDefault="00000000" w:rsidRPr="00000000" w14:paraId="0000033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cardiogenic pulmonary edema in selected protocols.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0.3-0.4 mg SL every 5 minutes as needed, commonly up to 3 doses depending on protocol.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3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3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33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Dizziness.</w:t>
      </w:r>
    </w:p>
    <w:p w:rsidR="00000000" w:rsidDel="00000000" w:rsidP="00000000" w:rsidRDefault="00000000" w:rsidRPr="00000000" w14:paraId="0000033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 tachycardia.</w:t>
      </w:r>
    </w:p>
    <w:p w:rsidR="00000000" w:rsidDel="00000000" w:rsidP="00000000" w:rsidRDefault="00000000" w:rsidRPr="00000000" w14:paraId="0000033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3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3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right ventricular infarction in selected circumstances.</w:t>
      </w:r>
    </w:p>
    <w:p w:rsidR="00000000" w:rsidDel="00000000" w:rsidP="00000000" w:rsidRDefault="00000000" w:rsidRPr="00000000" w14:paraId="0000033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PDE-5 inhibitor use.</w:t>
      </w:r>
    </w:p>
    <w:p w:rsidR="00000000" w:rsidDel="00000000" w:rsidP="00000000" w:rsidRDefault="00000000" w:rsidRPr="00000000" w14:paraId="0000033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aortic stenosis.</w:t>
      </w:r>
    </w:p>
    <w:p w:rsidR="00000000" w:rsidDel="00000000" w:rsidP="00000000" w:rsidRDefault="00000000" w:rsidRPr="00000000" w14:paraId="0000034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hypovolemia.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42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blood pressure before every dose.</w:t>
      </w:r>
    </w:p>
    <w:p w:rsidR="00000000" w:rsidDel="00000000" w:rsidP="00000000" w:rsidRDefault="00000000" w:rsidRPr="00000000" w14:paraId="0000034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specifically about sildenafil, tadalafil, vardenafil, avanafil and related PDE-5 drugs.</w:t>
      </w:r>
    </w:p>
    <w:p w:rsidR="00000000" w:rsidDel="00000000" w:rsidP="00000000" w:rsidRDefault="00000000" w:rsidRPr="00000000" w14:paraId="00000344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Nitroglycerin can cause profound hypotension when combined with PDE-5 inhibitors.</w:t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te5lhgdiu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te5lhgdiu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NITRO-PASTE (NITRO-BID OINTMENT)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Topical nitrate.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Systemic nitrate vasodilation.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Selected ischemic or hypertensive/cardiogenic pulmonary edema protocols.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DOSE:</w:t>
        <w:br w:type="textWrapping"/>
        <w:t xml:space="preserve">Dose varies by protocol and formulation.</w:t>
        <w:br w:type="textWrapping"/>
        <w:t xml:space="preserve">Common historical application: approximately 0.5-1 inch of 2% nitroglycerin ointment.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4C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4D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34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Dizziness.</w:t>
      </w:r>
    </w:p>
    <w:p w:rsidR="00000000" w:rsidDel="00000000" w:rsidP="00000000" w:rsidRDefault="00000000" w:rsidRPr="00000000" w14:paraId="0000034F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 tachycardia.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  <w:br w:type="textWrapping"/>
        <w:t xml:space="preserve">Same major precautions as other nitrates:</w:t>
      </w:r>
    </w:p>
    <w:p w:rsidR="00000000" w:rsidDel="00000000" w:rsidP="00000000" w:rsidRDefault="00000000" w:rsidRPr="00000000" w14:paraId="0000035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5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PDE-5 inhibitor exposure.</w:t>
      </w:r>
    </w:p>
    <w:p w:rsidR="00000000" w:rsidDel="00000000" w:rsidP="00000000" w:rsidRDefault="00000000" w:rsidRPr="00000000" w14:paraId="0000035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hypovolemia.</w:t>
      </w:r>
    </w:p>
    <w:p w:rsidR="00000000" w:rsidDel="00000000" w:rsidP="00000000" w:rsidRDefault="00000000" w:rsidRPr="00000000" w14:paraId="0000035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right-ventricular infarction situations.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existing nitrate paste before applying additional nitrate when appropriate.</w:t>
      </w:r>
    </w:p>
    <w:p w:rsidR="00000000" w:rsidDel="00000000" w:rsidP="00000000" w:rsidRDefault="00000000" w:rsidRPr="00000000" w14:paraId="000003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actual product concentration.</w:t>
      </w:r>
    </w:p>
    <w:p w:rsidR="00000000" w:rsidDel="00000000" w:rsidP="00000000" w:rsidRDefault="00000000" w:rsidRPr="00000000" w14:paraId="000003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Topical absorption can be prolonged/unpredictable compared with SL dosing.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6a08enus9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6a08enus9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NITROUS OXIDE (NITRONOX)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Inhaled analgesic/anxiolytic gas.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MIXTURE:</w:t>
        <w:br w:type="textWrapping"/>
        <w:t xml:space="preserve">Often 50% nitrous oxide / 50% oxygen.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Analgesia, anxiolysis, mild sedation.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35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Acute traumatic pain.</w:t>
      </w:r>
    </w:p>
    <w:p w:rsidR="00000000" w:rsidDel="00000000" w:rsidP="00000000" w:rsidRDefault="00000000" w:rsidRPr="00000000" w14:paraId="0000036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pain.</w:t>
      </w:r>
    </w:p>
    <w:p w:rsidR="00000000" w:rsidDel="00000000" w:rsidP="00000000" w:rsidRDefault="00000000" w:rsidRPr="00000000" w14:paraId="00000361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short-duration painful procedures.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ADMINISTRATION:</w:t>
        <w:br w:type="textWrapping"/>
        <w:t xml:space="preserve">Patient-controlled inhalation according to device/manufacturer instructions and local protocol.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64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Dizziness.</w:t>
      </w:r>
    </w:p>
    <w:p w:rsidR="00000000" w:rsidDel="00000000" w:rsidP="00000000" w:rsidRDefault="00000000" w:rsidRPr="00000000" w14:paraId="0000036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36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36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Sedation.</w:t>
      </w:r>
    </w:p>
    <w:p w:rsidR="00000000" w:rsidDel="00000000" w:rsidP="00000000" w:rsidRDefault="00000000" w:rsidRPr="00000000" w14:paraId="0000036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hypoxia or loss of airway control.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6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mental status preventing cooperation.</w:t>
      </w:r>
    </w:p>
    <w:p w:rsidR="00000000" w:rsidDel="00000000" w:rsidP="00000000" w:rsidRDefault="00000000" w:rsidRPr="00000000" w14:paraId="0000036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Pneumothorax.</w:t>
      </w:r>
    </w:p>
    <w:p w:rsidR="00000000" w:rsidDel="00000000" w:rsidP="00000000" w:rsidRDefault="00000000" w:rsidRPr="00000000" w14:paraId="000003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embolism.</w:t>
      </w:r>
    </w:p>
    <w:p w:rsidR="00000000" w:rsidDel="00000000" w:rsidP="00000000" w:rsidRDefault="00000000" w:rsidRPr="00000000" w14:paraId="000003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bowel obstruction/distention.</w:t>
      </w:r>
    </w:p>
    <w:p w:rsidR="00000000" w:rsidDel="00000000" w:rsidP="00000000" w:rsidRDefault="00000000" w:rsidRPr="00000000" w14:paraId="000003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intraocular gas procedure.</w:t>
      </w:r>
    </w:p>
    <w:p w:rsidR="00000000" w:rsidDel="00000000" w:rsidP="00000000" w:rsidRDefault="00000000" w:rsidRPr="00000000" w14:paraId="0000036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where expansion of closed gas spaces is dangerous.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7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scavenging/ventilation to reduce occupational exposure.</w:t>
      </w:r>
    </w:p>
    <w:p w:rsidR="00000000" w:rsidDel="00000000" w:rsidP="00000000" w:rsidRDefault="00000000" w:rsidRPr="00000000" w14:paraId="000003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must be able to cooperate with the device.</w:t>
      </w:r>
    </w:p>
    <w:p w:rsidR="00000000" w:rsidDel="00000000" w:rsidP="00000000" w:rsidRDefault="00000000" w:rsidRPr="00000000" w14:paraId="0000037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oxygen concentration in the delivered product.</w:t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he7uu67ix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he7uu67ix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NOREPINEPHRINE (LEVOPHED)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Potent alpha-adrenergic and beta-1 adrenergic agonist.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Vasoconstriction with increased systemic vascular resistance and blood pressure.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37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Septic/distributive shock.</w:t>
      </w:r>
    </w:p>
    <w:p w:rsidR="00000000" w:rsidDel="00000000" w:rsidP="00000000" w:rsidRDefault="00000000" w:rsidRPr="00000000" w14:paraId="0000037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hypotension.</w:t>
      </w:r>
    </w:p>
    <w:p w:rsidR="00000000" w:rsidDel="00000000" w:rsidP="00000000" w:rsidRDefault="00000000" w:rsidRPr="00000000" w14:paraId="0000037B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cardiogenic shock.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infusion: approximately 0.02-0.4 mcg/kg/min IV, titrated to target MAP according to protocol.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0.05-2 mcg/kg/min depending on severity and protocol.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7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38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Dysrhythmias.</w:t>
      </w:r>
    </w:p>
    <w:p w:rsidR="00000000" w:rsidDel="00000000" w:rsidP="00000000" w:rsidRDefault="00000000" w:rsidRPr="00000000" w14:paraId="0000038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 ischemia.</w:t>
      </w:r>
    </w:p>
    <w:p w:rsidR="00000000" w:rsidDel="00000000" w:rsidP="00000000" w:rsidRDefault="00000000" w:rsidRPr="00000000" w14:paraId="0000038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 injury.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  <w:br w:type="textWrapping"/>
        <w:t xml:space="preserve">No absolute contraindication in life-threatening shock, but correct hypovolemia when appropriate.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8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BP/ECG monitoring.</w:t>
      </w:r>
    </w:p>
    <w:p w:rsidR="00000000" w:rsidDel="00000000" w:rsidP="00000000" w:rsidRDefault="00000000" w:rsidRPr="00000000" w14:paraId="0000038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central access when feasible, but appropriate peripheral administration may be used according to protocol.</w:t>
      </w:r>
    </w:p>
    <w:p w:rsidR="00000000" w:rsidDel="00000000" w:rsidP="00000000" w:rsidRDefault="00000000" w:rsidRPr="00000000" w14:paraId="0000038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 requires immediate management.</w:t>
      </w:r>
    </w:p>
    <w:p w:rsidR="00000000" w:rsidDel="00000000" w:rsidP="00000000" w:rsidRDefault="00000000" w:rsidRPr="00000000" w14:paraId="0000038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Titrate to a defined perfusion target rather than using a fixed dose.</w:t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62e3zc1uu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62e3zc1uu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ONDANSETRON (ZOFRAN)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5-HT3 receptor antagonist.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Antiemetic.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Nausea and vomiting.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4 mg IV/IM/ODT/PO commonly used.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0.1 mg/kg IV, maximum 4 mg, depending on age/protocol.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91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Headache.</w:t>
      </w:r>
    </w:p>
    <w:p w:rsidR="00000000" w:rsidDel="00000000" w:rsidP="00000000" w:rsidRDefault="00000000" w:rsidRPr="00000000" w14:paraId="0000039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Constipation.</w:t>
      </w:r>
    </w:p>
    <w:p w:rsidR="00000000" w:rsidDel="00000000" w:rsidP="00000000" w:rsidRDefault="00000000" w:rsidRPr="00000000" w14:paraId="0000039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prolongation.</w:t>
      </w:r>
    </w:p>
    <w:p w:rsidR="00000000" w:rsidDel="00000000" w:rsidP="00000000" w:rsidRDefault="00000000" w:rsidRPr="00000000" w14:paraId="00000394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serotonin syndrome.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9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Congenital long QT syndrome.</w:t>
      </w:r>
    </w:p>
    <w:p w:rsidR="00000000" w:rsidDel="00000000" w:rsidP="00000000" w:rsidRDefault="00000000" w:rsidRPr="00000000" w14:paraId="000003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QT prolongation.</w:t>
      </w:r>
    </w:p>
    <w:p w:rsidR="00000000" w:rsidDel="00000000" w:rsidP="00000000" w:rsidRDefault="00000000" w:rsidRPr="00000000" w14:paraId="000003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Concomitant QT-prolonging medications.</w:t>
      </w:r>
    </w:p>
    <w:p w:rsidR="00000000" w:rsidDel="00000000" w:rsidP="00000000" w:rsidRDefault="00000000" w:rsidRPr="00000000" w14:paraId="0000039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9B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the underlying cause of nausea/vomiting.</w:t>
      </w:r>
    </w:p>
    <w:p w:rsidR="00000000" w:rsidDel="00000000" w:rsidP="00000000" w:rsidRDefault="00000000" w:rsidRPr="00000000" w14:paraId="0000039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risk is especially important in patients with cardiac disease or multiple QT-prolonging drugs.</w:t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7fjcmofx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7fjcmofx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ORAL GLUCOSE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Carbohydrate.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Raises blood glucose.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Mild/moderate hypoglycemia in a patient who can safely swallow.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Commonly 15-25 g PO.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Weight/age-specific carbohydrate dosing according to pediatric hypoglycemia protocol.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A5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Hyperglycemia.</w:t>
      </w:r>
    </w:p>
    <w:p w:rsidR="00000000" w:rsidDel="00000000" w:rsidP="00000000" w:rsidRDefault="00000000" w:rsidRPr="00000000" w14:paraId="000003A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Vomiting.</w:t>
      </w:r>
    </w:p>
    <w:p w:rsidR="00000000" w:rsidDel="00000000" w:rsidP="00000000" w:rsidRDefault="00000000" w:rsidRPr="00000000" w14:paraId="000003A7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 if administered to a patient with impaired airway protection.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A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mental status preventing safe swallowing.</w:t>
      </w:r>
    </w:p>
    <w:p w:rsidR="00000000" w:rsidDel="00000000" w:rsidP="00000000" w:rsidRDefault="00000000" w:rsidRPr="00000000" w14:paraId="000003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vomiting.</w:t>
      </w:r>
    </w:p>
    <w:p w:rsidR="00000000" w:rsidDel="00000000" w:rsidP="00000000" w:rsidRDefault="00000000" w:rsidRPr="00000000" w14:paraId="000003A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protective airway reflexes.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A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force oral glucose into an unconscious patient.</w:t>
      </w:r>
    </w:p>
    <w:p w:rsidR="00000000" w:rsidDel="00000000" w:rsidP="00000000" w:rsidRDefault="00000000" w:rsidRPr="00000000" w14:paraId="000003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glucose.</w:t>
      </w:r>
    </w:p>
    <w:p w:rsidR="00000000" w:rsidDel="00000000" w:rsidP="00000000" w:rsidRDefault="00000000" w:rsidRPr="00000000" w14:paraId="000003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additional nutrition when indicated after glucose correction.</w:t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x7gmfml6v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x7gmfml6v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OXYGEN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Medical gas.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Increases inspired oxygen concentration and improves oxygen delivery when hypoxemia is present.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3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Hypoxemia.</w:t>
      </w:r>
    </w:p>
    <w:p w:rsidR="00000000" w:rsidDel="00000000" w:rsidP="00000000" w:rsidRDefault="00000000" w:rsidRPr="00000000" w14:paraId="000003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 with inadequate oxygenation.</w:t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critical illnesses.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ADMINISTRATION:</w:t>
        <w:br w:type="textWrapping"/>
        <w:t xml:space="preserve">Route and flow depend on clinical condition:</w:t>
      </w:r>
    </w:p>
    <w:p w:rsidR="00000000" w:rsidDel="00000000" w:rsidP="00000000" w:rsidRDefault="00000000" w:rsidRPr="00000000" w14:paraId="000003B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Nasal cannula.</w:t>
      </w:r>
    </w:p>
    <w:p w:rsidR="00000000" w:rsidDel="00000000" w:rsidP="00000000" w:rsidRDefault="00000000" w:rsidRPr="00000000" w14:paraId="000003B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mask.</w:t>
      </w:r>
    </w:p>
    <w:p w:rsidR="00000000" w:rsidDel="00000000" w:rsidP="00000000" w:rsidRDefault="00000000" w:rsidRPr="00000000" w14:paraId="000003B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Non-rebreather.</w:t>
      </w:r>
    </w:p>
    <w:p w:rsidR="00000000" w:rsidDel="00000000" w:rsidP="00000000" w:rsidRDefault="00000000" w:rsidRPr="00000000" w14:paraId="000003B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Bag-valve-mask.</w:t>
      </w:r>
    </w:p>
    <w:p w:rsidR="00000000" w:rsidDel="00000000" w:rsidP="00000000" w:rsidRDefault="00000000" w:rsidRPr="00000000" w14:paraId="000003B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CPAP/BiPAP systems.</w:t>
      </w:r>
    </w:p>
    <w:p w:rsidR="00000000" w:rsidDel="00000000" w:rsidP="00000000" w:rsidRDefault="00000000" w:rsidRPr="00000000" w14:paraId="000003B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airway oxygenation.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  <w:br w:type="textWrapping"/>
        <w:t xml:space="preserve">Titrate to an appropriate oxygen saturation target rather than automatically administering maximal oxygen to every patient.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 / RISKS:</w:t>
      </w:r>
    </w:p>
    <w:p w:rsidR="00000000" w:rsidDel="00000000" w:rsidP="00000000" w:rsidRDefault="00000000" w:rsidRPr="00000000" w14:paraId="000003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Hyperoxia.</w:t>
      </w:r>
    </w:p>
    <w:p w:rsidR="00000000" w:rsidDel="00000000" w:rsidP="00000000" w:rsidRDefault="00000000" w:rsidRPr="00000000" w14:paraId="000003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Absorption atelectasis.</w:t>
      </w:r>
    </w:p>
    <w:p w:rsidR="00000000" w:rsidDel="00000000" w:rsidP="00000000" w:rsidRDefault="00000000" w:rsidRPr="00000000" w14:paraId="000003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toxicity with prolonged high concentrations.</w:t>
      </w:r>
    </w:p>
    <w:p w:rsidR="00000000" w:rsidDel="00000000" w:rsidP="00000000" w:rsidRDefault="00000000" w:rsidRPr="00000000" w14:paraId="000003C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Worsening hypercapnia in selected susceptible patients.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CONTRAINDICATIONS:</w:t>
        <w:br w:type="textWrapping"/>
        <w:t xml:space="preserve">There is generally no absolute contraindication to oxygen in a severely hypoxemic patient.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C7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Oxygen is a medication.</w:t>
      </w:r>
    </w:p>
    <w:p w:rsidR="00000000" w:rsidDel="00000000" w:rsidP="00000000" w:rsidRDefault="00000000" w:rsidRPr="00000000" w14:paraId="000003C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indication and response.</w:t>
      </w:r>
    </w:p>
    <w:p w:rsidR="00000000" w:rsidDel="00000000" w:rsidP="00000000" w:rsidRDefault="00000000" w:rsidRPr="00000000" w14:paraId="000003C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hyperoxia.</w:t>
      </w:r>
    </w:p>
    <w:p w:rsidR="00000000" w:rsidDel="00000000" w:rsidP="00000000" w:rsidRDefault="00000000" w:rsidRPr="00000000" w14:paraId="000003CA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 does not mean oxygen should be withheld when hypoxemia is present.</w:t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q8r31odro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q8r31odro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OXYTOCIN (PITOCIN)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Uterotonic hormone.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Stimulates uterine contraction.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Postpartum hemorrhage due to uterine atony after delivery, according to obstetric/EMS protocol.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postpartum dose: 10 units IM or IV infusion depending on protocol.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D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3D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3D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Uterine hyperstimulation.</w:t>
      </w:r>
    </w:p>
    <w:p w:rsidR="00000000" w:rsidDel="00000000" w:rsidP="00000000" w:rsidRDefault="00000000" w:rsidRPr="00000000" w14:paraId="000003D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3D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Hyponatremia/water intoxication with prolonged high-dose infusion.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D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use before delivery unless specifically indicated by obstetric protocol.</w:t>
      </w:r>
    </w:p>
    <w:p w:rsidR="00000000" w:rsidDel="00000000" w:rsidP="00000000" w:rsidRDefault="00000000" w:rsidRPr="00000000" w14:paraId="000003D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as a treatment for bleeding caused by retained placenta or genital tract trauma without addressing the underlying cause.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D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uterine tone.</w:t>
      </w:r>
    </w:p>
    <w:p w:rsidR="00000000" w:rsidDel="00000000" w:rsidP="00000000" w:rsidRDefault="00000000" w:rsidRPr="00000000" w14:paraId="000003D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appropriate uterine massage.</w:t>
      </w:r>
    </w:p>
    <w:p w:rsidR="00000000" w:rsidDel="00000000" w:rsidP="00000000" w:rsidRDefault="00000000" w:rsidRPr="00000000" w14:paraId="000003D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hemorrhagic shock simultaneously.</w:t>
      </w:r>
    </w:p>
    <w:p w:rsidR="00000000" w:rsidDel="00000000" w:rsidP="00000000" w:rsidRDefault="00000000" w:rsidRPr="00000000" w14:paraId="000003DE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transport for significant postpartum hemorrhage.</w:t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skn6h1u5i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skn6h1u5i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PRALIDOXIME (2-PAM)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Cholinesterase reactivator; organophosphate antidote.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EMS INDICATION:</w:t>
        <w:br w:type="textWrapping"/>
        <w:t xml:space="preserve">Organophosphate nerve-agent/pesticide poisoning with cholinergic toxicity.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 dose: 1-2 g IV over approximately 15-30 minutes.</w:t>
        <w:br w:type="textWrapping"/>
        <w:t xml:space="preserve">May repeat according to toxicology protocol.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20-40 mg/kg IV/IO, maximum 2 g per dose depending on protocol.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E6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Hypertension.</w:t>
      </w:r>
    </w:p>
    <w:p w:rsidR="00000000" w:rsidDel="00000000" w:rsidP="00000000" w:rsidRDefault="00000000" w:rsidRPr="00000000" w14:paraId="000003E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Tachycardia.</w:t>
      </w:r>
    </w:p>
    <w:p w:rsidR="00000000" w:rsidDel="00000000" w:rsidP="00000000" w:rsidRDefault="00000000" w:rsidRPr="00000000" w14:paraId="000003E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Nausea.</w:t>
      </w:r>
    </w:p>
    <w:p w:rsidR="00000000" w:rsidDel="00000000" w:rsidP="00000000" w:rsidRDefault="00000000" w:rsidRPr="00000000" w14:paraId="000003E9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Dizziness.</w:t>
      </w:r>
    </w:p>
    <w:p w:rsidR="00000000" w:rsidDel="00000000" w:rsidP="00000000" w:rsidRDefault="00000000" w:rsidRPr="00000000" w14:paraId="000003EA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weakness with excessive dosing.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according to poison-control/toxicology protocol.</w:t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replace atropine when atropine is indicated.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3E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Decontamination and responder safety are critical.</w:t>
      </w:r>
    </w:p>
    <w:p w:rsidR="00000000" w:rsidDel="00000000" w:rsidP="00000000" w:rsidRDefault="00000000" w:rsidRPr="00000000" w14:paraId="000003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Atropine is generally the primary medication for muscarinic toxicity.</w:t>
      </w:r>
    </w:p>
    <w:p w:rsidR="00000000" w:rsidDel="00000000" w:rsidP="00000000" w:rsidRDefault="00000000" w:rsidRPr="00000000" w14:paraId="000003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Pralidoxime addresses nicotinic/neuromuscular toxicity and can reactivate acetylcholinesterase before aging occurs.</w:t>
      </w:r>
    </w:p>
    <w:p w:rsidR="00000000" w:rsidDel="00000000" w:rsidP="00000000" w:rsidRDefault="00000000" w:rsidRPr="00000000" w14:paraId="000003F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PPE and contamination-control procedures.</w:t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1u0z3d2gc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1u0z3d2gc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ROCURONIUM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Nondepolarizing neuromuscular blocker.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Produces skeletal-muscle paralysis by competitive blockade of acetylcholine receptors at the neuromuscular junction.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Rapid sequence intubation.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RSI:</w:t>
        <w:br w:type="textWrapping"/>
        <w:t xml:space="preserve">Commonly 1.0-1.2 mg/kg IV for rapid-onset RSI.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1.0-1.2 mg/kg IV for RSI.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3F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Prolonged paralysis.</w:t>
      </w:r>
    </w:p>
    <w:p w:rsidR="00000000" w:rsidDel="00000000" w:rsidP="00000000" w:rsidRDefault="00000000" w:rsidRPr="00000000" w14:paraId="000003F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Apnea.</w:t>
      </w:r>
    </w:p>
    <w:p w:rsidR="00000000" w:rsidDel="00000000" w:rsidP="00000000" w:rsidRDefault="00000000" w:rsidRPr="00000000" w14:paraId="000003F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Anaphylaxis.</w:t>
      </w:r>
    </w:p>
    <w:p w:rsidR="00000000" w:rsidDel="00000000" w:rsidP="00000000" w:rsidRDefault="00000000" w:rsidRPr="00000000" w14:paraId="000003F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Tachycardia/hypotension rarely.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40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Hypersensitivity.</w:t>
      </w:r>
    </w:p>
    <w:p w:rsidR="00000000" w:rsidDel="00000000" w:rsidP="00000000" w:rsidRDefault="00000000" w:rsidRPr="00000000" w14:paraId="0000040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Neuromuscular disorders: increased sensitivity.</w:t>
      </w:r>
    </w:p>
    <w:p w:rsidR="00000000" w:rsidDel="00000000" w:rsidP="00000000" w:rsidRDefault="00000000" w:rsidRPr="00000000" w14:paraId="0000040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Prolonged ventilation may occur.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404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NO analgesia.</w:t>
      </w:r>
    </w:p>
    <w:p w:rsidR="00000000" w:rsidDel="00000000" w:rsidP="00000000" w:rsidRDefault="00000000" w:rsidRPr="00000000" w14:paraId="0000040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NO sedation.</w:t>
      </w:r>
    </w:p>
    <w:p w:rsidR="00000000" w:rsidDel="00000000" w:rsidP="00000000" w:rsidRDefault="00000000" w:rsidRPr="00000000" w14:paraId="0000040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administered, the patient may be completely paralyzed while conscious if adequate induction/sedation was not provided.</w:t>
      </w:r>
    </w:p>
    <w:p w:rsidR="00000000" w:rsidDel="00000000" w:rsidP="00000000" w:rsidRDefault="00000000" w:rsidRPr="00000000" w14:paraId="0000040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ventilation and post-intubation sedation must be immediately available.</w:t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9cfqzamva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9cfqzamva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SODIUM BICARBONATE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Alkalinizing agent; sodium salt.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40C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sodium-channel blocker toxicity.</w:t>
      </w:r>
    </w:p>
    <w:p w:rsidR="00000000" w:rsidDel="00000000" w:rsidP="00000000" w:rsidRDefault="00000000" w:rsidRPr="00000000" w14:paraId="0000040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hyperkalemia.</w:t>
      </w:r>
    </w:p>
    <w:p w:rsidR="00000000" w:rsidDel="00000000" w:rsidP="00000000" w:rsidRDefault="00000000" w:rsidRPr="00000000" w14:paraId="0000040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metabolic acidosis in specific circumstances.</w:t>
      </w:r>
    </w:p>
    <w:p w:rsidR="00000000" w:rsidDel="00000000" w:rsidP="00000000" w:rsidRDefault="00000000" w:rsidRPr="00000000" w14:paraId="0000040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Tricyclic antidepressant toxicity.</w:t>
      </w:r>
    </w:p>
    <w:p w:rsidR="00000000" w:rsidDel="00000000" w:rsidP="00000000" w:rsidRDefault="00000000" w:rsidRPr="00000000" w14:paraId="00000410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cardiac-arrest/toxicology situations according to protocol.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Dose is highly indication-dependent.</w:t>
        <w:br w:type="textWrapping"/>
        <w:t xml:space="preserve">For sodium-channel blocker toxicity, commonly 1-2 mEq/kg IV/IO bolus, repeated according to toxicology protocol.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Commonly 1 mEq/kg IV/IO for selected indications.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414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Metabolic alkalosis.</w:t>
      </w:r>
    </w:p>
    <w:p w:rsidR="00000000" w:rsidDel="00000000" w:rsidP="00000000" w:rsidRDefault="00000000" w:rsidRPr="00000000" w14:paraId="0000041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Hypernatremia.</w:t>
      </w:r>
    </w:p>
    <w:p w:rsidR="00000000" w:rsidDel="00000000" w:rsidP="00000000" w:rsidRDefault="00000000" w:rsidRPr="00000000" w14:paraId="0000041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Hypokalemia.</w:t>
      </w:r>
    </w:p>
    <w:p w:rsidR="00000000" w:rsidDel="00000000" w:rsidP="00000000" w:rsidRDefault="00000000" w:rsidRPr="00000000" w14:paraId="0000041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Hyperosmolality.</w:t>
      </w:r>
    </w:p>
    <w:p w:rsidR="00000000" w:rsidDel="00000000" w:rsidP="00000000" w:rsidRDefault="00000000" w:rsidRPr="00000000" w14:paraId="00000418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Tissue injury with extravasation.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41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Alkalosis.</w:t>
      </w:r>
    </w:p>
    <w:p w:rsidR="00000000" w:rsidDel="00000000" w:rsidP="00000000" w:rsidRDefault="00000000" w:rsidRPr="00000000" w14:paraId="000004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Hypernatremia.</w:t>
      </w:r>
    </w:p>
    <w:p w:rsidR="00000000" w:rsidDel="00000000" w:rsidP="00000000" w:rsidRDefault="00000000" w:rsidRPr="00000000" w14:paraId="000004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Fluid/sodium overload.</w:t>
      </w:r>
    </w:p>
    <w:p w:rsidR="00000000" w:rsidDel="00000000" w:rsidP="00000000" w:rsidRDefault="00000000" w:rsidRPr="00000000" w14:paraId="0000041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routinely administer during cardiac arrest without a specific indication.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41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concentration.</w:t>
      </w:r>
    </w:p>
    <w:p w:rsidR="00000000" w:rsidDel="00000000" w:rsidP="00000000" w:rsidRDefault="00000000" w:rsidRPr="00000000" w14:paraId="0000042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Bicarbonate dosing is indication-specific.</w:t>
      </w:r>
    </w:p>
    <w:p w:rsidR="00000000" w:rsidDel="00000000" w:rsidP="00000000" w:rsidRDefault="00000000" w:rsidRPr="00000000" w14:paraId="0000042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 underlying cause rather than nonspecific acidosis alone.</w:t>
      </w:r>
    </w:p>
    <w:p w:rsidR="00000000" w:rsidDel="00000000" w:rsidP="00000000" w:rsidRDefault="00000000" w:rsidRPr="00000000" w14:paraId="000004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gd1p4udal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gd1p4udal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SUCCINYLCHOLINE (ANECTINE)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Depolarizing neuromuscular blocker.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Rapid skeletal-muscle paralysis through persistent depolarization at the neuromuscular junction.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INDICATION:</w:t>
        <w:br w:type="textWrapping"/>
        <w:t xml:space="preserve">Rapid sequence intubation.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RSI:</w:t>
        <w:br w:type="textWrapping"/>
        <w:t xml:space="preserve">Commonly 1-1.5 mg/kg IV.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RSI:</w:t>
        <w:br w:type="textWrapping"/>
        <w:t xml:space="preserve">Commonly 1-2 mg/kg IV depending on age and protocol.</w:t>
        <w:br w:type="textWrapping"/>
        <w:t xml:space="preserve">Higher doses may be required in infants/young children.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42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Hyperkalemia.</w:t>
      </w:r>
    </w:p>
    <w:p w:rsidR="00000000" w:rsidDel="00000000" w:rsidP="00000000" w:rsidRDefault="00000000" w:rsidRPr="00000000" w14:paraId="0000042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42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Malignant hyperthermia.</w:t>
      </w:r>
    </w:p>
    <w:p w:rsidR="00000000" w:rsidDel="00000000" w:rsidP="00000000" w:rsidRDefault="00000000" w:rsidRPr="00000000" w14:paraId="0000042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Prolonged apnea.</w:t>
      </w:r>
    </w:p>
    <w:p w:rsidR="00000000" w:rsidDel="00000000" w:rsidP="00000000" w:rsidRDefault="00000000" w:rsidRPr="00000000" w14:paraId="0000042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intraocular/intragastric pressure.</w:t>
      </w:r>
    </w:p>
    <w:p w:rsidR="00000000" w:rsidDel="00000000" w:rsidP="00000000" w:rsidRDefault="00000000" w:rsidRPr="00000000" w14:paraId="0000042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Fasciculations.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43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hyperkalemia.</w:t>
      </w:r>
    </w:p>
    <w:p w:rsidR="00000000" w:rsidDel="00000000" w:rsidP="00000000" w:rsidRDefault="00000000" w:rsidRPr="00000000" w14:paraId="000004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burns after the acute phase.</w:t>
      </w:r>
    </w:p>
    <w:p w:rsidR="00000000" w:rsidDel="00000000" w:rsidP="00000000" w:rsidRDefault="00000000" w:rsidRPr="00000000" w14:paraId="000004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neuromuscular diseases.</w:t>
      </w:r>
    </w:p>
    <w:p w:rsidR="00000000" w:rsidDel="00000000" w:rsidP="00000000" w:rsidRDefault="00000000" w:rsidRPr="00000000" w14:paraId="000004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Malignant hyperthermia susceptibility.</w:t>
      </w:r>
    </w:p>
    <w:p w:rsidR="00000000" w:rsidDel="00000000" w:rsidP="00000000" w:rsidRDefault="00000000" w:rsidRPr="00000000" w14:paraId="0000043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Prolonged immobilization.</w:t>
      </w:r>
    </w:p>
    <w:p w:rsidR="00000000" w:rsidDel="00000000" w:rsidP="00000000" w:rsidRDefault="00000000" w:rsidRPr="00000000" w14:paraId="000004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spinal cord injuries.</w:t>
      </w:r>
    </w:p>
    <w:p w:rsidR="00000000" w:rsidDel="00000000" w:rsidP="00000000" w:rsidRDefault="00000000" w:rsidRPr="00000000" w14:paraId="0000043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muscle injury.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43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not be given without adequate induction/sedation.</w:t>
      </w:r>
    </w:p>
    <w:p w:rsidR="00000000" w:rsidDel="00000000" w:rsidP="00000000" w:rsidRDefault="00000000" w:rsidRPr="00000000" w14:paraId="0000043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contraindications carefully.</w:t>
      </w:r>
    </w:p>
    <w:p w:rsidR="00000000" w:rsidDel="00000000" w:rsidP="00000000" w:rsidRDefault="00000000" w:rsidRPr="00000000" w14:paraId="0000043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backup airway plan.</w:t>
      </w:r>
    </w:p>
    <w:p w:rsidR="00000000" w:rsidDel="00000000" w:rsidP="00000000" w:rsidRDefault="00000000" w:rsidRPr="00000000" w14:paraId="0000043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paralysis lasts longer than expected, provide mechanical ventilation and sedation.</w:t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19jcg8x4b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19jcg8x4b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THIAMINE (VITAMIN B1)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Water-soluble vitamin.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Supports carbohydrate metabolism and neurologic function.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44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thiamine deficiency.</w:t>
      </w:r>
    </w:p>
    <w:p w:rsidR="00000000" w:rsidDel="00000000" w:rsidP="00000000" w:rsidRDefault="00000000" w:rsidRPr="00000000" w14:paraId="0000044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Alcohol-use-associated malnutrition.</w:t>
      </w:r>
    </w:p>
    <w:p w:rsidR="00000000" w:rsidDel="00000000" w:rsidP="00000000" w:rsidRDefault="00000000" w:rsidRPr="00000000" w14:paraId="0000044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altered mental-status presentations where deficiency is suspected.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ADULT:</w:t>
        <w:br w:type="textWrapping"/>
        <w:t xml:space="preserve">Commonly 100 mg IV/IM according to protocol.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Weight-based dosing requires pediatric-specific protocol.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4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Rare hypersensitivity/anaphylaxis.</w:t>
      </w:r>
    </w:p>
    <w:p w:rsidR="00000000" w:rsidDel="00000000" w:rsidP="00000000" w:rsidRDefault="00000000" w:rsidRPr="00000000" w14:paraId="000004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Injection-site reactions.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44B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Hypersensitivity.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44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delay treatment of life-threatening hypoglycemia solely to administer thiamine.</w:t>
      </w:r>
    </w:p>
    <w:p w:rsidR="00000000" w:rsidDel="00000000" w:rsidP="00000000" w:rsidRDefault="00000000" w:rsidRPr="00000000" w14:paraId="0000044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Thiamine is not a direct antidote to ethanol intoxication.</w:t>
      </w:r>
    </w:p>
    <w:p w:rsidR="00000000" w:rsidDel="00000000" w:rsidP="00000000" w:rsidRDefault="00000000" w:rsidRPr="00000000" w14:paraId="0000044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Nutritional deficiency risk should be considered in appropriate patients.</w:t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egzs1u2dz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egzs1u2dz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TRANEXAMIC ACID (TXA)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  <w:br w:type="textWrapping"/>
        <w:t xml:space="preserve">Antifibrinolytic.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EFFECT:</w:t>
        <w:br w:type="textWrapping"/>
        <w:t xml:space="preserve">Inhibits plasminogen activation/plasmin activity and reduces fibrin breakdown.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INDICATIONS:</w:t>
      </w:r>
    </w:p>
    <w:p w:rsidR="00000000" w:rsidDel="00000000" w:rsidP="00000000" w:rsidRDefault="00000000" w:rsidRPr="00000000" w14:paraId="000004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traumatic hemorrhage or hemorrhagic shock in systems using prehospital TXA.</w:t>
      </w:r>
    </w:p>
    <w:p w:rsidR="00000000" w:rsidDel="00000000" w:rsidP="00000000" w:rsidRDefault="00000000" w:rsidRPr="00000000" w14:paraId="000004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postpartum hemorrhage protocols.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ADULT:</w:t>
        <w:br w:type="textWrapping"/>
        <w:t xml:space="preserve">Common regimen:</w:t>
        <w:br w:type="textWrapping"/>
        <w:t xml:space="preserve">1 g IV/IO over approximately 10 minutes, followed by additional therapy according to receiving-facility/trauma protocol.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EMS systems use a single 2 g IV/IO dose.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POSTPARTUM HEMORRHAGE:</w:t>
        <w:br w:type="textWrapping"/>
        <w:t xml:space="preserve">Common WHO regimen:</w:t>
        <w:br w:type="textWrapping"/>
        <w:t xml:space="preserve">1 g IV over approximately 10 minutes, with a second 1 g dose if bleeding continues/restarts according to obstetric protocol.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PEDIATRIC:</w:t>
        <w:br w:type="textWrapping"/>
        <w:t xml:space="preserve">Requires pediatric trauma protocol; dosing is weight-based.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45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45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 if administered too rapidly.</w:t>
      </w:r>
    </w:p>
    <w:p w:rsidR="00000000" w:rsidDel="00000000" w:rsidP="00000000" w:rsidRDefault="00000000" w:rsidRPr="00000000" w14:paraId="0000045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seizures.</w:t>
      </w:r>
    </w:p>
    <w:p w:rsidR="00000000" w:rsidDel="00000000" w:rsidP="00000000" w:rsidRDefault="00000000" w:rsidRPr="00000000" w14:paraId="0000045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Thrombotic complications are a consideration.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/ PRECAUTIONS:</w:t>
      </w:r>
    </w:p>
    <w:p w:rsidR="00000000" w:rsidDel="00000000" w:rsidP="00000000" w:rsidRDefault="00000000" w:rsidRPr="00000000" w14:paraId="0000046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intravascular clotting.</w:t>
      </w:r>
    </w:p>
    <w:p w:rsidR="00000000" w:rsidDel="00000000" w:rsidP="00000000" w:rsidRDefault="00000000" w:rsidRPr="00000000" w14:paraId="0000046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thromboembolic conditions.</w:t>
      </w:r>
    </w:p>
    <w:p w:rsidR="00000000" w:rsidDel="00000000" w:rsidP="00000000" w:rsidRDefault="00000000" w:rsidRPr="00000000" w14:paraId="0000046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renal impairment requires dose consideration.</w:t>
      </w:r>
    </w:p>
    <w:p w:rsidR="00000000" w:rsidDel="00000000" w:rsidP="00000000" w:rsidRDefault="00000000" w:rsidRPr="00000000" w14:paraId="0000046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hemorrhage control or blood-product resuscitation when indicated.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46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TXA does NOT replace direct hemorrhage control.</w:t>
      </w:r>
    </w:p>
    <w:p w:rsidR="00000000" w:rsidDel="00000000" w:rsidP="00000000" w:rsidRDefault="00000000" w:rsidRPr="00000000" w14:paraId="000004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is important in traumatic hemorrhage.</w:t>
      </w:r>
    </w:p>
    <w:p w:rsidR="00000000" w:rsidDel="00000000" w:rsidP="00000000" w:rsidRDefault="00000000" w:rsidRPr="00000000" w14:paraId="000004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current trauma-system protocol.</w:t>
      </w:r>
    </w:p>
    <w:p w:rsidR="00000000" w:rsidDel="00000000" w:rsidP="00000000" w:rsidRDefault="00000000" w:rsidRPr="00000000" w14:paraId="0000046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local system uses a single-dose or loading-plus-infusion regimen.</w:t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vjrreyjmv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vjrreyjmv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MEDICATION SAFETY RULES FOR THE RAG SYSTEM</w:t>
      </w:r>
    </w:p>
    <w:p w:rsidR="00000000" w:rsidDel="00000000" w:rsidP="00000000" w:rsidRDefault="00000000" w:rsidRPr="00000000" w14:paraId="0000046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VERIFY PATIENT AGE AND WEIGHT.</w:t>
      </w:r>
    </w:p>
    <w:p w:rsidR="00000000" w:rsidDel="00000000" w:rsidP="00000000" w:rsidRDefault="00000000" w:rsidRPr="00000000" w14:paraId="0000046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INDICATION BEFORE DOSE.</w:t>
      </w:r>
    </w:p>
    <w:p w:rsidR="00000000" w:rsidDel="00000000" w:rsidP="00000000" w:rsidRDefault="00000000" w:rsidRPr="00000000" w14:paraId="0000046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ROUTE.</w:t>
      </w:r>
    </w:p>
    <w:p w:rsidR="00000000" w:rsidDel="00000000" w:rsidP="00000000" w:rsidRDefault="00000000" w:rsidRPr="00000000" w14:paraId="0000046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DRUG CONCENTRATION.</w:t>
      </w:r>
    </w:p>
    <w:p w:rsidR="00000000" w:rsidDel="00000000" w:rsidP="00000000" w:rsidRDefault="00000000" w:rsidRPr="00000000" w14:paraId="0000047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MAXIMUM SINGLE DOSE.</w:t>
      </w:r>
    </w:p>
    <w:p w:rsidR="00000000" w:rsidDel="00000000" w:rsidP="00000000" w:rsidRDefault="00000000" w:rsidRPr="00000000" w14:paraId="0000047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MAXIMUM CUMULATIVE DOSE WHEN APPLICABLE.</w:t>
      </w:r>
    </w:p>
    <w:p w:rsidR="00000000" w:rsidDel="00000000" w:rsidP="00000000" w:rsidRDefault="00000000" w:rsidRPr="00000000" w14:paraId="0000047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ALLERGIES.</w:t>
      </w:r>
    </w:p>
    <w:p w:rsidR="00000000" w:rsidDel="00000000" w:rsidP="00000000" w:rsidRDefault="00000000" w:rsidRPr="00000000" w14:paraId="0000047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CONTRAINDICATIONS.</w:t>
      </w:r>
    </w:p>
    <w:p w:rsidR="00000000" w:rsidDel="00000000" w:rsidP="00000000" w:rsidRDefault="00000000" w:rsidRPr="00000000" w14:paraId="0000047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RELEVANT VITAL SIGNS BEFORE ADMINISTRATION.</w:t>
      </w:r>
    </w:p>
    <w:p w:rsidR="00000000" w:rsidDel="00000000" w:rsidP="00000000" w:rsidRDefault="00000000" w:rsidRPr="00000000" w14:paraId="0000047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ECG/RHYTHM WHEN THE MEDICATION AFFECTS CARDIAC CONDUCTION OR REPOLARIZATION.</w:t>
      </w:r>
    </w:p>
    <w:p w:rsidR="00000000" w:rsidDel="00000000" w:rsidP="00000000" w:rsidRDefault="00000000" w:rsidRPr="00000000" w14:paraId="0000047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BLOOD PRESSURE BEFORE VASODILATORS, SEDATIVES, AND MANY CARDIOACTIVE MEDICATIONS.</w:t>
      </w:r>
    </w:p>
    <w:p w:rsidR="00000000" w:rsidDel="00000000" w:rsidP="00000000" w:rsidRDefault="00000000" w:rsidRPr="00000000" w14:paraId="0000047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RESPIRATORY STATUS BEFORE AND AFTER OPIOIDS AND SEDATIVES.</w:t>
      </w:r>
    </w:p>
    <w:p w:rsidR="00000000" w:rsidDel="00000000" w:rsidP="00000000" w:rsidRDefault="00000000" w:rsidRPr="00000000" w14:paraId="0000047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BLOOD GLUCOSE WHEN HYPOGLYCEMIA IS SUSPECTED.</w:t>
      </w:r>
    </w:p>
    <w:p w:rsidR="00000000" w:rsidDel="00000000" w:rsidP="00000000" w:rsidRDefault="00000000" w:rsidRPr="00000000" w14:paraId="0000047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AFTER ADMINISTRATION.</w:t>
      </w:r>
    </w:p>
    <w:p w:rsidR="00000000" w:rsidDel="00000000" w:rsidP="00000000" w:rsidRDefault="00000000" w:rsidRPr="00000000" w14:paraId="0000047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DRUG, DOSE, ROUTE, TIME, RESPONSE, AND ADVERSE EFFECTS.</w:t>
      </w:r>
    </w:p>
    <w:p w:rsidR="00000000" w:rsidDel="00000000" w:rsidP="00000000" w:rsidRDefault="00000000" w:rsidRPr="00000000" w14:paraId="0000047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CONFUSE EPINEPHRINE 1 MG/ML WITH EPINEPHRINE 0.1 MG/ML.</w:t>
      </w:r>
    </w:p>
    <w:p w:rsidR="00000000" w:rsidDel="00000000" w:rsidP="00000000" w:rsidRDefault="00000000" w:rsidRPr="00000000" w14:paraId="0000047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ADMINISTER A NEUROMUSCULAR BLOCKER AS IF IT WERE A SEDATIVE OR ANALGESIC.</w:t>
      </w:r>
    </w:p>
    <w:p w:rsidR="00000000" w:rsidDel="00000000" w:rsidP="00000000" w:rsidRDefault="00000000" w:rsidRPr="00000000" w14:paraId="0000047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PARALYTIC MEDICATIONS REQUIRE ADEQUATE SEDATION/INDUCTION AND IMMEDIATE VENTILATORY SUPPORT.</w:t>
      </w:r>
    </w:p>
    <w:p w:rsidR="00000000" w:rsidDel="00000000" w:rsidP="00000000" w:rsidRDefault="00000000" w:rsidRPr="00000000" w14:paraId="0000047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NALOXONE SHOULD GENERALLY BE TITRATED TO ADEQUATE VENTILATION RATHER THAN COMPLETE AWAKENING.</w:t>
      </w:r>
    </w:p>
    <w:p w:rsidR="00000000" w:rsidDel="00000000" w:rsidP="00000000" w:rsidRDefault="00000000" w:rsidRPr="00000000" w14:paraId="0000047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EPINEPHRINE IS FIRST-LINE FOR LIFE-THREATENING ANAPHYLAXIS; ANTIHISTAMINES AND STEROIDS ARE NOT SUBSTITUTES.</w:t>
      </w:r>
    </w:p>
    <w:p w:rsidR="00000000" w:rsidDel="00000000" w:rsidP="00000000" w:rsidRDefault="00000000" w:rsidRPr="00000000" w14:paraId="0000048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ACTIVATED CHARCOAL IS NOT APPROPRIATE FOR EVERY POISONING AND CAN CAUSE ASPIRATION.</w:t>
      </w:r>
    </w:p>
    <w:p w:rsidR="00000000" w:rsidDel="00000000" w:rsidP="00000000" w:rsidRDefault="00000000" w:rsidRPr="00000000" w14:paraId="0000048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SHOULD BE TITRATED TO CLINICAL NEED; HYPOXEMIA SHOULD BE TREATED.</w:t>
      </w:r>
    </w:p>
    <w:p w:rsidR="00000000" w:rsidDel="00000000" w:rsidP="00000000" w:rsidRDefault="00000000" w:rsidRPr="00000000" w14:paraId="0000048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DOSING IN CARDIAC ARREST IS DIFFERENT FROM DOSING FOR NON-ARREST CONDITIONS.</w:t>
      </w:r>
    </w:p>
    <w:p w:rsidR="00000000" w:rsidDel="00000000" w:rsidP="00000000" w:rsidRDefault="00000000" w:rsidRPr="00000000" w14:paraId="0000048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DOSING SHOULD GENERALLY BE WEIGHT-BASED.</w:t>
      </w:r>
    </w:p>
    <w:p w:rsidR="00000000" w:rsidDel="00000000" w:rsidP="00000000" w:rsidRDefault="00000000" w:rsidRPr="00000000" w14:paraId="0000048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LENGTH-BASED OR WEIGHT-BASED PEDIATRIC REFERENCE WHEN AVAILABLE.</w:t>
      </w:r>
    </w:p>
    <w:p w:rsidR="00000000" w:rsidDel="00000000" w:rsidP="00000000" w:rsidRDefault="00000000" w:rsidRPr="00000000" w14:paraId="0000048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LOCAL PROTOCOL CONFLICTS WITH THIS DOCUMENT, THE LOCAL PROTOCOL SHOULD BE RETRIEVED AND USED.</w:t>
      </w:r>
    </w:p>
    <w:p w:rsidR="00000000" w:rsidDel="00000000" w:rsidP="00000000" w:rsidRDefault="00000000" w:rsidRPr="00000000" w14:paraId="0000048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SOURCE DATE IS OLD OR THE MEDICATION HAS CHANGED, RETRIEVE CURRENT MANUFACTURER LABELING OR CURRENT EMS GUIDANCE.</w:t>
      </w:r>
    </w:p>
    <w:p w:rsidR="00000000" w:rsidDel="00000000" w:rsidP="00000000" w:rsidRDefault="00000000" w:rsidRPr="00000000" w14:paraId="0000048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RAG SYSTEM CANNOT FIND A RELIABLE DOSE, IT SHOULD SAY THAT THE DOSE COULD NOT BE VERIFIED RATHER THAN GUESSING.</w:t>
      </w:r>
    </w:p>
    <w:p w:rsidR="00000000" w:rsidDel="00000000" w:rsidP="00000000" w:rsidRDefault="00000000" w:rsidRPr="00000000" w14:paraId="0000048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TOXICOLOGY CASES, CONSIDER POISON CONTROL/MEDICAL TOXICOLOGY GUIDANCE.</w:t>
      </w:r>
    </w:p>
    <w:p w:rsidR="00000000" w:rsidDel="00000000" w:rsidP="00000000" w:rsidRDefault="00000000" w:rsidRPr="00000000" w14:paraId="0000048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OBSTETRIC EMERGENCIES, USE CURRENT OBSTETRIC/EMS PROTOCOLS.</w:t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vrfql6vn1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vrfql6vn1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RAG METADATA FIELDS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MEDICATION_NAME</w:t>
        <w:br w:type="textWrapping"/>
        <w:t xml:space="preserve">GENERIC_NAME</w:t>
        <w:br w:type="textWrapping"/>
        <w:t xml:space="preserve">BRAND_NAME</w:t>
        <w:br w:type="textWrapping"/>
        <w:t xml:space="preserve">DRUG_CLASS</w:t>
        <w:br w:type="textWrapping"/>
        <w:t xml:space="preserve">MECHANISM</w:t>
        <w:br w:type="textWrapping"/>
        <w:t xml:space="preserve">INDICATIONS</w:t>
        <w:br w:type="textWrapping"/>
        <w:t xml:space="preserve">ADULT_DOSE</w:t>
        <w:br w:type="textWrapping"/>
        <w:t xml:space="preserve">PEDIATRIC_DOSE</w:t>
        <w:br w:type="textWrapping"/>
        <w:t xml:space="preserve">GERIATRIC_CONSIDERATIONS</w:t>
        <w:br w:type="textWrapping"/>
        <w:t xml:space="preserve">ROUTE</w:t>
        <w:br w:type="textWrapping"/>
        <w:t xml:space="preserve">ONSET</w:t>
        <w:br w:type="textWrapping"/>
        <w:t xml:space="preserve">DURATION</w:t>
        <w:br w:type="textWrapping"/>
        <w:t xml:space="preserve">ADVERSE_EFFECTS</w:t>
        <w:br w:type="textWrapping"/>
        <w:t xml:space="preserve">CONTRAINDICATIONS</w:t>
        <w:br w:type="textWrapping"/>
        <w:t xml:space="preserve">PRECAUTIONS</w:t>
        <w:br w:type="textWrapping"/>
        <w:t xml:space="preserve">DRUG_INTERACTIONS</w:t>
        <w:br w:type="textWrapping"/>
        <w:t xml:space="preserve">MONITORING</w:t>
        <w:br w:type="textWrapping"/>
        <w:t xml:space="preserve">SPECIAL_POPULATIONS</w:t>
        <w:br w:type="textWrapping"/>
        <w:t xml:space="preserve">OVERDOSE_CONSIDERATIONS</w:t>
        <w:br w:type="textWrapping"/>
        <w:t xml:space="preserve">EMS_CONSIDERATIONS</w:t>
        <w:br w:type="textWrapping"/>
        <w:t xml:space="preserve">SOURCE</w:t>
        <w:br w:type="textWrapping"/>
        <w:t xml:space="preserve">SOURCE_DATE</w:t>
        <w:br w:type="textWrapping"/>
        <w:t xml:space="preserve">SOURCE_VERSION</w:t>
        <w:br w:type="textWrapping"/>
        <w:t xml:space="preserve">JURISDICTION</w:t>
        <w:br w:type="textWrapping"/>
        <w:t xml:space="preserve">PROTOCOL_STATUS</w:t>
        <w:br w:type="textWrapping"/>
        <w:t xml:space="preserve">LAST_VERIFIED</w:t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bd3nopzan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bd3nopzan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/ VERSION INFORMATION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EMS SOURCE:</w:t>
        <w:br w:type="textWrapping"/>
        <w:t xml:space="preserve">National Association of State EMS Officials.</w:t>
        <w:br w:type="textWrapping"/>
        <w:t xml:space="preserve">National Model EMS Clinical Guidelines.</w:t>
        <w:br w:type="textWrapping"/>
        <w:t xml:space="preserve">Version 3.0.</w:t>
        <w:br w:type="textWrapping"/>
        <w:t xml:space="preserve">Published March 2022.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NASEMSO states that the National Model EMS Clinical Guidelines are model guidelines intended to help state EMS offices and local EMS agencies develop consistent clinical practice; they do not automatically replace individual state or local protocols.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CURRENT SOURCE:</w:t>
        <w:br w:type="textWrapping"/>
        <w:t xml:space="preserve">NASEMSO Clinical &amp; Evidence-Based Guidelines: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https://nasemso.org/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MANUFACTURER/FDA LABELING:</w:t>
        <w:br w:type="textWrapping"/>
        <w:t xml:space="preserve">DailyMed should be used for current U.S. prescribing information and formulation-specific dosing.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TOXICOLOGY:</w:t>
        <w:br w:type="textWrapping"/>
        <w:t xml:space="preserve">Poison-control/toxicology guidance should be retrieved for poisoning-specific medication decisions.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SAFETY RULE:</w:t>
        <w:br w:type="textWrapping"/>
        <w:t xml:space="preserve">THIS DOCUMENT IS A RAG KNOWLEDGE SOURCE, NOT AN INDEPENDENT MEDICAL PROTOCOL.</w:t>
        <w:br w:type="textWrapping"/>
        <w:t xml:space="preserve">THE AI MUST NOT REPRESENT THESE DOSES AS UNIVERSALLY APPLICABLE.</w:t>
        <w:br w:type="textWrapping"/>
        <w:t xml:space="preserve">THE AI MUST IDENTIFY THE SOURCE AND JURISDICTION WHEN A DOSE OR PROTOCOL IS RETRIEVED.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PARAMEDIC MEDICATION REFERENCE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semso.org/" TargetMode="External"/><Relationship Id="rId7" Type="http://schemas.openxmlformats.org/officeDocument/2006/relationships/hyperlink" Target="https://nasems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