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A59CA" w14:textId="2F7E239D" w:rsidR="007E7A84" w:rsidRDefault="00FA1E8A">
      <w:r>
        <w:rPr>
          <w:rStyle w:val="ui-provider"/>
        </w:rPr>
        <w:t xml:space="preserve">Because PRIMRE is composed to be human readable, data science </w:t>
      </w:r>
      <w:r w:rsidR="001844ED">
        <w:rPr>
          <w:rStyle w:val="ui-provider"/>
        </w:rPr>
        <w:t>can</w:t>
      </w:r>
      <w:r>
        <w:rPr>
          <w:rStyle w:val="ui-provider"/>
        </w:rPr>
        <w:t xml:space="preserve"> provide value </w:t>
      </w:r>
      <w:r w:rsidR="001844ED">
        <w:rPr>
          <w:rStyle w:val="ui-provider"/>
        </w:rPr>
        <w:t xml:space="preserve">by digesting </w:t>
      </w:r>
      <w:r>
        <w:rPr>
          <w:rStyle w:val="ui-provider"/>
        </w:rPr>
        <w:t>PRIMRE content metadat</w:t>
      </w:r>
      <w:r w:rsidR="000D7679">
        <w:rPr>
          <w:rStyle w:val="ui-provider"/>
        </w:rPr>
        <w:t xml:space="preserve">a. </w:t>
      </w:r>
      <w:r w:rsidR="009D543D">
        <w:rPr>
          <w:rStyle w:val="ui-provider"/>
        </w:rPr>
        <w:t>The</w:t>
      </w:r>
      <w:r w:rsidR="00F43498">
        <w:rPr>
          <w:rStyle w:val="ui-provider"/>
        </w:rPr>
        <w:t xml:space="preserve"> questions that </w:t>
      </w:r>
      <w:r w:rsidR="00A20C79">
        <w:rPr>
          <w:rStyle w:val="ui-provider"/>
        </w:rPr>
        <w:t>can</w:t>
      </w:r>
      <w:r w:rsidR="00F43498">
        <w:rPr>
          <w:rStyle w:val="ui-provider"/>
        </w:rPr>
        <w:t xml:space="preserve"> be answered using this metadata vary in scope and area,</w:t>
      </w:r>
      <w:r w:rsidR="0046317C">
        <w:rPr>
          <w:rStyle w:val="ui-provider"/>
        </w:rPr>
        <w:t xml:space="preserve"> and the approach to these pose a broad and fundamental problem:</w:t>
      </w:r>
      <w:r w:rsidR="00F43498">
        <w:rPr>
          <w:rStyle w:val="ui-provider"/>
        </w:rPr>
        <w:t xml:space="preserve"> </w:t>
      </w:r>
      <w:r w:rsidR="0046317C">
        <w:rPr>
          <w:rStyle w:val="ui-provider"/>
        </w:rPr>
        <w:t>“H</w:t>
      </w:r>
      <w:r w:rsidR="000D7679">
        <w:rPr>
          <w:rStyle w:val="ui-provider"/>
        </w:rPr>
        <w:t>ow can we orchestrate PRIMRE metadata</w:t>
      </w:r>
      <w:r w:rsidR="0070065B">
        <w:rPr>
          <w:rStyle w:val="ui-provider"/>
        </w:rPr>
        <w:t xml:space="preserve"> to </w:t>
      </w:r>
      <w:r w:rsidR="00552B71">
        <w:rPr>
          <w:rStyle w:val="ui-provider"/>
        </w:rPr>
        <w:t xml:space="preserve">answer any </w:t>
      </w:r>
      <w:r w:rsidR="00D554B0">
        <w:rPr>
          <w:rStyle w:val="ui-provider"/>
        </w:rPr>
        <w:t xml:space="preserve">question afforded </w:t>
      </w:r>
      <w:r w:rsidR="0056658D">
        <w:rPr>
          <w:rStyle w:val="ui-provider"/>
        </w:rPr>
        <w:t xml:space="preserve">to </w:t>
      </w:r>
      <w:r w:rsidR="00D554B0">
        <w:rPr>
          <w:rStyle w:val="ui-provider"/>
        </w:rPr>
        <w:t>us?”</w:t>
      </w:r>
      <w:r w:rsidR="001844ED">
        <w:rPr>
          <w:rStyle w:val="ui-provider"/>
        </w:rPr>
        <w:t xml:space="preserve"> </w:t>
      </w:r>
      <w:r w:rsidR="00924E67">
        <w:rPr>
          <w:rStyle w:val="ui-provider"/>
        </w:rPr>
        <w:t xml:space="preserve">I propose to </w:t>
      </w:r>
      <w:r w:rsidR="000549B7">
        <w:rPr>
          <w:rStyle w:val="ui-provider"/>
        </w:rPr>
        <w:t xml:space="preserve">accomplish this orchestration </w:t>
      </w:r>
      <w:r w:rsidR="00FF65BB">
        <w:rPr>
          <w:rStyle w:val="ui-provider"/>
        </w:rPr>
        <w:t xml:space="preserve">by integrating </w:t>
      </w:r>
      <w:r>
        <w:rPr>
          <w:rStyle w:val="ui-provider"/>
        </w:rPr>
        <w:t>the metadata schemas of PRIMRE knowledge hubs to facilitate automated access to and reporting of metadata across the PRIMRE ecosystem. The information that will be necessary include all available metadata tags from all knowledge hubs on PRIMRE, though the focus will primarily lay on MHKDR, Tethys, Tethys Engineering, and, to a lesser extent, the Projects Database. </w:t>
      </w:r>
    </w:p>
    <w:sectPr w:rsidR="007E7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AA"/>
    <w:rsid w:val="00025DAA"/>
    <w:rsid w:val="000549B7"/>
    <w:rsid w:val="000D7679"/>
    <w:rsid w:val="001844ED"/>
    <w:rsid w:val="0046317C"/>
    <w:rsid w:val="00552B71"/>
    <w:rsid w:val="00560C5A"/>
    <w:rsid w:val="0056658D"/>
    <w:rsid w:val="005E111B"/>
    <w:rsid w:val="0070065B"/>
    <w:rsid w:val="007C4DB3"/>
    <w:rsid w:val="007E7A84"/>
    <w:rsid w:val="00924E67"/>
    <w:rsid w:val="009D543D"/>
    <w:rsid w:val="00A20C79"/>
    <w:rsid w:val="00D554B0"/>
    <w:rsid w:val="00E84179"/>
    <w:rsid w:val="00F43498"/>
    <w:rsid w:val="00FA1E8A"/>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97DD"/>
  <w15:chartTrackingRefBased/>
  <w15:docId w15:val="{073312A8-6AF7-4568-992F-9348F96E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FA1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Decanio, Dominick C</dc:creator>
  <cp:keywords/>
  <dc:description/>
  <cp:lastModifiedBy>Decanio, Dominick C</cp:lastModifiedBy>
  <cp:revision>18</cp:revision>
  <dcterms:created xsi:type="dcterms:W3CDTF">2024-04-16T20:12:00Z</dcterms:created>
  <dcterms:modified xsi:type="dcterms:W3CDTF">2024-04-16T20:39:00Z</dcterms:modified>
</cp:coreProperties>
</file>