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12"/>
          <w:bottom w:val="single" w:color="000000" w:sz="12"/>
        </w:pBdr>
        <w:spacing w:after="160"/>
        <w:jc w:val="center"/>
      </w:pPr>
      <w:r>
        <w:rPr>
          <w:rFonts w:ascii="MS Mincho" w:cs="MS Mincho" w:eastAsia="MS Mincho" w:hAnsi="MS Mincho"/>
          <w:b/>
          <w:bCs/>
          <w:color w:val="000000"/>
          <w:sz w:val="30"/>
          <w:szCs w:val="30"/>
          <w:lang w:val="ja-JP" w:eastAsia="ja-JP"/>
        </w:rPr>
        <w:t xml:space="preserve">山林引き取り契約書</w:t>
      </w:r>
    </w:p>
    <w:p>
      <w:pPr>
        <w:spacing w:after="160" w:before="0" w:line="300"/>
      </w:pPr>
      <w:r>
        <w:rPr>
          <w:rFonts w:ascii="MS Mincho" w:cs="MS Mincho" w:eastAsia="MS Mincho" w:hAnsi="MS Mincho"/>
          <w:color w:val="000000"/>
          <w:sz w:val="21"/>
          <w:szCs w:val="21"/>
          <w:lang w:val="ja-JP" w:eastAsia="ja-JP"/>
        </w:rPr>
        <w:t xml:space="preserve">　{{氏名}}（以下「甲」という。）と合同会社山林パートナーズ（以下「乙」という。）は、甲が所有する末尾「物件の表示」記載の土地（以下「本件山林」という。）の乙への所有権移転および引取り（以下「本件引取り」という。）に関し、次のとおり契約（以下「本契約」という。）を締結する。</w:t>
      </w:r>
    </w:p>
    <w:p>
      <w:pPr>
        <w:keepNext/>
        <w:spacing w:after="80" w:before="240"/>
      </w:pPr>
      <w:r>
        <w:rPr>
          <w:rFonts w:ascii="MS Mincho" w:cs="MS Mincho" w:eastAsia="MS Mincho" w:hAnsi="MS Mincho"/>
          <w:b/>
          <w:bCs/>
          <w:color w:val="000000"/>
          <w:sz w:val="21"/>
          <w:szCs w:val="21"/>
          <w:lang w:val="ja-JP" w:eastAsia="ja-JP"/>
        </w:rPr>
        <w:t xml:space="preserve">第1条（目的）</w:t>
      </w:r>
    </w:p>
    <w:p>
      <w:pPr>
        <w:spacing w:after="60" w:before="0" w:line="300"/>
        <w:ind w:left="320" w:hanging="320"/>
      </w:pPr>
      <w:r>
        <w:rPr>
          <w:rFonts w:ascii="MS Mincho" w:cs="MS Mincho" w:eastAsia="MS Mincho" w:hAnsi="MS Mincho"/>
          <w:color w:val="000000"/>
          <w:sz w:val="21"/>
          <w:szCs w:val="21"/>
          <w:lang w:val="ja-JP" w:eastAsia="ja-JP"/>
        </w:rPr>
        <w:t xml:space="preserve">1　甲は、本件山林の所有権を乙に移転し、乙はこれを引き取る。甲は、本件引取りの費用として次条に定める引取費用を乙に支払い、乙は、甲に対し、本件山林の対価その他名目のいかんを問わず金銭を支払わない。</w:t>
      </w:r>
    </w:p>
    <w:p>
      <w:pPr>
        <w:spacing w:after="60" w:before="0" w:line="300"/>
        <w:ind w:left="320" w:hanging="320"/>
      </w:pPr>
      <w:r>
        <w:rPr>
          <w:rFonts w:ascii="MS Mincho" w:cs="MS Mincho" w:eastAsia="MS Mincho" w:hAnsi="MS Mincho"/>
          <w:color w:val="000000"/>
          <w:sz w:val="21"/>
          <w:szCs w:val="21"/>
          <w:lang w:val="ja-JP" w:eastAsia="ja-JP"/>
        </w:rPr>
        <w:t xml:space="preserve">2　本件山林が甲と第三者との共有である場合、本契約の対象は、甲が有する共有持分（末尾「物件の表示」記載の持分）のみとし、本契約において「本件山林」とは当該持分をいう。この場合、甲は他の共有者の持分について何らの義務も負わず、乙は、移転完了日以降、他の共有者との関係を自らの責任において処理する。</w:t>
      </w:r>
    </w:p>
    <w:p>
      <w:pPr>
        <w:spacing w:after="60" w:before="0" w:line="300"/>
        <w:ind w:left="320" w:hanging="320"/>
      </w:pPr>
      <w:r>
        <w:rPr>
          <w:rFonts w:ascii="MS Mincho" w:cs="MS Mincho" w:eastAsia="MS Mincho" w:hAnsi="MS Mincho"/>
          <w:color w:val="000000"/>
          <w:sz w:val="21"/>
          <w:szCs w:val="21"/>
          <w:lang w:val="ja-JP" w:eastAsia="ja-JP"/>
        </w:rPr>
        <w:t xml:space="preserve">3　農地（登記記録上または現況の地目が田、畑等であるもの）は、本契約による引取りの対象外とする。末尾「物件の表示」記載の土地に農地が含まれていることが判明した場合、当該土地は本契約の対象から除外され、本契約は当該土地について効力を生じない。この場合の引取費用の取扱いは甲乙協議のうえ定め、すべての土地が農地であったときは、第14条第3項に準じて返還する。</w:t>
      </w:r>
    </w:p>
    <w:p>
      <w:pPr>
        <w:keepNext/>
        <w:spacing w:after="80" w:before="240"/>
      </w:pPr>
      <w:r>
        <w:rPr>
          <w:rFonts w:ascii="MS Mincho" w:cs="MS Mincho" w:eastAsia="MS Mincho" w:hAnsi="MS Mincho"/>
          <w:b/>
          <w:bCs/>
          <w:color w:val="000000"/>
          <w:sz w:val="21"/>
          <w:szCs w:val="21"/>
          <w:lang w:val="ja-JP" w:eastAsia="ja-JP"/>
        </w:rPr>
        <w:t xml:space="preserve">第2条（引取費用および支払方法）</w:t>
      </w:r>
    </w:p>
    <w:p>
      <w:pPr>
        <w:spacing w:after="60" w:before="0" w:line="300"/>
        <w:ind w:left="320" w:hanging="320"/>
      </w:pPr>
      <w:r>
        <w:rPr>
          <w:rFonts w:ascii="MS Mincho" w:cs="MS Mincho" w:eastAsia="MS Mincho" w:hAnsi="MS Mincho"/>
          <w:color w:val="000000"/>
          <w:sz w:val="21"/>
          <w:szCs w:val="21"/>
          <w:lang w:val="ja-JP" w:eastAsia="ja-JP"/>
        </w:rPr>
        <w:t xml:space="preserve">1　本件引取りの費用（以下「引取費用」という。）は、金{{見積金額}}円（消費税込み）とする。引取費用には、乙による査定費用および事務手数料、ならびに所有権移転登記に係る登録免許税および司法書士報酬を含む。</w:t>
      </w:r>
    </w:p>
    <w:p>
      <w:pPr>
        <w:spacing w:after="60" w:before="0" w:line="300"/>
        <w:ind w:left="320" w:hanging="320"/>
      </w:pPr>
      <w:r>
        <w:rPr>
          <w:rFonts w:ascii="MS Mincho" w:cs="MS Mincho" w:eastAsia="MS Mincho" w:hAnsi="MS Mincho"/>
          <w:color w:val="000000"/>
          <w:sz w:val="21"/>
          <w:szCs w:val="21"/>
          <w:lang w:val="ja-JP" w:eastAsia="ja-JP"/>
        </w:rPr>
        <w:t xml:space="preserve">2　乙は、本契約書の到着を確認した後、甲に対し引取費用の請求書を発行する。甲は、当該請求書に記載の支払期限までに、引取費用を乙の指定する銀行口座に振り込む方法により支払う。振込手数料は甲の負担とする。</w:t>
      </w:r>
    </w:p>
    <w:p>
      <w:pPr>
        <w:spacing w:after="60" w:before="0" w:line="300"/>
        <w:ind w:left="320" w:hanging="320"/>
      </w:pPr>
      <w:r>
        <w:rPr>
          <w:rFonts w:ascii="MS Mincho" w:cs="MS Mincho" w:eastAsia="MS Mincho" w:hAnsi="MS Mincho"/>
          <w:color w:val="000000"/>
          <w:sz w:val="21"/>
          <w:szCs w:val="21"/>
          <w:lang w:val="ja-JP" w:eastAsia="ja-JP"/>
        </w:rPr>
        <w:t xml:space="preserve">3　次に掲げる費用は引取費用に含まれず、甲の負担とする。ただし、甲乙が別途書面で合意した場合はこの限りでない。</w:t>
      </w:r>
    </w:p>
    <w:p>
      <w:pPr>
        <w:spacing w:after="40" w:before="0" w:line="300"/>
        <w:ind w:left="860" w:hanging="540"/>
      </w:pPr>
      <w:r>
        <w:rPr>
          <w:rFonts w:ascii="MS Mincho" w:cs="MS Mincho" w:eastAsia="MS Mincho" w:hAnsi="MS Mincho"/>
          <w:color w:val="000000"/>
          <w:sz w:val="21"/>
          <w:szCs w:val="21"/>
          <w:lang w:val="ja-JP" w:eastAsia="ja-JP"/>
        </w:rPr>
        <w:t xml:space="preserve">（1）第4条第3項に定める前提登記に要する費用</w:t>
      </w:r>
    </w:p>
    <w:p>
      <w:pPr>
        <w:spacing w:after="40" w:before="0" w:line="300"/>
        <w:ind w:left="860" w:hanging="540"/>
      </w:pPr>
      <w:r>
        <w:rPr>
          <w:rFonts w:ascii="MS Mincho" w:cs="MS Mincho" w:eastAsia="MS Mincho" w:hAnsi="MS Mincho"/>
          <w:color w:val="000000"/>
          <w:sz w:val="21"/>
          <w:szCs w:val="21"/>
          <w:lang w:val="ja-JP" w:eastAsia="ja-JP"/>
        </w:rPr>
        <w:t xml:space="preserve">（2）印鑑証明書、住民票の写しその他甲が取得する公的書類の発行手数料</w:t>
      </w:r>
    </w:p>
    <w:p>
      <w:pPr>
        <w:spacing w:after="40" w:before="0" w:line="300"/>
        <w:ind w:left="860" w:hanging="540"/>
      </w:pPr>
      <w:r>
        <w:rPr>
          <w:rFonts w:ascii="MS Mincho" w:cs="MS Mincho" w:eastAsia="MS Mincho" w:hAnsi="MS Mincho"/>
          <w:color w:val="000000"/>
          <w:sz w:val="21"/>
          <w:szCs w:val="21"/>
          <w:lang w:val="ja-JP" w:eastAsia="ja-JP"/>
        </w:rPr>
        <w:t xml:space="preserve">（3）第4条第4項に定める本人確認情報の作成等に要する費用</w:t>
      </w:r>
    </w:p>
    <w:p>
      <w:pPr>
        <w:keepNext/>
        <w:spacing w:after="80" w:before="240"/>
      </w:pPr>
      <w:r>
        <w:rPr>
          <w:rFonts w:ascii="MS Mincho" w:cs="MS Mincho" w:eastAsia="MS Mincho" w:hAnsi="MS Mincho"/>
          <w:b/>
          <w:bCs/>
          <w:color w:val="000000"/>
          <w:sz w:val="21"/>
          <w:szCs w:val="21"/>
          <w:lang w:val="ja-JP" w:eastAsia="ja-JP"/>
        </w:rPr>
        <w:t xml:space="preserve">第3条（所有権の移転時期）</w:t>
      </w:r>
    </w:p>
    <w:p>
      <w:pPr>
        <w:spacing w:after="60" w:before="0" w:line="300"/>
      </w:pPr>
      <w:r>
        <w:rPr>
          <w:rFonts w:ascii="MS Mincho" w:cs="MS Mincho" w:eastAsia="MS Mincho" w:hAnsi="MS Mincho"/>
          <w:color w:val="000000"/>
          <w:sz w:val="21"/>
          <w:szCs w:val="21"/>
          <w:lang w:val="ja-JP" w:eastAsia="ja-JP"/>
        </w:rPr>
        <w:t xml:space="preserve">　本件山林の所有権は、甲が引取費用の全額を支払い、かつ、所有権移転登記に必要な書類が乙の指定する司法書士に到達した時に、甲から乙に移転する。</w:t>
      </w:r>
    </w:p>
    <w:p>
      <w:pPr>
        <w:keepNext/>
        <w:spacing w:after="80" w:before="240"/>
      </w:pPr>
      <w:r>
        <w:rPr>
          <w:rFonts w:ascii="MS Mincho" w:cs="MS Mincho" w:eastAsia="MS Mincho" w:hAnsi="MS Mincho"/>
          <w:b/>
          <w:bCs/>
          <w:color w:val="000000"/>
          <w:sz w:val="21"/>
          <w:szCs w:val="21"/>
          <w:lang w:val="ja-JP" w:eastAsia="ja-JP"/>
        </w:rPr>
        <w:t xml:space="preserve">第4条（所有権移転登記）</w:t>
      </w:r>
    </w:p>
    <w:p>
      <w:pPr>
        <w:spacing w:after="60" w:before="0" w:line="300"/>
        <w:ind w:left="320" w:hanging="320"/>
      </w:pPr>
      <w:r>
        <w:rPr>
          <w:rFonts w:ascii="MS Mincho" w:cs="MS Mincho" w:eastAsia="MS Mincho" w:hAnsi="MS Mincho"/>
          <w:color w:val="000000"/>
          <w:sz w:val="21"/>
          <w:szCs w:val="21"/>
          <w:lang w:val="ja-JP" w:eastAsia="ja-JP"/>
        </w:rPr>
        <w:t xml:space="preserve">1　甲および乙は、乙の指定する司法書士に委任して、本件山林の所有権移転登記手続きを行う。</w:t>
      </w:r>
    </w:p>
    <w:p>
      <w:pPr>
        <w:spacing w:after="60" w:before="0" w:line="300"/>
        <w:ind w:left="320" w:hanging="320"/>
      </w:pPr>
      <w:r>
        <w:rPr>
          <w:rFonts w:ascii="MS Mincho" w:cs="MS Mincho" w:eastAsia="MS Mincho" w:hAnsi="MS Mincho"/>
          <w:color w:val="000000"/>
          <w:sz w:val="21"/>
          <w:szCs w:val="21"/>
          <w:lang w:val="ja-JP" w:eastAsia="ja-JP"/>
        </w:rPr>
        <w:t xml:space="preserve">2　甲は、乙の指定する司法書士の求めに応じ、次の書類その他登記手続きに必要な書類（以下「登記関係書類」という。）を、当該司法書士に直接、遅滞なく提出する。</w:t>
      </w:r>
    </w:p>
    <w:p>
      <w:pPr>
        <w:spacing w:after="40" w:before="0" w:line="300"/>
        <w:ind w:left="860" w:hanging="540"/>
      </w:pPr>
      <w:r>
        <w:rPr>
          <w:rFonts w:ascii="MS Mincho" w:cs="MS Mincho" w:eastAsia="MS Mincho" w:hAnsi="MS Mincho"/>
          <w:color w:val="000000"/>
          <w:sz w:val="21"/>
          <w:szCs w:val="21"/>
          <w:lang w:val="ja-JP" w:eastAsia="ja-JP"/>
        </w:rPr>
        <w:t xml:space="preserve">（1）登記識別情報通知または登記済証（権利証）</w:t>
      </w:r>
    </w:p>
    <w:p>
      <w:pPr>
        <w:spacing w:after="40" w:before="0" w:line="300"/>
        <w:ind w:left="860" w:hanging="540"/>
      </w:pPr>
      <w:r>
        <w:rPr>
          <w:rFonts w:ascii="MS Mincho" w:cs="MS Mincho" w:eastAsia="MS Mincho" w:hAnsi="MS Mincho"/>
          <w:color w:val="000000"/>
          <w:sz w:val="21"/>
          <w:szCs w:val="21"/>
          <w:lang w:val="ja-JP" w:eastAsia="ja-JP"/>
        </w:rPr>
        <w:t xml:space="preserve">（2）印鑑証明書（発行後3か月以内のもの）</w:t>
      </w:r>
    </w:p>
    <w:p>
      <w:pPr>
        <w:spacing w:after="40" w:before="0" w:line="300"/>
        <w:ind w:left="860" w:hanging="540"/>
      </w:pPr>
      <w:r>
        <w:rPr>
          <w:rFonts w:ascii="MS Mincho" w:cs="MS Mincho" w:eastAsia="MS Mincho" w:hAnsi="MS Mincho"/>
          <w:color w:val="000000"/>
          <w:sz w:val="21"/>
          <w:szCs w:val="21"/>
          <w:lang w:val="ja-JP" w:eastAsia="ja-JP"/>
        </w:rPr>
        <w:t xml:space="preserve">（3）住民票の写しまたは戸籍の附票の写し（登記記録上の住所と現住所が異なる場合）</w:t>
      </w:r>
    </w:p>
    <w:p>
      <w:pPr>
        <w:spacing w:after="40" w:before="0" w:line="300"/>
        <w:ind w:left="860" w:hanging="540"/>
      </w:pPr>
      <w:r>
        <w:rPr>
          <w:rFonts w:ascii="MS Mincho" w:cs="MS Mincho" w:eastAsia="MS Mincho" w:hAnsi="MS Mincho"/>
          <w:color w:val="000000"/>
          <w:sz w:val="21"/>
          <w:szCs w:val="21"/>
          <w:lang w:val="ja-JP" w:eastAsia="ja-JP"/>
        </w:rPr>
        <w:t xml:space="preserve">（4）固定資産評価証明書</w:t>
      </w:r>
    </w:p>
    <w:p>
      <w:pPr>
        <w:spacing w:after="40" w:before="0" w:line="300"/>
        <w:ind w:left="860" w:hanging="540"/>
      </w:pPr>
      <w:r>
        <w:rPr>
          <w:rFonts w:ascii="MS Mincho" w:cs="MS Mincho" w:eastAsia="MS Mincho" w:hAnsi="MS Mincho"/>
          <w:color w:val="000000"/>
          <w:sz w:val="21"/>
          <w:szCs w:val="21"/>
          <w:lang w:val="ja-JP" w:eastAsia="ja-JP"/>
        </w:rPr>
        <w:t xml:space="preserve">（5）司法書士への委任状</w:t>
      </w:r>
    </w:p>
    <w:p>
      <w:pPr>
        <w:spacing w:after="40" w:before="0" w:line="300"/>
        <w:ind w:left="860" w:hanging="540"/>
      </w:pPr>
      <w:r>
        <w:rPr>
          <w:rFonts w:ascii="MS Mincho" w:cs="MS Mincho" w:eastAsia="MS Mincho" w:hAnsi="MS Mincho"/>
          <w:color w:val="000000"/>
          <w:sz w:val="21"/>
          <w:szCs w:val="21"/>
          <w:lang w:val="ja-JP" w:eastAsia="ja-JP"/>
        </w:rPr>
        <w:t xml:space="preserve">（6）本人確認書類の写し</w:t>
      </w:r>
    </w:p>
    <w:p>
      <w:pPr>
        <w:spacing w:after="60" w:before="0" w:line="300"/>
        <w:ind w:left="320" w:hanging="320"/>
      </w:pPr>
      <w:r>
        <w:rPr>
          <w:rFonts w:ascii="MS Mincho" w:cs="MS Mincho" w:eastAsia="MS Mincho" w:hAnsi="MS Mincho"/>
          <w:color w:val="000000"/>
          <w:sz w:val="21"/>
          <w:szCs w:val="21"/>
          <w:lang w:val="ja-JP" w:eastAsia="ja-JP"/>
        </w:rPr>
        <w:t xml:space="preserve">3　登記記録上の所有者の氏名もしくは住所が現在のものと異なる場合、または登記記録上の所有者が死亡しており相続登記が未了の場合、甲は、甲の責任と負担において、氏名・住所の変更登記または相続登記（以下「前提登記」という。）を完了させる。</w:t>
      </w:r>
    </w:p>
    <w:p>
      <w:pPr>
        <w:spacing w:after="60" w:before="0" w:line="300"/>
        <w:ind w:left="320" w:hanging="320"/>
      </w:pPr>
      <w:r>
        <w:rPr>
          <w:rFonts w:ascii="MS Mincho" w:cs="MS Mincho" w:eastAsia="MS Mincho" w:hAnsi="MS Mincho"/>
          <w:color w:val="000000"/>
          <w:sz w:val="21"/>
          <w:szCs w:val="21"/>
          <w:lang w:val="ja-JP" w:eastAsia="ja-JP"/>
        </w:rPr>
        <w:t xml:space="preserve">4　甲が登記識別情報通知または登記済証を紛失している場合は、司法書士による本人確認情報の作成その他法令に定める方法により手続きを行う。</w:t>
      </w:r>
    </w:p>
    <w:p>
      <w:pPr>
        <w:spacing w:after="60" w:before="0" w:line="300"/>
        <w:ind w:left="320" w:hanging="320"/>
      </w:pPr>
      <w:r>
        <w:rPr>
          <w:rFonts w:ascii="MS Mincho" w:cs="MS Mincho" w:eastAsia="MS Mincho" w:hAnsi="MS Mincho"/>
          <w:color w:val="000000"/>
          <w:sz w:val="21"/>
          <w:szCs w:val="21"/>
          <w:lang w:val="ja-JP" w:eastAsia="ja-JP"/>
        </w:rPr>
        <w:t xml:space="preserve">5　乙は、登記関係書類の受領、保管および取次ぎを行わない。乙が甲から受領する書類は、本人確認書類の写しに限る。登記関係書類に関する連絡およびやり取りは、甲と司法書士との間で直接行う。</w:t>
      </w:r>
    </w:p>
    <w:p>
      <w:pPr>
        <w:keepNext/>
        <w:spacing w:after="80" w:before="240"/>
      </w:pPr>
      <w:r>
        <w:rPr>
          <w:rFonts w:ascii="MS Mincho" w:cs="MS Mincho" w:eastAsia="MS Mincho" w:hAnsi="MS Mincho"/>
          <w:b/>
          <w:bCs/>
          <w:color w:val="000000"/>
          <w:sz w:val="21"/>
          <w:szCs w:val="21"/>
          <w:lang w:val="ja-JP" w:eastAsia="ja-JP"/>
        </w:rPr>
        <w:t xml:space="preserve">第5条（公簿取引および現況有姿）</w:t>
      </w:r>
    </w:p>
    <w:p>
      <w:pPr>
        <w:spacing w:after="60" w:before="0" w:line="300"/>
        <w:ind w:left="320" w:hanging="320"/>
      </w:pPr>
      <w:r>
        <w:rPr>
          <w:rFonts w:ascii="MS Mincho" w:cs="MS Mincho" w:eastAsia="MS Mincho" w:hAnsi="MS Mincho"/>
          <w:color w:val="000000"/>
          <w:sz w:val="21"/>
          <w:szCs w:val="21"/>
          <w:lang w:val="ja-JP" w:eastAsia="ja-JP"/>
        </w:rPr>
        <w:t xml:space="preserve">1　本件山林の面積は登記記録の地積によるものとし、実測面積との間に差異が生じても、甲および乙は、引取費用の増減その他何らの請求も行わない。</w:t>
      </w:r>
    </w:p>
    <w:p>
      <w:pPr>
        <w:spacing w:after="60" w:before="0" w:line="300"/>
        <w:ind w:left="320" w:hanging="320"/>
      </w:pPr>
      <w:r>
        <w:rPr>
          <w:rFonts w:ascii="MS Mincho" w:cs="MS Mincho" w:eastAsia="MS Mincho" w:hAnsi="MS Mincho"/>
          <w:color w:val="000000"/>
          <w:sz w:val="21"/>
          <w:szCs w:val="21"/>
          <w:lang w:val="ja-JP" w:eastAsia="ja-JP"/>
        </w:rPr>
        <w:t xml:space="preserve">2　甲は本件山林の境界の明示および測量を行わず、乙は本件山林を本契約締結時の現況のまま引き取る。</w:t>
      </w:r>
    </w:p>
    <w:p>
      <w:pPr>
        <w:keepNext/>
        <w:spacing w:after="80" w:before="240"/>
      </w:pPr>
      <w:r>
        <w:rPr>
          <w:rFonts w:ascii="MS Mincho" w:cs="MS Mincho" w:eastAsia="MS Mincho" w:hAnsi="MS Mincho"/>
          <w:b/>
          <w:bCs/>
          <w:color w:val="000000"/>
          <w:sz w:val="21"/>
          <w:szCs w:val="21"/>
          <w:lang w:val="ja-JP" w:eastAsia="ja-JP"/>
        </w:rPr>
        <w:t xml:space="preserve">第6条（公租公課および管理責任の帰属）</w:t>
      </w:r>
    </w:p>
    <w:p>
      <w:pPr>
        <w:spacing w:after="60" w:before="0" w:line="300"/>
        <w:ind w:left="320" w:hanging="320"/>
      </w:pPr>
      <w:r>
        <w:rPr>
          <w:rFonts w:ascii="MS Mincho" w:cs="MS Mincho" w:eastAsia="MS Mincho" w:hAnsi="MS Mincho"/>
          <w:color w:val="000000"/>
          <w:sz w:val="21"/>
          <w:szCs w:val="21"/>
          <w:lang w:val="ja-JP" w:eastAsia="ja-JP"/>
        </w:rPr>
        <w:t xml:space="preserve">1　本件山林の管理責任（土地の管理、倒木、土砂崩落等に起因する所有者としての責任を含む。）は、所有権移転登記が完了した日（以下「移転完了日」という。）以降に生じた事由については乙に帰属し、移転完了日より前に生じた事由については甲に帰属する。</w:t>
      </w:r>
    </w:p>
    <w:p>
      <w:pPr>
        <w:spacing w:after="60" w:before="0" w:line="300"/>
        <w:ind w:left="320" w:hanging="320"/>
      </w:pPr>
      <w:r>
        <w:rPr>
          <w:rFonts w:ascii="MS Mincho" w:cs="MS Mincho" w:eastAsia="MS Mincho" w:hAnsi="MS Mincho"/>
          <w:color w:val="000000"/>
          <w:sz w:val="21"/>
          <w:szCs w:val="21"/>
          <w:lang w:val="ja-JP" w:eastAsia="ja-JP"/>
        </w:rPr>
        <w:t xml:space="preserve">2　本件山林に係る固定資産税その他の公租公課は、賦課期日（毎年1月1日）時点の登記名義人が当該年度分の全額を負担するものとし、日割り精算は行わない。ただし、乙の責めに帰すべき事由により移転完了日が賦課期日以降となった場合、当該年度分は乙が負担する。</w:t>
      </w:r>
    </w:p>
    <w:p>
      <w:pPr>
        <w:spacing w:after="60" w:before="0" w:line="300"/>
        <w:ind w:left="320" w:hanging="320"/>
      </w:pPr>
      <w:r>
        <w:rPr>
          <w:rFonts w:ascii="MS Mincho" w:cs="MS Mincho" w:eastAsia="MS Mincho" w:hAnsi="MS Mincho"/>
          <w:color w:val="000000"/>
          <w:sz w:val="21"/>
          <w:szCs w:val="21"/>
          <w:lang w:val="ja-JP" w:eastAsia="ja-JP"/>
        </w:rPr>
        <w:t xml:space="preserve">3　乙は、移転完了日以降、本件山林の管理に関し、甲に対して費用その他一切の負担を求めない。乙が本件山林を第三者に譲渡した場合も同様とする。</w:t>
      </w:r>
    </w:p>
    <w:p>
      <w:pPr>
        <w:spacing w:after="60" w:before="0" w:line="300"/>
        <w:ind w:left="320" w:hanging="320"/>
      </w:pPr>
      <w:r>
        <w:rPr>
          <w:rFonts w:ascii="MS Mincho" w:cs="MS Mincho" w:eastAsia="MS Mincho" w:hAnsi="MS Mincho"/>
          <w:color w:val="000000"/>
          <w:sz w:val="21"/>
          <w:szCs w:val="21"/>
          <w:lang w:val="ja-JP" w:eastAsia="ja-JP"/>
        </w:rPr>
        <w:t xml:space="preserve">4　乙は、移転完了日以降、森林法に基づく森林の土地の所有者となった旨の届出その他法令上必要な手続きを、自らの責任と負担において行う。</w:t>
      </w:r>
    </w:p>
    <w:p>
      <w:pPr>
        <w:keepNext/>
        <w:spacing w:after="80" w:before="240"/>
      </w:pPr>
      <w:r>
        <w:rPr>
          <w:rFonts w:ascii="MS Mincho" w:cs="MS Mincho" w:eastAsia="MS Mincho" w:hAnsi="MS Mincho"/>
          <w:b/>
          <w:bCs/>
          <w:color w:val="000000"/>
          <w:sz w:val="21"/>
          <w:szCs w:val="21"/>
          <w:lang w:val="ja-JP" w:eastAsia="ja-JP"/>
        </w:rPr>
        <w:t xml:space="preserve">第7条（危険負担）</w:t>
      </w:r>
    </w:p>
    <w:p>
      <w:pPr>
        <w:spacing w:after="60" w:before="0" w:line="300"/>
      </w:pPr>
      <w:r>
        <w:rPr>
          <w:rFonts w:ascii="MS Mincho" w:cs="MS Mincho" w:eastAsia="MS Mincho" w:hAnsi="MS Mincho"/>
          <w:color w:val="000000"/>
          <w:sz w:val="21"/>
          <w:szCs w:val="21"/>
          <w:lang w:val="ja-JP" w:eastAsia="ja-JP"/>
        </w:rPr>
        <w:t xml:space="preserve">　移転完了日より前に、天災地変その他甲乙いずれの責めにも帰すことのできない事由により、本件山林に滅失、毀損または著しい状況の変化（土砂崩落、倒木等）が生じた場合、甲および乙は、何らの催告を要せず、無条件で本契約を解除することができる。この場合、甲および乙は、相手方に対し損害賠償その他一切の請求を行わず、引取費用の取扱いは第14条第2項による。</w:t>
      </w:r>
    </w:p>
    <w:p>
      <w:pPr>
        <w:keepNext/>
        <w:spacing w:after="80" w:before="240"/>
      </w:pPr>
      <w:r>
        <w:rPr>
          <w:rFonts w:ascii="MS Mincho" w:cs="MS Mincho" w:eastAsia="MS Mincho" w:hAnsi="MS Mincho"/>
          <w:b/>
          <w:bCs/>
          <w:color w:val="000000"/>
          <w:sz w:val="21"/>
          <w:szCs w:val="21"/>
          <w:lang w:val="ja-JP" w:eastAsia="ja-JP"/>
        </w:rPr>
        <w:t xml:space="preserve">第8条（甲の表明保証）</w:t>
      </w:r>
    </w:p>
    <w:p>
      <w:pPr>
        <w:spacing w:after="60" w:before="0" w:line="300"/>
      </w:pPr>
      <w:r>
        <w:rPr>
          <w:rFonts w:ascii="MS Mincho" w:cs="MS Mincho" w:eastAsia="MS Mincho" w:hAnsi="MS Mincho"/>
          <w:color w:val="000000"/>
          <w:sz w:val="21"/>
          <w:szCs w:val="21"/>
          <w:lang w:val="ja-JP" w:eastAsia="ja-JP"/>
        </w:rPr>
        <w:t xml:space="preserve">　甲は、乙に対し、本契約締結時および所有権移転時において、次の事項が真実かつ正確であることを表明し、保証する。</w:t>
      </w:r>
    </w:p>
    <w:p>
      <w:pPr>
        <w:spacing w:after="40" w:before="0" w:line="300"/>
        <w:ind w:left="640" w:hanging="540"/>
      </w:pPr>
      <w:r>
        <w:rPr>
          <w:rFonts w:ascii="MS Mincho" w:cs="MS Mincho" w:eastAsia="MS Mincho" w:hAnsi="MS Mincho"/>
          <w:color w:val="000000"/>
          <w:sz w:val="21"/>
          <w:szCs w:val="21"/>
          <w:lang w:val="ja-JP" w:eastAsia="ja-JP"/>
        </w:rPr>
        <w:t xml:space="preserve">（1）甲が本件山林（共有の場合は甲の共有持分）の正当な所有者であり、これを処分する完全な権限を有していること。</w:t>
      </w:r>
    </w:p>
    <w:p>
      <w:pPr>
        <w:spacing w:after="40" w:before="0" w:line="300"/>
        <w:ind w:left="640" w:hanging="540"/>
      </w:pPr>
      <w:r>
        <w:rPr>
          <w:rFonts w:ascii="MS Mincho" w:cs="MS Mincho" w:eastAsia="MS Mincho" w:hAnsi="MS Mincho"/>
          <w:color w:val="000000"/>
          <w:sz w:val="21"/>
          <w:szCs w:val="21"/>
          <w:lang w:val="ja-JP" w:eastAsia="ja-JP"/>
        </w:rPr>
        <w:t xml:space="preserve">（2）本件山林に、抵当権、質権、賃借権、地上権その他乙の完全な所有権の行使を妨げる権利が設定されていないこと（本契約締結前に甲が乙に書面で告知したものを除く。）。</w:t>
      </w:r>
    </w:p>
    <w:p>
      <w:pPr>
        <w:spacing w:after="40" w:before="0" w:line="300"/>
        <w:ind w:left="640" w:hanging="540"/>
      </w:pPr>
      <w:r>
        <w:rPr>
          <w:rFonts w:ascii="MS Mincho" w:cs="MS Mincho" w:eastAsia="MS Mincho" w:hAnsi="MS Mincho"/>
          <w:color w:val="000000"/>
          <w:sz w:val="21"/>
          <w:szCs w:val="21"/>
          <w:lang w:val="ja-JP" w:eastAsia="ja-JP"/>
        </w:rPr>
        <w:t xml:space="preserve">（3）甲の知る限り、本件山林の境界、所有権その他本件山林に関する紛争が存在しないこと。</w:t>
      </w:r>
    </w:p>
    <w:p>
      <w:pPr>
        <w:spacing w:after="40" w:before="0" w:line="300"/>
        <w:ind w:left="640" w:hanging="540"/>
      </w:pPr>
      <w:r>
        <w:rPr>
          <w:rFonts w:ascii="MS Mincho" w:cs="MS Mincho" w:eastAsia="MS Mincho" w:hAnsi="MS Mincho"/>
          <w:color w:val="000000"/>
          <w:sz w:val="21"/>
          <w:szCs w:val="21"/>
          <w:lang w:val="ja-JP" w:eastAsia="ja-JP"/>
        </w:rPr>
        <w:t xml:space="preserve">（4）甲の知る限り、本件山林内に有害物質、産業廃棄物、不法投棄物等が存在しないこと。</w:t>
      </w:r>
    </w:p>
    <w:p>
      <w:pPr>
        <w:spacing w:after="40" w:before="0" w:line="300"/>
        <w:ind w:left="640" w:hanging="540"/>
      </w:pPr>
      <w:r>
        <w:rPr>
          <w:rFonts w:ascii="MS Mincho" w:cs="MS Mincho" w:eastAsia="MS Mincho" w:hAnsi="MS Mincho"/>
          <w:color w:val="000000"/>
          <w:sz w:val="21"/>
          <w:szCs w:val="21"/>
          <w:lang w:val="ja-JP" w:eastAsia="ja-JP"/>
        </w:rPr>
        <w:t xml:space="preserve">（5）本件山林に関して甲が知る事実のうち、乙の判断に重要な影響を及ぼすものは、すべて乙に告知していること。</w:t>
      </w:r>
    </w:p>
    <w:p>
      <w:pPr>
        <w:keepNext/>
        <w:spacing w:after="80" w:before="240"/>
      </w:pPr>
      <w:r>
        <w:rPr>
          <w:rFonts w:ascii="MS Mincho" w:cs="MS Mincho" w:eastAsia="MS Mincho" w:hAnsi="MS Mincho"/>
          <w:b/>
          <w:bCs/>
          <w:color w:val="000000"/>
          <w:sz w:val="21"/>
          <w:szCs w:val="21"/>
          <w:lang w:val="ja-JP" w:eastAsia="ja-JP"/>
        </w:rPr>
        <w:t xml:space="preserve">第9条（既存の重大事由による解除および違約金）</w:t>
      </w:r>
    </w:p>
    <w:p>
      <w:pPr>
        <w:spacing w:after="60" w:before="0" w:line="300"/>
        <w:ind w:left="320" w:hanging="320"/>
      </w:pPr>
      <w:r>
        <w:rPr>
          <w:rFonts w:ascii="MS Mincho" w:cs="MS Mincho" w:eastAsia="MS Mincho" w:hAnsi="MS Mincho"/>
          <w:color w:val="000000"/>
          <w:sz w:val="21"/>
          <w:szCs w:val="21"/>
          <w:lang w:val="ja-JP" w:eastAsia="ja-JP"/>
        </w:rPr>
        <w:t xml:space="preserve">1　本契約締結時において、本件山林に次のいずれかの事由が存在していたことが判明した場合、乙は、移転完了日の前後を問わず、何らの催告を要せず、無条件で本契約を解除することができる。ただし、本契約締結前に甲が乙に書面で告知した事由については、この限りでない。</w:t>
      </w:r>
    </w:p>
    <w:p>
      <w:pPr>
        <w:spacing w:after="40" w:before="0" w:line="300"/>
        <w:ind w:left="860" w:hanging="540"/>
      </w:pPr>
      <w:r>
        <w:rPr>
          <w:rFonts w:ascii="MS Mincho" w:cs="MS Mincho" w:eastAsia="MS Mincho" w:hAnsi="MS Mincho"/>
          <w:color w:val="000000"/>
          <w:sz w:val="21"/>
          <w:szCs w:val="21"/>
          <w:lang w:val="ja-JP" w:eastAsia="ja-JP"/>
        </w:rPr>
        <w:t xml:space="preserve">（1）崖崩れ、土砂崩落、地すべり等が既に発生していること</w:t>
      </w:r>
    </w:p>
    <w:p>
      <w:pPr>
        <w:spacing w:after="40" w:before="0" w:line="300"/>
        <w:ind w:left="860" w:hanging="540"/>
      </w:pPr>
      <w:r>
        <w:rPr>
          <w:rFonts w:ascii="MS Mincho" w:cs="MS Mincho" w:eastAsia="MS Mincho" w:hAnsi="MS Mincho"/>
          <w:color w:val="000000"/>
          <w:sz w:val="21"/>
          <w:szCs w:val="21"/>
          <w:lang w:val="ja-JP" w:eastAsia="ja-JP"/>
        </w:rPr>
        <w:t xml:space="preserve">（2）国または地方公共団体から、本件山林に関する勧告、命令、指導その他の行政上の措置を受けていること</w:t>
      </w:r>
    </w:p>
    <w:p>
      <w:pPr>
        <w:spacing w:after="40" w:before="0" w:line="300"/>
        <w:ind w:left="860" w:hanging="540"/>
      </w:pPr>
      <w:r>
        <w:rPr>
          <w:rFonts w:ascii="MS Mincho" w:cs="MS Mincho" w:eastAsia="MS Mincho" w:hAnsi="MS Mincho"/>
          <w:color w:val="000000"/>
          <w:sz w:val="21"/>
          <w:szCs w:val="21"/>
          <w:lang w:val="ja-JP" w:eastAsia="ja-JP"/>
        </w:rPr>
        <w:t xml:space="preserve">（3）倒木、土砂等により、道路、水路その他の公共施設の通行もしくは利用、または第三者の土地の利用を妨げていること</w:t>
      </w:r>
    </w:p>
    <w:p>
      <w:pPr>
        <w:spacing w:after="40" w:before="0" w:line="300"/>
        <w:ind w:left="860" w:hanging="540"/>
      </w:pPr>
      <w:r>
        <w:rPr>
          <w:rFonts w:ascii="MS Mincho" w:cs="MS Mincho" w:eastAsia="MS Mincho" w:hAnsi="MS Mincho"/>
          <w:color w:val="000000"/>
          <w:sz w:val="21"/>
          <w:szCs w:val="21"/>
          <w:lang w:val="ja-JP" w:eastAsia="ja-JP"/>
        </w:rPr>
        <w:t xml:space="preserve">（4）本件山林に起因して、第三者から損害賠償その他の請求を受けていること</w:t>
      </w:r>
    </w:p>
    <w:p>
      <w:pPr>
        <w:spacing w:after="60" w:before="0" w:line="300"/>
        <w:ind w:left="320" w:hanging="320"/>
      </w:pPr>
      <w:r>
        <w:rPr>
          <w:rFonts w:ascii="MS Mincho" w:cs="MS Mincho" w:eastAsia="MS Mincho" w:hAnsi="MS Mincho"/>
          <w:color w:val="000000"/>
          <w:sz w:val="21"/>
          <w:szCs w:val="21"/>
          <w:lang w:val="ja-JP" w:eastAsia="ja-JP"/>
        </w:rPr>
        <w:t xml:space="preserve">2　前項により本契約が解除された場合において、甲が当該事由を知りながら乙に告げなかったときは、甲は、乙に対し、次の区分に従い違約金を支払う。</w:t>
      </w:r>
    </w:p>
    <w:p>
      <w:pPr>
        <w:spacing w:after="40" w:before="0" w:line="300"/>
        <w:ind w:left="860" w:hanging="540"/>
      </w:pPr>
      <w:r>
        <w:rPr>
          <w:rFonts w:ascii="MS Mincho" w:cs="MS Mincho" w:eastAsia="MS Mincho" w:hAnsi="MS Mincho"/>
          <w:color w:val="000000"/>
          <w:sz w:val="21"/>
          <w:szCs w:val="21"/>
          <w:lang w:val="ja-JP" w:eastAsia="ja-JP"/>
        </w:rPr>
        <w:t xml:space="preserve">（1）移転完了日以降に当該事由が判明した場合　金2,000,000円</w:t>
      </w:r>
    </w:p>
    <w:p>
      <w:pPr>
        <w:spacing w:after="40" w:before="0" w:line="300"/>
        <w:ind w:left="860" w:hanging="540"/>
      </w:pPr>
      <w:r>
        <w:rPr>
          <w:rFonts w:ascii="MS Mincho" w:cs="MS Mincho" w:eastAsia="MS Mincho" w:hAnsi="MS Mincho"/>
          <w:color w:val="000000"/>
          <w:sz w:val="21"/>
          <w:szCs w:val="21"/>
          <w:lang w:val="ja-JP" w:eastAsia="ja-JP"/>
        </w:rPr>
        <w:t xml:space="preserve">（2）移転完了日より前に当該事由が判明した場合　解除までに乙が現に支出した実費に相当する額</w:t>
      </w:r>
    </w:p>
    <w:p>
      <w:pPr>
        <w:spacing w:after="60" w:before="0" w:line="300"/>
        <w:ind w:left="320" w:hanging="320"/>
      </w:pPr>
      <w:r>
        <w:rPr>
          <w:rFonts w:ascii="MS Mincho" w:cs="MS Mincho" w:eastAsia="MS Mincho" w:hAnsi="MS Mincho"/>
          <w:color w:val="000000"/>
          <w:sz w:val="21"/>
          <w:szCs w:val="21"/>
          <w:lang w:val="ja-JP" w:eastAsia="ja-JP"/>
        </w:rPr>
        <w:t xml:space="preserve">3　前項の場合、乙は、受領済みの引取費用を違約金に充当することができる。充当してもなお違約金に不足があるときは、甲はその不足額を乙の指定する期日までに支払い、引取費用に残額が生じるときは、乙はその残額を甲に返還する。</w:t>
      </w:r>
    </w:p>
    <w:p>
      <w:pPr>
        <w:spacing w:after="60" w:before="0" w:line="300"/>
        <w:ind w:left="320" w:hanging="320"/>
      </w:pPr>
      <w:r>
        <w:rPr>
          <w:rFonts w:ascii="MS Mincho" w:cs="MS Mincho" w:eastAsia="MS Mincho" w:hAnsi="MS Mincho"/>
          <w:color w:val="000000"/>
          <w:sz w:val="21"/>
          <w:szCs w:val="21"/>
          <w:lang w:val="ja-JP" w:eastAsia="ja-JP"/>
        </w:rPr>
        <w:t xml:space="preserve">4　甲が当該事由を知らなかった場合、甲は違約金を支払わないものとし、引取費用の取扱いは第14条第3項による。</w:t>
      </w:r>
    </w:p>
    <w:p>
      <w:pPr>
        <w:spacing w:after="60" w:before="0" w:line="300"/>
        <w:ind w:left="320" w:hanging="320"/>
      </w:pPr>
      <w:r>
        <w:rPr>
          <w:rFonts w:ascii="MS Mincho" w:cs="MS Mincho" w:eastAsia="MS Mincho" w:hAnsi="MS Mincho"/>
          <w:color w:val="000000"/>
          <w:sz w:val="21"/>
          <w:szCs w:val="21"/>
          <w:lang w:val="ja-JP" w:eastAsia="ja-JP"/>
        </w:rPr>
        <w:t xml:space="preserve">5　第1項による解除が移転完了日以降である場合、甲は、本件山林の所有権を甲に戻すための登記手続きに協力するものとし、その費用は甲の負担とする。</w:t>
      </w:r>
    </w:p>
    <w:p>
      <w:pPr>
        <w:keepNext/>
        <w:spacing w:after="80" w:before="240"/>
      </w:pPr>
      <w:r>
        <w:rPr>
          <w:rFonts w:ascii="MS Mincho" w:cs="MS Mincho" w:eastAsia="MS Mincho" w:hAnsi="MS Mincho"/>
          <w:b/>
          <w:bCs/>
          <w:color w:val="000000"/>
          <w:sz w:val="21"/>
          <w:szCs w:val="21"/>
          <w:lang w:val="ja-JP" w:eastAsia="ja-JP"/>
        </w:rPr>
        <w:t xml:space="preserve">第10条（契約不適合責任）</w:t>
      </w:r>
    </w:p>
    <w:p>
      <w:pPr>
        <w:spacing w:after="60" w:before="0" w:line="300"/>
      </w:pPr>
      <w:r>
        <w:rPr>
          <w:rFonts w:ascii="MS Mincho" w:cs="MS Mincho" w:eastAsia="MS Mincho" w:hAnsi="MS Mincho"/>
          <w:color w:val="000000"/>
          <w:sz w:val="21"/>
          <w:szCs w:val="21"/>
          <w:lang w:val="ja-JP" w:eastAsia="ja-JP"/>
        </w:rPr>
        <w:t xml:space="preserve">　乙は、本件山林が種類、品質または数量に関して本契約の内容に適合しない場合であっても、甲に対し、その責任を追及しない。ただし、甲が知りながら告げなかった事実、および第8条の表明保証に違反する事実については、この限りでない。</w:t>
      </w:r>
    </w:p>
    <w:p>
      <w:pPr>
        <w:keepNext/>
        <w:spacing w:after="80" w:before="240"/>
      </w:pPr>
      <w:r>
        <w:rPr>
          <w:rFonts w:ascii="MS Mincho" w:cs="MS Mincho" w:eastAsia="MS Mincho" w:hAnsi="MS Mincho"/>
          <w:b/>
          <w:bCs/>
          <w:color w:val="000000"/>
          <w:sz w:val="21"/>
          <w:szCs w:val="21"/>
          <w:lang w:val="ja-JP" w:eastAsia="ja-JP"/>
        </w:rPr>
        <w:t xml:space="preserve">第11条（引取り後の利用等の承諾）</w:t>
      </w:r>
    </w:p>
    <w:p>
      <w:pPr>
        <w:spacing w:after="60" w:before="0" w:line="300"/>
        <w:ind w:left="320" w:hanging="320"/>
      </w:pPr>
      <w:r>
        <w:rPr>
          <w:rFonts w:ascii="MS Mincho" w:cs="MS Mincho" w:eastAsia="MS Mincho" w:hAnsi="MS Mincho"/>
          <w:color w:val="000000"/>
          <w:sz w:val="21"/>
          <w:szCs w:val="21"/>
          <w:lang w:val="ja-JP" w:eastAsia="ja-JP"/>
        </w:rPr>
        <w:t xml:space="preserve">1　甲は、乙が、移転完了日以降、自らの判断により本件山林を利用、管理または処分すること（第三者への譲渡、林業事業者等への管理委託、地域保全団体等への譲渡、J-クレジット等の環境価値化事業への活用を含むが、これらに限られない。）をあらかじめ承諾し、これに異議を述べない。</w:t>
      </w:r>
    </w:p>
    <w:p>
      <w:pPr>
        <w:spacing w:after="60" w:before="0" w:line="300"/>
        <w:ind w:left="320" w:hanging="320"/>
      </w:pPr>
      <w:r>
        <w:rPr>
          <w:rFonts w:ascii="MS Mincho" w:cs="MS Mincho" w:eastAsia="MS Mincho" w:hAnsi="MS Mincho"/>
          <w:color w:val="000000"/>
          <w:sz w:val="21"/>
          <w:szCs w:val="21"/>
          <w:lang w:val="ja-JP" w:eastAsia="ja-JP"/>
        </w:rPr>
        <w:t xml:space="preserve">2　乙は、前項の利用、管理または処分にあたり、甲に一切の負担を生じさせないものとする。</w:t>
      </w:r>
    </w:p>
    <w:p>
      <w:pPr>
        <w:keepNext/>
        <w:spacing w:after="80" w:before="240"/>
      </w:pPr>
      <w:r>
        <w:rPr>
          <w:rFonts w:ascii="MS Mincho" w:cs="MS Mincho" w:eastAsia="MS Mincho" w:hAnsi="MS Mincho"/>
          <w:b/>
          <w:bCs/>
          <w:color w:val="000000"/>
          <w:sz w:val="21"/>
          <w:szCs w:val="21"/>
          <w:lang w:val="ja-JP" w:eastAsia="ja-JP"/>
        </w:rPr>
        <w:t xml:space="preserve">第12条（反社会的勢力の排除）</w:t>
      </w:r>
    </w:p>
    <w:p>
      <w:pPr>
        <w:spacing w:after="60" w:before="0" w:line="300"/>
        <w:ind w:left="320" w:hanging="320"/>
      </w:pPr>
      <w:r>
        <w:rPr>
          <w:rFonts w:ascii="MS Mincho" w:cs="MS Mincho" w:eastAsia="MS Mincho" w:hAnsi="MS Mincho"/>
          <w:color w:val="000000"/>
          <w:sz w:val="21"/>
          <w:szCs w:val="21"/>
          <w:lang w:val="ja-JP" w:eastAsia="ja-JP"/>
        </w:rPr>
        <w:t xml:space="preserve">1　甲および乙は、自己（法人の場合はその役員を含む。）が、現在および将来にわたり、暴力団、暴力団員、暴力団員でなくなった時から5年を経過しない者、暴力団準構成員、暴力団関係企業、総会屋等、社会運動等標ぼうゴロ、特殊知能暴力集団その他これらに準ずる者（以下「反社会的勢力」という。）に該当しないこと、および反社会的勢力と密接な関係を有しないことを表明し、保証する。</w:t>
      </w:r>
    </w:p>
    <w:p>
      <w:pPr>
        <w:spacing w:after="60" w:before="0" w:line="300"/>
        <w:ind w:left="320" w:hanging="320"/>
      </w:pPr>
      <w:r>
        <w:rPr>
          <w:rFonts w:ascii="MS Mincho" w:cs="MS Mincho" w:eastAsia="MS Mincho" w:hAnsi="MS Mincho"/>
          <w:color w:val="000000"/>
          <w:sz w:val="21"/>
          <w:szCs w:val="21"/>
          <w:lang w:val="ja-JP" w:eastAsia="ja-JP"/>
        </w:rPr>
        <w:t xml:space="preserve">2　甲および乙は、自らまたは第三者を利用して、暴力的な要求行為、法的な責任を超えた不当な要求行為、脅迫的な言動もしくは暴力を用いる行為、その他これらに準ずる行為を行わないことを確約する。</w:t>
      </w:r>
    </w:p>
    <w:p>
      <w:pPr>
        <w:spacing w:after="60" w:before="0" w:line="300"/>
        <w:ind w:left="320" w:hanging="320"/>
      </w:pPr>
      <w:r>
        <w:rPr>
          <w:rFonts w:ascii="MS Mincho" w:cs="MS Mincho" w:eastAsia="MS Mincho" w:hAnsi="MS Mincho"/>
          <w:color w:val="000000"/>
          <w:sz w:val="21"/>
          <w:szCs w:val="21"/>
          <w:lang w:val="ja-JP" w:eastAsia="ja-JP"/>
        </w:rPr>
        <w:t xml:space="preserve">3　甲または乙が前2項の規定に違反した場合、相手方は、何らの催告を要せず、直ちに本契約を解除することができる。この場合、解除された者は、解除により生じた損害の賠償を相手方に請求することができない。</w:t>
      </w:r>
    </w:p>
    <w:p>
      <w:pPr>
        <w:keepNext/>
        <w:spacing w:after="80" w:before="240"/>
      </w:pPr>
      <w:r>
        <w:rPr>
          <w:rFonts w:ascii="MS Mincho" w:cs="MS Mincho" w:eastAsia="MS Mincho" w:hAnsi="MS Mincho"/>
          <w:b/>
          <w:bCs/>
          <w:color w:val="000000"/>
          <w:sz w:val="21"/>
          <w:szCs w:val="21"/>
          <w:lang w:val="ja-JP" w:eastAsia="ja-JP"/>
        </w:rPr>
        <w:t xml:space="preserve">第13条（解除）</w:t>
      </w:r>
    </w:p>
    <w:p>
      <w:pPr>
        <w:spacing w:after="60" w:before="0" w:line="300"/>
        <w:ind w:left="320" w:hanging="320"/>
      </w:pPr>
      <w:r>
        <w:rPr>
          <w:rFonts w:ascii="MS Mincho" w:cs="MS Mincho" w:eastAsia="MS Mincho" w:hAnsi="MS Mincho"/>
          <w:color w:val="000000"/>
          <w:sz w:val="21"/>
          <w:szCs w:val="21"/>
          <w:lang w:val="ja-JP" w:eastAsia="ja-JP"/>
        </w:rPr>
        <w:t xml:space="preserve">1　甲または乙が本契約に違反し、相手方が相当の期間を定めて履行を催告したにもかかわらず是正されない場合、相手方は本契約を解除することができる。</w:t>
      </w:r>
    </w:p>
    <w:p>
      <w:pPr>
        <w:spacing w:after="60" w:before="0" w:line="300"/>
        <w:ind w:left="320" w:hanging="320"/>
      </w:pPr>
      <w:r>
        <w:rPr>
          <w:rFonts w:ascii="MS Mincho" w:cs="MS Mincho" w:eastAsia="MS Mincho" w:hAnsi="MS Mincho"/>
          <w:color w:val="000000"/>
          <w:sz w:val="21"/>
          <w:szCs w:val="21"/>
          <w:lang w:val="ja-JP" w:eastAsia="ja-JP"/>
        </w:rPr>
        <w:t xml:space="preserve">2　甲が乙に提出した情報または書類に重大な虚偽または秘匿があったことが判明した場合、乙は、何らの催告を要せず本契約を解除し、これにより乙が被った損害の賠償を請求することができる。</w:t>
      </w:r>
    </w:p>
    <w:p>
      <w:pPr>
        <w:spacing w:after="60" w:before="0" w:line="300"/>
        <w:ind w:left="320" w:hanging="320"/>
      </w:pPr>
      <w:r>
        <w:rPr>
          <w:rFonts w:ascii="MS Mincho" w:cs="MS Mincho" w:eastAsia="MS Mincho" w:hAnsi="MS Mincho"/>
          <w:color w:val="000000"/>
          <w:sz w:val="21"/>
          <w:szCs w:val="21"/>
          <w:lang w:val="ja-JP" w:eastAsia="ja-JP"/>
        </w:rPr>
        <w:t xml:space="preserve">3　甲乙いずれの責めにも帰すことのできない事由により所有権移転登記が不能となった場合、甲または乙は、本契約を解除することができる。</w:t>
      </w:r>
    </w:p>
    <w:p>
      <w:pPr>
        <w:keepNext/>
        <w:spacing w:after="80" w:before="240"/>
      </w:pPr>
      <w:r>
        <w:rPr>
          <w:rFonts w:ascii="MS Mincho" w:cs="MS Mincho" w:eastAsia="MS Mincho" w:hAnsi="MS Mincho"/>
          <w:b/>
          <w:bCs/>
          <w:color w:val="000000"/>
          <w:sz w:val="21"/>
          <w:szCs w:val="21"/>
          <w:lang w:val="ja-JP" w:eastAsia="ja-JP"/>
        </w:rPr>
        <w:t xml:space="preserve">第14条（解除時の引取費用の取扱い）</w:t>
      </w:r>
    </w:p>
    <w:p>
      <w:pPr>
        <w:spacing w:after="60" w:before="0" w:line="300"/>
        <w:ind w:left="320" w:hanging="320"/>
      </w:pPr>
      <w:r>
        <w:rPr>
          <w:rFonts w:ascii="MS Mincho" w:cs="MS Mincho" w:eastAsia="MS Mincho" w:hAnsi="MS Mincho"/>
          <w:color w:val="000000"/>
          <w:sz w:val="21"/>
          <w:szCs w:val="21"/>
          <w:lang w:val="ja-JP" w:eastAsia="ja-JP"/>
        </w:rPr>
        <w:t xml:space="preserve">1　本契約が乙の責めに帰すべき事由により解除された場合、乙は、受領済みの引取費用の全額を甲に返還する。</w:t>
      </w:r>
    </w:p>
    <w:p>
      <w:pPr>
        <w:spacing w:after="60" w:before="0" w:line="300"/>
        <w:ind w:left="320" w:hanging="320"/>
      </w:pPr>
      <w:r>
        <w:rPr>
          <w:rFonts w:ascii="MS Mincho" w:cs="MS Mincho" w:eastAsia="MS Mincho" w:hAnsi="MS Mincho"/>
          <w:color w:val="000000"/>
          <w:sz w:val="21"/>
          <w:szCs w:val="21"/>
          <w:lang w:val="ja-JP" w:eastAsia="ja-JP"/>
        </w:rPr>
        <w:t xml:space="preserve">2　本契約が第7条により解除された場合、乙は、受領済みの引取費用から書類作成費として金33,000円（消費税込み）を控除した残額を甲に返還する。</w:t>
      </w:r>
    </w:p>
    <w:p>
      <w:pPr>
        <w:spacing w:after="60" w:before="0" w:line="300"/>
        <w:ind w:left="320" w:hanging="320"/>
      </w:pPr>
      <w:r>
        <w:rPr>
          <w:rFonts w:ascii="MS Mincho" w:cs="MS Mincho" w:eastAsia="MS Mincho" w:hAnsi="MS Mincho"/>
          <w:color w:val="000000"/>
          <w:sz w:val="21"/>
          <w:szCs w:val="21"/>
          <w:lang w:val="ja-JP" w:eastAsia="ja-JP"/>
        </w:rPr>
        <w:t xml:space="preserve">3　本契約が前2項以外の事由により解除された場合（第9条第2項により違約金が生じる場合を除く。）、乙は、受領済みの引取費用から、解除までに乙が現に支出した実費（登録免許税、司法書士報酬、書類取得費用等）を控除した残額を甲に返還する。</w:t>
      </w:r>
    </w:p>
    <w:p>
      <w:pPr>
        <w:spacing w:after="60" w:before="0" w:line="300"/>
        <w:ind w:left="320" w:hanging="320"/>
      </w:pPr>
      <w:r>
        <w:rPr>
          <w:rFonts w:ascii="MS Mincho" w:cs="MS Mincho" w:eastAsia="MS Mincho" w:hAnsi="MS Mincho"/>
          <w:color w:val="000000"/>
          <w:sz w:val="21"/>
          <w:szCs w:val="21"/>
          <w:lang w:val="ja-JP" w:eastAsia="ja-JP"/>
        </w:rPr>
        <w:t xml:space="preserve">4　前3項の返還は、解除の日から30日以内に、甲の指定する銀行口座への振込みにより行い、振込手数料は乙の負担とする。</w:t>
      </w:r>
    </w:p>
    <w:p>
      <w:pPr>
        <w:keepNext/>
        <w:spacing w:after="80" w:before="240"/>
      </w:pPr>
      <w:r>
        <w:rPr>
          <w:rFonts w:ascii="MS Mincho" w:cs="MS Mincho" w:eastAsia="MS Mincho" w:hAnsi="MS Mincho"/>
          <w:b/>
          <w:bCs/>
          <w:color w:val="000000"/>
          <w:sz w:val="21"/>
          <w:szCs w:val="21"/>
          <w:lang w:val="ja-JP" w:eastAsia="ja-JP"/>
        </w:rPr>
        <w:t xml:space="preserve">第15条（個人情報の取扱い）</w:t>
      </w:r>
    </w:p>
    <w:p>
      <w:pPr>
        <w:spacing w:after="60" w:before="0" w:line="300"/>
      </w:pPr>
      <w:r>
        <w:rPr>
          <w:rFonts w:ascii="MS Mincho" w:cs="MS Mincho" w:eastAsia="MS Mincho" w:hAnsi="MS Mincho"/>
          <w:color w:val="000000"/>
          <w:sz w:val="21"/>
          <w:szCs w:val="21"/>
          <w:lang w:val="ja-JP" w:eastAsia="ja-JP"/>
        </w:rPr>
        <w:t xml:space="preserve">　乙は、本契約に関して取得した甲の個人情報を、本契約の履行、所有権移転登記手続き、法令に基づく届出その他本件引取りに必要な範囲でのみ利用する。乙は、法令に基づく場合、および乙の指定する司法書士その他本件引取りに必要な業務の委託先に提供する場合を除き、甲の同意なく甲の個人情報を第三者に提供しない。</w:t>
      </w:r>
    </w:p>
    <w:p>
      <w:pPr>
        <w:keepNext/>
        <w:spacing w:after="80" w:before="240"/>
      </w:pPr>
      <w:r>
        <w:rPr>
          <w:rFonts w:ascii="MS Mincho" w:cs="MS Mincho" w:eastAsia="MS Mincho" w:hAnsi="MS Mincho"/>
          <w:b/>
          <w:bCs/>
          <w:color w:val="000000"/>
          <w:sz w:val="21"/>
          <w:szCs w:val="21"/>
          <w:lang w:val="ja-JP" w:eastAsia="ja-JP"/>
        </w:rPr>
        <w:t xml:space="preserve">第16条（協議および管轄）</w:t>
      </w:r>
    </w:p>
    <w:p>
      <w:pPr>
        <w:spacing w:after="60" w:before="0" w:line="300"/>
        <w:ind w:left="320" w:hanging="320"/>
      </w:pPr>
      <w:r>
        <w:rPr>
          <w:rFonts w:ascii="MS Mincho" w:cs="MS Mincho" w:eastAsia="MS Mincho" w:hAnsi="MS Mincho"/>
          <w:color w:val="000000"/>
          <w:sz w:val="21"/>
          <w:szCs w:val="21"/>
          <w:lang w:val="ja-JP" w:eastAsia="ja-JP"/>
        </w:rPr>
        <w:t xml:space="preserve">1　本契約に定めのない事項、または本契約の解釈に疑義が生じた事項については、甲乙誠実に協議して解決する。</w:t>
      </w:r>
    </w:p>
    <w:p>
      <w:pPr>
        <w:spacing w:after="60" w:before="0" w:line="300"/>
        <w:ind w:left="320" w:hanging="320"/>
      </w:pPr>
      <w:r>
        <w:rPr>
          <w:rFonts w:ascii="MS Mincho" w:cs="MS Mincho" w:eastAsia="MS Mincho" w:hAnsi="MS Mincho"/>
          <w:color w:val="000000"/>
          <w:sz w:val="21"/>
          <w:szCs w:val="21"/>
          <w:lang w:val="ja-JP" w:eastAsia="ja-JP"/>
        </w:rPr>
        <w:t xml:space="preserve">2　本契約に関する紛争については、甲の住所地または乙の本店所在地を管轄する地方裁判所または簡易裁判所を第一審の管轄裁判所とする。</w:t>
      </w:r>
    </w:p>
    <w:p>
      <w:pPr>
        <w:keepNext/>
        <w:spacing w:after="80" w:before="320"/>
      </w:pPr>
      <w:r>
        <w:rPr>
          <w:rFonts w:ascii="MS Mincho" w:cs="MS Mincho" w:eastAsia="MS Mincho" w:hAnsi="MS Mincho"/>
          <w:b/>
          <w:bCs/>
          <w:color w:val="000000"/>
          <w:sz w:val="21"/>
          <w:szCs w:val="21"/>
          <w:lang w:val="ja-JP" w:eastAsia="ja-JP"/>
        </w:rPr>
        <w:t xml:space="preserve">【特約事項】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tcMar>
              <w:top w:type="dxa" w:w="90"/>
              <w:left w:type="dxa" w:w="200"/>
              <w:bottom w:type="dxa" w:w="90"/>
              <w:right w:type="dxa" w:w="160"/>
            </w:tcMar>
          </w:tcPr>
          <w:p>
            <w:pPr>
              <w:spacing w:after="300" w:before="0"/>
            </w:pPr>
            <w:r>
              <w:rPr>
                <w:rFonts w:ascii="MS Mincho" w:cs="MS Mincho" w:eastAsia="MS Mincho" w:hAnsi="MS Mincho"/>
                <w:color w:val="000000"/>
                <w:sz w:val="20"/>
                <w:szCs w:val="20"/>
                <w:lang w:val="ja-JP" w:eastAsia="ja-JP"/>
              </w:rPr>
              <w:t xml:space="preserve"/>
            </w:r>
          </w:p>
          <w:p>
            <w:pPr>
              <w:spacing w:after="300" w:before="0"/>
            </w:pPr>
            <w:r>
              <w:rPr>
                <w:rFonts w:ascii="MS Mincho" w:cs="MS Mincho" w:eastAsia="MS Mincho" w:hAnsi="MS Mincho"/>
                <w:color w:val="000000"/>
                <w:sz w:val="20"/>
                <w:szCs w:val="20"/>
                <w:lang w:val="ja-JP" w:eastAsia="ja-JP"/>
              </w:rPr>
              <w:t xml:space="preserve"/>
            </w:r>
          </w:p>
          <w:p>
            <w:pPr>
              <w:spacing w:after="300" w:before="0"/>
            </w:pPr>
            <w:r>
              <w:rPr>
                <w:rFonts w:ascii="MS Mincho" w:cs="MS Mincho" w:eastAsia="MS Mincho" w:hAnsi="MS Mincho"/>
                <w:color w:val="000000"/>
                <w:sz w:val="20"/>
                <w:szCs w:val="20"/>
                <w:lang w:val="ja-JP" w:eastAsia="ja-JP"/>
              </w:rPr>
              <w:t xml:space="preserve"/>
            </w:r>
          </w:p>
          <w:p>
            <w:pPr>
              <w:spacing w:after="100" w:before="0"/>
            </w:pPr>
            <w:r>
              <w:rPr>
                <w:rFonts w:ascii="MS Mincho" w:cs="MS Mincho" w:eastAsia="MS Mincho" w:hAnsi="MS Mincho"/>
                <w:color w:val="000000"/>
                <w:sz w:val="20"/>
                <w:szCs w:val="20"/>
                <w:lang w:val="ja-JP" w:eastAsia="ja-JP"/>
              </w:rPr>
              <w:t xml:space="preserve"/>
            </w:r>
          </w:p>
        </w:tc>
      </w:tr>
    </w:tbl>
    <w:p>
      <w:pPr>
        <w:keepNext/>
        <w:pageBreakBefore/>
        <w:spacing w:after="200" w:before="200" w:line="300"/>
      </w:pPr>
      <w:r>
        <w:rPr>
          <w:rFonts w:ascii="MS Mincho" w:cs="MS Mincho" w:eastAsia="MS Mincho" w:hAnsi="MS Mincho"/>
          <w:color w:val="000000"/>
          <w:sz w:val="21"/>
          <w:szCs w:val="21"/>
          <w:lang w:val="ja-JP" w:eastAsia="ja-JP"/>
        </w:rPr>
        <w:t xml:space="preserve">　本契約の成立を証するため、本書2通を作成し、甲乙署名（記名）押印のうえ、各1通を保有する。</w:t>
      </w:r>
    </w:p>
    <w:p>
      <w:pPr>
        <w:keepNext/>
        <w:spacing w:after="240" w:before="0"/>
      </w:pPr>
      <w:r>
        <w:rPr>
          <w:rFonts w:ascii="MS Mincho" w:cs="MS Mincho" w:eastAsia="MS Mincho" w:hAnsi="MS Mincho"/>
          <w:color w:val="000000"/>
          <w:sz w:val="21"/>
          <w:szCs w:val="21"/>
          <w:lang w:val="ja-JP" w:eastAsia="ja-JP"/>
        </w:rPr>
        <w:t xml:space="preserve">令和　　　年　　　月　　　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000000" w:sz="4"/>
              <w:left w:val="single" w:color="000000" w:sz="4"/>
              <w:bottom w:val="single" w:color="000000" w:sz="4"/>
              <w:right w:val="single" w:color="000000" w:sz="4"/>
            </w:tcBorders>
            <w:tcMar>
              <w:top w:type="dxa" w:w="200"/>
              <w:left w:type="dxa" w:w="180"/>
              <w:bottom w:type="dxa" w:w="200"/>
              <w:right w:type="dxa" w:w="110"/>
            </w:tcMar>
            <w:vAlign w:val="center"/>
          </w:tcPr>
          <w:p>
            <w:pPr>
              <w:spacing w:after="240" w:before="0"/>
            </w:pPr>
            <w:r>
              <w:rPr>
                <w:rFonts w:ascii="MS Mincho" w:cs="MS Mincho" w:eastAsia="MS Mincho" w:hAnsi="MS Mincho"/>
                <w:b/>
                <w:bCs/>
                <w:color w:val="000000"/>
                <w:sz w:val="21"/>
                <w:szCs w:val="21"/>
                <w:lang w:val="ja-JP" w:eastAsia="ja-JP"/>
              </w:rPr>
              <w:t xml:space="preserve">【甲（譲渡人）】</w:t>
            </w:r>
          </w:p>
          <w:p>
            <w:pPr>
              <w:spacing w:after="720" w:before="0"/>
            </w:pPr>
            <w:r>
              <w:rPr>
                <w:rFonts w:ascii="MS Mincho" w:cs="MS Mincho" w:eastAsia="MS Mincho" w:hAnsi="MS Mincho"/>
                <w:color w:val="000000"/>
                <w:sz w:val="21"/>
                <w:szCs w:val="21"/>
                <w:lang w:val="ja-JP" w:eastAsia="ja-JP"/>
              </w:rPr>
              <w:t xml:space="preserve">住　所：</w:t>
            </w:r>
          </w:p>
          <w:p>
            <w:pPr>
              <w:spacing w:after="300" w:before="0"/>
            </w:pPr>
            <w:r>
              <w:rPr>
                <w:rFonts w:ascii="MS Mincho" w:cs="MS Mincho" w:eastAsia="MS Mincho" w:hAnsi="MS Mincho"/>
                <w:color w:val="000000"/>
                <w:sz w:val="21"/>
                <w:szCs w:val="21"/>
                <w:lang w:val="ja-JP" w:eastAsia="ja-JP"/>
              </w:rPr>
              <w:t xml:space="preserve">氏　名（自署）：</w:t>
            </w:r>
          </w:p>
          <w:p>
            <w:pPr>
              <w:spacing w:after="360" w:before="0"/>
              <w:jc w:val="right"/>
            </w:pPr>
            <w:r>
              <w:rPr>
                <w:rFonts w:ascii="MS Mincho" w:cs="MS Mincho" w:eastAsia="MS Mincho" w:hAnsi="MS Mincho"/>
                <w:color w:val="000000"/>
                <w:sz w:val="21"/>
                <w:szCs w:val="21"/>
                <w:lang w:val="ja-JP" w:eastAsia="ja-JP"/>
              </w:rPr>
              <w:t xml:space="preserve">実印</w:t>
            </w:r>
          </w:p>
          <w:p>
            <w:pPr>
              <w:spacing w:after="120" w:before="0"/>
            </w:pPr>
            <w:r>
              <w:rPr>
                <w:rFonts w:ascii="MS Mincho" w:cs="MS Mincho" w:eastAsia="MS Mincho" w:hAnsi="MS Mincho"/>
                <w:color w:val="000000"/>
                <w:sz w:val="21"/>
                <w:szCs w:val="21"/>
                <w:lang w:val="ja-JP" w:eastAsia="ja-JP"/>
              </w:rPr>
              <w:t xml:space="preserve">電話番号：</w:t>
            </w:r>
          </w:p>
        </w:tc>
        <w:tc>
          <w:tcPr>
            <w:tcW w:type="dxa" w:w="4819"/>
            <w:tcBorders>
              <w:top w:val="single" w:color="000000" w:sz="4"/>
              <w:left w:val="single" w:color="000000" w:sz="4"/>
              <w:bottom w:val="single" w:color="000000" w:sz="4"/>
              <w:right w:val="single" w:color="000000" w:sz="4"/>
            </w:tcBorders>
            <w:tcMar>
              <w:top w:type="dxa" w:w="200"/>
              <w:left w:type="dxa" w:w="180"/>
              <w:bottom w:type="dxa" w:w="200"/>
              <w:right w:type="dxa" w:w="110"/>
            </w:tcMar>
            <w:vAlign w:val="center"/>
          </w:tcPr>
          <w:p>
            <w:pPr>
              <w:spacing w:after="240" w:before="0"/>
            </w:pPr>
            <w:r>
              <w:rPr>
                <w:rFonts w:ascii="MS Mincho" w:cs="MS Mincho" w:eastAsia="MS Mincho" w:hAnsi="MS Mincho"/>
                <w:b/>
                <w:bCs/>
                <w:color w:val="000000"/>
                <w:sz w:val="21"/>
                <w:szCs w:val="21"/>
                <w:lang w:val="ja-JP" w:eastAsia="ja-JP"/>
              </w:rPr>
              <w:t xml:space="preserve">【乙（譲受人）】</w:t>
            </w:r>
          </w:p>
          <w:p>
            <w:pPr>
              <w:spacing w:after="560" w:before="0"/>
            </w:pPr>
            <w:r>
              <w:rPr>
                <w:rFonts w:ascii="MS Mincho" w:cs="MS Mincho" w:eastAsia="MS Mincho" w:hAnsi="MS Mincho"/>
                <w:color w:val="000000"/>
                <w:sz w:val="21"/>
                <w:szCs w:val="21"/>
                <w:lang w:val="ja-JP" w:eastAsia="ja-JP"/>
              </w:rPr>
              <w:t xml:space="preserve">所在地：鹿児島県薩摩川内市大小路町46番15号</w:t>
            </w:r>
          </w:p>
          <w:p>
            <w:pPr>
              <w:spacing w:after="300" w:before="0"/>
            </w:pPr>
            <w:r>
              <w:rPr>
                <w:rFonts w:ascii="MS Mincho" w:cs="MS Mincho" w:eastAsia="MS Mincho" w:hAnsi="MS Mincho"/>
                <w:color w:val="000000"/>
                <w:sz w:val="21"/>
                <w:szCs w:val="21"/>
                <w:lang w:val="ja-JP" w:eastAsia="ja-JP"/>
              </w:rPr>
              <w:t xml:space="preserve">商　号：合同会社山林パートナーズ</w:t>
            </w:r>
          </w:p>
          <w:p>
            <w:pPr>
              <w:spacing w:after="300" w:before="0"/>
            </w:pPr>
            <w:r>
              <w:rPr>
                <w:rFonts w:ascii="MS Mincho" w:cs="MS Mincho" w:eastAsia="MS Mincho" w:hAnsi="MS Mincho"/>
                <w:color w:val="000000"/>
                <w:sz w:val="21"/>
                <w:szCs w:val="21"/>
                <w:lang w:val="ja-JP" w:eastAsia="ja-JP"/>
              </w:rPr>
              <w:t xml:space="preserve">代表者：代表社員　久留 拓也</w:t>
            </w:r>
          </w:p>
          <w:p>
            <w:pPr>
              <w:spacing w:after="120" w:before="0"/>
              <w:jc w:val="right"/>
            </w:pPr>
            <w:r>
              <w:rPr>
                <w:rFonts w:ascii="MS Mincho" w:cs="MS Mincho" w:eastAsia="MS Mincho" w:hAnsi="MS Mincho"/>
                <w:color w:val="000000"/>
                <w:sz w:val="21"/>
                <w:szCs w:val="21"/>
                <w:lang w:val="ja-JP" w:eastAsia="ja-JP"/>
              </w:rPr>
              <w:t xml:space="preserve">印</w:t>
            </w:r>
          </w:p>
        </w:tc>
      </w:tr>
    </w:tbl>
    <w:p>
      <w:pPr>
        <w:keepNext/>
        <w:spacing w:after="80" w:before="400"/>
      </w:pPr>
      <w:r>
        <w:rPr>
          <w:rFonts w:ascii="MS Mincho" w:cs="MS Mincho" w:eastAsia="MS Mincho" w:hAnsi="MS Mincho"/>
          <w:b/>
          <w:bCs/>
          <w:color w:val="000000"/>
          <w:sz w:val="20"/>
          <w:szCs w:val="20"/>
          <w:lang w:val="ja-JP" w:eastAsia="ja-JP"/>
        </w:rPr>
        <w:t xml:space="preserve">【物件の表示（本件山林）】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338"/>
        <w:gridCol w:w="1500"/>
        <w:gridCol w:w="1300"/>
        <w:gridCol w:w="1500"/>
        <w:gridCol w:w="1400"/>
      </w:tblGrid>
      <w:tr>
        <w:trPr>
          <w:cantSplit/>
        </w:trPr>
        <w:tc>
          <w:tcPr>
            <w:tcW w:type="dxa" w:w="600"/>
            <w:tcBorders>
              <w:top w:val="single" w:color="000000" w:sz="4"/>
              <w:left w:val="single" w:color="000000" w:sz="4"/>
              <w:bottom w:val="single" w:color="000000" w:sz="4"/>
              <w:right w:val="single" w:color="000000" w:sz="4"/>
            </w:tcBorders>
            <w:shd w:fill="E6E6E6" w:color="auto" w:val="clear"/>
            <w:tcMar>
              <w:top w:type="dxa" w:w="50"/>
              <w:left w:type="dxa" w:w="110"/>
              <w:bottom w:type="dxa" w:w="50"/>
              <w:right w:type="dxa" w:w="110"/>
            </w:tcMar>
            <w:vAlign w:val="center"/>
          </w:tcPr>
          <w:p>
            <w:pPr>
              <w:spacing w:after="0" w:before="0"/>
              <w:jc w:val="center"/>
            </w:pPr>
            <w:r>
              <w:rPr>
                <w:rFonts w:ascii="MS Mincho" w:cs="MS Mincho" w:eastAsia="MS Mincho" w:hAnsi="MS Mincho"/>
                <w:b/>
                <w:bCs/>
                <w:color w:val="000000"/>
                <w:sz w:val="20"/>
                <w:szCs w:val="20"/>
                <w:lang w:val="ja-JP" w:eastAsia="ja-JP"/>
              </w:rPr>
              <w:t xml:space="preserve">No.</w:t>
            </w:r>
          </w:p>
        </w:tc>
        <w:tc>
          <w:tcPr>
            <w:tcW w:type="dxa" w:w="3338"/>
            <w:tcBorders>
              <w:top w:val="single" w:color="000000" w:sz="4"/>
              <w:left w:val="single" w:color="000000" w:sz="4"/>
              <w:bottom w:val="single" w:color="000000" w:sz="4"/>
              <w:right w:val="single" w:color="000000" w:sz="4"/>
            </w:tcBorders>
            <w:shd w:fill="E6E6E6" w:color="auto" w:val="clear"/>
            <w:tcMar>
              <w:top w:type="dxa" w:w="50"/>
              <w:left w:type="dxa" w:w="110"/>
              <w:bottom w:type="dxa" w:w="50"/>
              <w:right w:type="dxa" w:w="110"/>
            </w:tcMar>
            <w:vAlign w:val="center"/>
          </w:tcPr>
          <w:p>
            <w:pPr>
              <w:spacing w:after="0" w:before="0"/>
              <w:jc w:val="center"/>
            </w:pPr>
            <w:r>
              <w:rPr>
                <w:rFonts w:ascii="MS Mincho" w:cs="MS Mincho" w:eastAsia="MS Mincho" w:hAnsi="MS Mincho"/>
                <w:b/>
                <w:bCs/>
                <w:color w:val="000000"/>
                <w:sz w:val="20"/>
                <w:szCs w:val="20"/>
                <w:lang w:val="ja-JP" w:eastAsia="ja-JP"/>
              </w:rPr>
              <w:t xml:space="preserve">所在</w:t>
            </w:r>
          </w:p>
        </w:tc>
        <w:tc>
          <w:tcPr>
            <w:tcW w:type="dxa" w:w="1500"/>
            <w:tcBorders>
              <w:top w:val="single" w:color="000000" w:sz="4"/>
              <w:left w:val="single" w:color="000000" w:sz="4"/>
              <w:bottom w:val="single" w:color="000000" w:sz="4"/>
              <w:right w:val="single" w:color="000000" w:sz="4"/>
            </w:tcBorders>
            <w:shd w:fill="E6E6E6" w:color="auto" w:val="clear"/>
            <w:tcMar>
              <w:top w:type="dxa" w:w="50"/>
              <w:left w:type="dxa" w:w="110"/>
              <w:bottom w:type="dxa" w:w="50"/>
              <w:right w:type="dxa" w:w="110"/>
            </w:tcMar>
            <w:vAlign w:val="center"/>
          </w:tcPr>
          <w:p>
            <w:pPr>
              <w:spacing w:after="0" w:before="0"/>
              <w:jc w:val="center"/>
            </w:pPr>
            <w:r>
              <w:rPr>
                <w:rFonts w:ascii="MS Mincho" w:cs="MS Mincho" w:eastAsia="MS Mincho" w:hAnsi="MS Mincho"/>
                <w:b/>
                <w:bCs/>
                <w:color w:val="000000"/>
                <w:sz w:val="20"/>
                <w:szCs w:val="20"/>
                <w:lang w:val="ja-JP" w:eastAsia="ja-JP"/>
              </w:rPr>
              <w:t xml:space="preserve">地番</w:t>
            </w:r>
          </w:p>
        </w:tc>
        <w:tc>
          <w:tcPr>
            <w:tcW w:type="dxa" w:w="1300"/>
            <w:tcBorders>
              <w:top w:val="single" w:color="000000" w:sz="4"/>
              <w:left w:val="single" w:color="000000" w:sz="4"/>
              <w:bottom w:val="single" w:color="000000" w:sz="4"/>
              <w:right w:val="single" w:color="000000" w:sz="4"/>
            </w:tcBorders>
            <w:shd w:fill="E6E6E6" w:color="auto" w:val="clear"/>
            <w:tcMar>
              <w:top w:type="dxa" w:w="50"/>
              <w:left w:type="dxa" w:w="110"/>
              <w:bottom w:type="dxa" w:w="50"/>
              <w:right w:type="dxa" w:w="110"/>
            </w:tcMar>
            <w:vAlign w:val="center"/>
          </w:tcPr>
          <w:p>
            <w:pPr>
              <w:spacing w:after="0" w:before="0"/>
              <w:jc w:val="center"/>
            </w:pPr>
            <w:r>
              <w:rPr>
                <w:rFonts w:ascii="MS Mincho" w:cs="MS Mincho" w:eastAsia="MS Mincho" w:hAnsi="MS Mincho"/>
                <w:b/>
                <w:bCs/>
                <w:color w:val="000000"/>
                <w:sz w:val="20"/>
                <w:szCs w:val="20"/>
                <w:lang w:val="ja-JP" w:eastAsia="ja-JP"/>
              </w:rPr>
              <w:t xml:space="preserve">地目</w:t>
            </w:r>
          </w:p>
        </w:tc>
        <w:tc>
          <w:tcPr>
            <w:tcW w:type="dxa" w:w="1500"/>
            <w:tcBorders>
              <w:top w:val="single" w:color="000000" w:sz="4"/>
              <w:left w:val="single" w:color="000000" w:sz="4"/>
              <w:bottom w:val="single" w:color="000000" w:sz="4"/>
              <w:right w:val="single" w:color="000000" w:sz="4"/>
            </w:tcBorders>
            <w:shd w:fill="E6E6E6" w:color="auto" w:val="clear"/>
            <w:tcMar>
              <w:top w:type="dxa" w:w="50"/>
              <w:left w:type="dxa" w:w="110"/>
              <w:bottom w:type="dxa" w:w="50"/>
              <w:right w:type="dxa" w:w="110"/>
            </w:tcMar>
            <w:vAlign w:val="center"/>
          </w:tcPr>
          <w:p>
            <w:pPr>
              <w:spacing w:after="0" w:before="0"/>
              <w:jc w:val="center"/>
            </w:pPr>
            <w:r>
              <w:rPr>
                <w:rFonts w:ascii="MS Mincho" w:cs="MS Mincho" w:eastAsia="MS Mincho" w:hAnsi="MS Mincho"/>
                <w:b/>
                <w:bCs/>
                <w:color w:val="000000"/>
                <w:sz w:val="20"/>
                <w:szCs w:val="20"/>
                <w:lang w:val="ja-JP" w:eastAsia="ja-JP"/>
              </w:rPr>
              <w:t xml:space="preserve">地積（㎡）</w:t>
            </w:r>
          </w:p>
        </w:tc>
        <w:tc>
          <w:tcPr>
            <w:tcW w:type="dxa" w:w="1400"/>
            <w:tcBorders>
              <w:top w:val="single" w:color="000000" w:sz="4"/>
              <w:left w:val="single" w:color="000000" w:sz="4"/>
              <w:bottom w:val="single" w:color="000000" w:sz="4"/>
              <w:right w:val="single" w:color="000000" w:sz="4"/>
            </w:tcBorders>
            <w:shd w:fill="E6E6E6" w:color="auto" w:val="clear"/>
            <w:tcMar>
              <w:top w:type="dxa" w:w="50"/>
              <w:left w:type="dxa" w:w="110"/>
              <w:bottom w:type="dxa" w:w="50"/>
              <w:right w:type="dxa" w:w="110"/>
            </w:tcMar>
            <w:vAlign w:val="center"/>
          </w:tcPr>
          <w:p>
            <w:pPr>
              <w:spacing w:after="0" w:before="0"/>
              <w:jc w:val="center"/>
            </w:pPr>
            <w:r>
              <w:rPr>
                <w:rFonts w:ascii="MS Mincho" w:cs="MS Mincho" w:eastAsia="MS Mincho" w:hAnsi="MS Mincho"/>
                <w:b/>
                <w:bCs/>
                <w:color w:val="000000"/>
                <w:sz w:val="20"/>
                <w:szCs w:val="20"/>
                <w:lang w:val="ja-JP" w:eastAsia="ja-JP"/>
              </w:rPr>
              <w:t xml:space="preserve">甲の持分</w:t>
            </w:r>
          </w:p>
        </w:tc>
      </w:tr>
      <w:tr>
        <w:trPr>
          <w:cantSplit/>
        </w:trPr>
        <w:tc>
          <w:tcPr>
            <w:tcW w:type="dxa" w:w="600"/>
            <w:tcBorders>
              <w:top w:val="single" w:color="000000" w:sz="4"/>
              <w:left w:val="single" w:color="000000" w:sz="4"/>
              <w:bottom w:val="single" w:color="000000" w:sz="4"/>
              <w:right w:val="single" w:color="000000" w:sz="4"/>
            </w:tcBorders>
            <w:tcMar>
              <w:top w:type="dxa" w:w="110"/>
              <w:left w:type="dxa" w:w="110"/>
              <w:bottom w:type="dxa" w:w="11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1</w:t>
            </w:r>
          </w:p>
        </w:tc>
        <w:tc>
          <w:tcPr>
            <w:tcW w:type="dxa" w:w="3338"/>
            <w:tcBorders>
              <w:top w:val="single" w:color="000000" w:sz="4"/>
              <w:left w:val="single" w:color="000000" w:sz="4"/>
              <w:bottom w:val="single" w:color="000000" w:sz="4"/>
              <w:right w:val="single" w:color="000000" w:sz="4"/>
            </w:tcBorders>
            <w:tcMar>
              <w:top w:type="dxa" w:w="45"/>
              <w:left w:type="dxa" w:w="110"/>
              <w:bottom w:type="dxa" w:w="45"/>
              <w:right w:type="dxa" w:w="110"/>
            </w:tcMar>
            <w:vAlign w:val="center"/>
          </w:tcPr>
          <w:p>
            <w:pPr>
              <w:spacing w:after="0" w:before="0"/>
            </w:pPr>
            <w:r>
              <w:rPr>
                <w:rFonts w:ascii="MS Mincho" w:cs="MS Mincho" w:eastAsia="MS Mincho" w:hAnsi="MS Mincho"/>
                <w:color w:val="000000"/>
                <w:sz w:val="20"/>
                <w:szCs w:val="20"/>
                <w:lang w:val="ja-JP" w:eastAsia="ja-JP"/>
              </w:rPr>
              <w:t xml:space="preserve">{{土地所在地1}}</w:t>
            </w:r>
          </w:p>
        </w:tc>
        <w:tc>
          <w:tcPr>
            <w:tcW w:type="dxa" w:w="1500"/>
            <w:tcBorders>
              <w:top w:val="single" w:color="000000" w:sz="4"/>
              <w:left w:val="single" w:color="000000" w:sz="4"/>
              <w:bottom w:val="single" w:color="000000" w:sz="4"/>
              <w:right w:val="single" w:color="000000" w:sz="4"/>
            </w:tcBorders>
            <w:tcMar>
              <w:top w:type="dxa" w:w="45"/>
              <w:left w:type="dxa" w:w="110"/>
              <w:bottom w:type="dxa" w:w="45"/>
              <w:right w:type="dxa" w:w="110"/>
            </w:tcMar>
            <w:vAlign w:val="center"/>
          </w:tcPr>
          <w:p>
            <w:pPr>
              <w:spacing w:after="0" w:before="0"/>
            </w:pPr>
            <w:r>
              <w:rPr>
                <w:rFonts w:ascii="MS Mincho" w:cs="MS Mincho" w:eastAsia="MS Mincho" w:hAnsi="MS Mincho"/>
                <w:color w:val="000000"/>
                <w:sz w:val="20"/>
                <w:szCs w:val="20"/>
                <w:lang w:val="ja-JP" w:eastAsia="ja-JP"/>
              </w:rPr>
              <w:t xml:space="preserve">{{地番1}}</w:t>
            </w:r>
          </w:p>
        </w:tc>
        <w:tc>
          <w:tcPr>
            <w:tcW w:type="dxa" w:w="1300"/>
            <w:tcBorders>
              <w:top w:val="single" w:color="000000" w:sz="4"/>
              <w:left w:val="single" w:color="000000" w:sz="4"/>
              <w:bottom w:val="single" w:color="000000" w:sz="4"/>
              <w:right w:val="single" w:color="000000" w:sz="4"/>
            </w:tcBorders>
            <w:tcMar>
              <w:top w:type="dxa" w:w="45"/>
              <w:left w:type="dxa" w:w="110"/>
              <w:bottom w:type="dxa" w:w="45"/>
              <w:right w:type="dxa" w:w="110"/>
            </w:tcMar>
            <w:vAlign w:val="center"/>
          </w:tcPr>
          <w:p>
            <w:pPr>
              <w:spacing w:after="0" w:before="0"/>
            </w:pPr>
            <w:r>
              <w:rPr>
                <w:rFonts w:ascii="MS Mincho" w:cs="MS Mincho" w:eastAsia="MS Mincho" w:hAnsi="MS Mincho"/>
                <w:color w:val="000000"/>
                <w:sz w:val="20"/>
                <w:szCs w:val="20"/>
                <w:lang w:val="ja-JP" w:eastAsia="ja-JP"/>
              </w:rPr>
              <w:t xml:space="preserve">{{地目1}}</w:t>
            </w:r>
          </w:p>
        </w:tc>
        <w:tc>
          <w:tcPr>
            <w:tcW w:type="dxa" w:w="1500"/>
            <w:tcBorders>
              <w:top w:val="single" w:color="000000" w:sz="4"/>
              <w:left w:val="single" w:color="000000" w:sz="4"/>
              <w:bottom w:val="single" w:color="000000" w:sz="4"/>
              <w:right w:val="single" w:color="000000" w:sz="4"/>
            </w:tcBorders>
            <w:tcMar>
              <w:top w:type="dxa" w:w="110"/>
              <w:left w:type="dxa" w:w="110"/>
              <w:bottom w:type="dxa" w:w="110"/>
              <w:right w:type="dxa" w:w="110"/>
            </w:tcMar>
            <w:vAlign w:val="center"/>
          </w:tcPr>
          <w:p>
            <w:pPr>
              <w:spacing w:after="0" w:before="0"/>
              <w:jc w:val="right"/>
            </w:pPr>
            <w:r>
              <w:rPr>
                <w:rFonts w:ascii="MS Mincho" w:cs="MS Mincho" w:eastAsia="MS Mincho" w:hAnsi="MS Mincho"/>
                <w:color w:val="000000"/>
                <w:sz w:val="20"/>
                <w:szCs w:val="20"/>
                <w:lang w:val="ja-JP" w:eastAsia="ja-JP"/>
              </w:rPr>
              <w:t xml:space="preserve">{{地積1}}</w:t>
            </w:r>
          </w:p>
        </w:tc>
        <w:tc>
          <w:tcPr>
            <w:tcW w:type="dxa" w:w="1400"/>
            <w:tcBorders>
              <w:top w:val="single" w:color="000000" w:sz="4"/>
              <w:left w:val="single" w:color="000000" w:sz="4"/>
              <w:bottom w:val="single" w:color="000000" w:sz="4"/>
              <w:right w:val="single" w:color="000000" w:sz="4"/>
            </w:tcBorders>
            <w:tcMar>
              <w:top w:type="dxa" w:w="110"/>
              <w:left w:type="dxa" w:w="110"/>
              <w:bottom w:type="dxa" w:w="11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{{持分1}}</w:t>
            </w:r>
          </w:p>
        </w:tc>
      </w:tr>
      <w:tr>
        <w:trPr>
          <w:cantSplit/>
        </w:trPr>
        <w:tc>
          <w:tcPr>
            <w:tcW w:type="dxa" w:w="600"/>
            <w:tcBorders>
              <w:top w:val="single" w:color="000000" w:sz="4"/>
              <w:left w:val="single" w:color="000000" w:sz="4"/>
              <w:bottom w:val="single" w:color="000000" w:sz="4"/>
              <w:right w:val="single" w:color="000000" w:sz="4"/>
            </w:tcBorders>
            <w:tcMar>
              <w:top w:type="dxa" w:w="110"/>
              <w:left w:type="dxa" w:w="110"/>
              <w:bottom w:type="dxa" w:w="11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2</w:t>
            </w:r>
          </w:p>
        </w:tc>
        <w:tc>
          <w:tcPr>
            <w:tcW w:type="dxa" w:w="3338"/>
            <w:tcBorders>
              <w:top w:val="single" w:color="000000" w:sz="4"/>
              <w:left w:val="single" w:color="000000" w:sz="4"/>
              <w:bottom w:val="single" w:color="000000" w:sz="4"/>
              <w:right w:val="single" w:color="000000" w:sz="4"/>
            </w:tcBorders>
            <w:tcMar>
              <w:top w:type="dxa" w:w="45"/>
              <w:left w:type="dxa" w:w="110"/>
              <w:bottom w:type="dxa" w:w="45"/>
              <w:right w:type="dxa" w:w="110"/>
            </w:tcMar>
            <w:vAlign w:val="center"/>
          </w:tcPr>
          <w:p>
            <w:pPr>
              <w:spacing w:after="0" w:before="0"/>
            </w:pPr>
            <w:r>
              <w:rPr>
                <w:rFonts w:ascii="MS Mincho" w:cs="MS Mincho" w:eastAsia="MS Mincho" w:hAnsi="MS Mincho"/>
                <w:color w:val="000000"/>
                <w:sz w:val="20"/>
                <w:szCs w:val="20"/>
                <w:lang w:val="ja-JP" w:eastAsia="ja-JP"/>
              </w:rPr>
              <w:t xml:space="preserve">{{土地所在地2}}</w:t>
            </w:r>
          </w:p>
        </w:tc>
        <w:tc>
          <w:tcPr>
            <w:tcW w:type="dxa" w:w="1500"/>
            <w:tcBorders>
              <w:top w:val="single" w:color="000000" w:sz="4"/>
              <w:left w:val="single" w:color="000000" w:sz="4"/>
              <w:bottom w:val="single" w:color="000000" w:sz="4"/>
              <w:right w:val="single" w:color="000000" w:sz="4"/>
            </w:tcBorders>
            <w:tcMar>
              <w:top w:type="dxa" w:w="45"/>
              <w:left w:type="dxa" w:w="110"/>
              <w:bottom w:type="dxa" w:w="45"/>
              <w:right w:type="dxa" w:w="110"/>
            </w:tcMar>
            <w:vAlign w:val="center"/>
          </w:tcPr>
          <w:p>
            <w:pPr>
              <w:spacing w:after="0" w:before="0"/>
            </w:pPr>
            <w:r>
              <w:rPr>
                <w:rFonts w:ascii="MS Mincho" w:cs="MS Mincho" w:eastAsia="MS Mincho" w:hAnsi="MS Mincho"/>
                <w:color w:val="000000"/>
                <w:sz w:val="20"/>
                <w:szCs w:val="20"/>
                <w:lang w:val="ja-JP" w:eastAsia="ja-JP"/>
              </w:rPr>
              <w:t xml:space="preserve">{{地番2}}</w:t>
            </w:r>
          </w:p>
        </w:tc>
        <w:tc>
          <w:tcPr>
            <w:tcW w:type="dxa" w:w="1300"/>
            <w:tcBorders>
              <w:top w:val="single" w:color="000000" w:sz="4"/>
              <w:left w:val="single" w:color="000000" w:sz="4"/>
              <w:bottom w:val="single" w:color="000000" w:sz="4"/>
              <w:right w:val="single" w:color="000000" w:sz="4"/>
            </w:tcBorders>
            <w:tcMar>
              <w:top w:type="dxa" w:w="45"/>
              <w:left w:type="dxa" w:w="110"/>
              <w:bottom w:type="dxa" w:w="45"/>
              <w:right w:type="dxa" w:w="110"/>
            </w:tcMar>
            <w:vAlign w:val="center"/>
          </w:tcPr>
          <w:p>
            <w:pPr>
              <w:spacing w:after="0" w:before="0"/>
            </w:pPr>
            <w:r>
              <w:rPr>
                <w:rFonts w:ascii="MS Mincho" w:cs="MS Mincho" w:eastAsia="MS Mincho" w:hAnsi="MS Mincho"/>
                <w:color w:val="000000"/>
                <w:sz w:val="20"/>
                <w:szCs w:val="20"/>
                <w:lang w:val="ja-JP" w:eastAsia="ja-JP"/>
              </w:rPr>
              <w:t xml:space="preserve">{{地目2}}</w:t>
            </w:r>
          </w:p>
        </w:tc>
        <w:tc>
          <w:tcPr>
            <w:tcW w:type="dxa" w:w="1500"/>
            <w:tcBorders>
              <w:top w:val="single" w:color="000000" w:sz="4"/>
              <w:left w:val="single" w:color="000000" w:sz="4"/>
              <w:bottom w:val="single" w:color="000000" w:sz="4"/>
              <w:right w:val="single" w:color="000000" w:sz="4"/>
            </w:tcBorders>
            <w:tcMar>
              <w:top w:type="dxa" w:w="110"/>
              <w:left w:type="dxa" w:w="110"/>
              <w:bottom w:type="dxa" w:w="110"/>
              <w:right w:type="dxa" w:w="110"/>
            </w:tcMar>
            <w:vAlign w:val="center"/>
          </w:tcPr>
          <w:p>
            <w:pPr>
              <w:spacing w:after="0" w:before="0"/>
              <w:jc w:val="right"/>
            </w:pPr>
            <w:r>
              <w:rPr>
                <w:rFonts w:ascii="MS Mincho" w:cs="MS Mincho" w:eastAsia="MS Mincho" w:hAnsi="MS Mincho"/>
                <w:color w:val="000000"/>
                <w:sz w:val="20"/>
                <w:szCs w:val="20"/>
                <w:lang w:val="ja-JP" w:eastAsia="ja-JP"/>
              </w:rPr>
              <w:t xml:space="preserve">{{地積2}}</w:t>
            </w:r>
          </w:p>
        </w:tc>
        <w:tc>
          <w:tcPr>
            <w:tcW w:type="dxa" w:w="1400"/>
            <w:tcBorders>
              <w:top w:val="single" w:color="000000" w:sz="4"/>
              <w:left w:val="single" w:color="000000" w:sz="4"/>
              <w:bottom w:val="single" w:color="000000" w:sz="4"/>
              <w:right w:val="single" w:color="000000" w:sz="4"/>
            </w:tcBorders>
            <w:tcMar>
              <w:top w:type="dxa" w:w="110"/>
              <w:left w:type="dxa" w:w="110"/>
              <w:bottom w:type="dxa" w:w="11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{{持分2}}</w:t>
            </w:r>
          </w:p>
        </w:tc>
      </w:tr>
      <w:tr>
        <w:trPr>
          <w:cantSplit/>
        </w:trPr>
        <w:tc>
          <w:tcPr>
            <w:tcW w:type="dxa" w:w="600"/>
            <w:tcBorders>
              <w:top w:val="single" w:color="000000" w:sz="4"/>
              <w:left w:val="single" w:color="000000" w:sz="4"/>
              <w:bottom w:val="single" w:color="000000" w:sz="4"/>
              <w:right w:val="single" w:color="000000" w:sz="4"/>
            </w:tcBorders>
            <w:tcMar>
              <w:top w:type="dxa" w:w="110"/>
              <w:left w:type="dxa" w:w="110"/>
              <w:bottom w:type="dxa" w:w="11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3</w:t>
            </w:r>
          </w:p>
        </w:tc>
        <w:tc>
          <w:tcPr>
            <w:tcW w:type="dxa" w:w="3338"/>
            <w:tcBorders>
              <w:top w:val="single" w:color="000000" w:sz="4"/>
              <w:left w:val="single" w:color="000000" w:sz="4"/>
              <w:bottom w:val="single" w:color="000000" w:sz="4"/>
              <w:right w:val="single" w:color="000000" w:sz="4"/>
            </w:tcBorders>
            <w:tcMar>
              <w:top w:type="dxa" w:w="45"/>
              <w:left w:type="dxa" w:w="110"/>
              <w:bottom w:type="dxa" w:w="45"/>
              <w:right w:type="dxa" w:w="110"/>
            </w:tcMar>
            <w:vAlign w:val="center"/>
          </w:tcPr>
          <w:p>
            <w:pPr>
              <w:spacing w:after="0" w:before="0"/>
            </w:pPr>
            <w:r>
              <w:rPr>
                <w:rFonts w:ascii="MS Mincho" w:cs="MS Mincho" w:eastAsia="MS Mincho" w:hAnsi="MS Mincho"/>
                <w:color w:val="000000"/>
                <w:sz w:val="20"/>
                <w:szCs w:val="20"/>
                <w:lang w:val="ja-JP" w:eastAsia="ja-JP"/>
              </w:rPr>
              <w:t xml:space="preserve">{{土地所在地3}}</w:t>
            </w:r>
          </w:p>
        </w:tc>
        <w:tc>
          <w:tcPr>
            <w:tcW w:type="dxa" w:w="1500"/>
            <w:tcBorders>
              <w:top w:val="single" w:color="000000" w:sz="4"/>
              <w:left w:val="single" w:color="000000" w:sz="4"/>
              <w:bottom w:val="single" w:color="000000" w:sz="4"/>
              <w:right w:val="single" w:color="000000" w:sz="4"/>
            </w:tcBorders>
            <w:tcMar>
              <w:top w:type="dxa" w:w="45"/>
              <w:left w:type="dxa" w:w="110"/>
              <w:bottom w:type="dxa" w:w="45"/>
              <w:right w:type="dxa" w:w="110"/>
            </w:tcMar>
            <w:vAlign w:val="center"/>
          </w:tcPr>
          <w:p>
            <w:pPr>
              <w:spacing w:after="0" w:before="0"/>
            </w:pPr>
            <w:r>
              <w:rPr>
                <w:rFonts w:ascii="MS Mincho" w:cs="MS Mincho" w:eastAsia="MS Mincho" w:hAnsi="MS Mincho"/>
                <w:color w:val="000000"/>
                <w:sz w:val="20"/>
                <w:szCs w:val="20"/>
                <w:lang w:val="ja-JP" w:eastAsia="ja-JP"/>
              </w:rPr>
              <w:t xml:space="preserve">{{地番3}}</w:t>
            </w:r>
          </w:p>
        </w:tc>
        <w:tc>
          <w:tcPr>
            <w:tcW w:type="dxa" w:w="1300"/>
            <w:tcBorders>
              <w:top w:val="single" w:color="000000" w:sz="4"/>
              <w:left w:val="single" w:color="000000" w:sz="4"/>
              <w:bottom w:val="single" w:color="000000" w:sz="4"/>
              <w:right w:val="single" w:color="000000" w:sz="4"/>
            </w:tcBorders>
            <w:tcMar>
              <w:top w:type="dxa" w:w="45"/>
              <w:left w:type="dxa" w:w="110"/>
              <w:bottom w:type="dxa" w:w="45"/>
              <w:right w:type="dxa" w:w="110"/>
            </w:tcMar>
            <w:vAlign w:val="center"/>
          </w:tcPr>
          <w:p>
            <w:pPr>
              <w:spacing w:after="0" w:before="0"/>
            </w:pPr>
            <w:r>
              <w:rPr>
                <w:rFonts w:ascii="MS Mincho" w:cs="MS Mincho" w:eastAsia="MS Mincho" w:hAnsi="MS Mincho"/>
                <w:color w:val="000000"/>
                <w:sz w:val="20"/>
                <w:szCs w:val="20"/>
                <w:lang w:val="ja-JP" w:eastAsia="ja-JP"/>
              </w:rPr>
              <w:t xml:space="preserve">{{地目3}}</w:t>
            </w:r>
          </w:p>
        </w:tc>
        <w:tc>
          <w:tcPr>
            <w:tcW w:type="dxa" w:w="1500"/>
            <w:tcBorders>
              <w:top w:val="single" w:color="000000" w:sz="4"/>
              <w:left w:val="single" w:color="000000" w:sz="4"/>
              <w:bottom w:val="single" w:color="000000" w:sz="4"/>
              <w:right w:val="single" w:color="000000" w:sz="4"/>
            </w:tcBorders>
            <w:tcMar>
              <w:top w:type="dxa" w:w="110"/>
              <w:left w:type="dxa" w:w="110"/>
              <w:bottom w:type="dxa" w:w="110"/>
              <w:right w:type="dxa" w:w="110"/>
            </w:tcMar>
            <w:vAlign w:val="center"/>
          </w:tcPr>
          <w:p>
            <w:pPr>
              <w:spacing w:after="0" w:before="0"/>
              <w:jc w:val="right"/>
            </w:pPr>
            <w:r>
              <w:rPr>
                <w:rFonts w:ascii="MS Mincho" w:cs="MS Mincho" w:eastAsia="MS Mincho" w:hAnsi="MS Mincho"/>
                <w:color w:val="000000"/>
                <w:sz w:val="20"/>
                <w:szCs w:val="20"/>
                <w:lang w:val="ja-JP" w:eastAsia="ja-JP"/>
              </w:rPr>
              <w:t xml:space="preserve">{{地積3}}</w:t>
            </w:r>
          </w:p>
        </w:tc>
        <w:tc>
          <w:tcPr>
            <w:tcW w:type="dxa" w:w="1400"/>
            <w:tcBorders>
              <w:top w:val="single" w:color="000000" w:sz="4"/>
              <w:left w:val="single" w:color="000000" w:sz="4"/>
              <w:bottom w:val="single" w:color="000000" w:sz="4"/>
              <w:right w:val="single" w:color="000000" w:sz="4"/>
            </w:tcBorders>
            <w:tcMar>
              <w:top w:type="dxa" w:w="110"/>
              <w:left w:type="dxa" w:w="110"/>
              <w:bottom w:type="dxa" w:w="11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{{持分3}}</w:t>
            </w:r>
          </w:p>
        </w:tc>
      </w:tr>
      <w:tr>
        <w:trPr>
          <w:cantSplit/>
        </w:trPr>
        <w:tc>
          <w:tcPr>
            <w:tcW w:type="dxa" w:w="600"/>
            <w:tcBorders>
              <w:top w:val="single" w:color="000000" w:sz="4"/>
              <w:left w:val="single" w:color="000000" w:sz="4"/>
              <w:bottom w:val="single" w:color="000000" w:sz="4"/>
              <w:right w:val="single" w:color="000000" w:sz="4"/>
            </w:tcBorders>
            <w:tcMar>
              <w:top w:type="dxa" w:w="110"/>
              <w:left w:type="dxa" w:w="110"/>
              <w:bottom w:type="dxa" w:w="11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4</w:t>
            </w:r>
          </w:p>
        </w:tc>
        <w:tc>
          <w:tcPr>
            <w:tcW w:type="dxa" w:w="3338"/>
            <w:tcBorders>
              <w:top w:val="single" w:color="000000" w:sz="4"/>
              <w:left w:val="single" w:color="000000" w:sz="4"/>
              <w:bottom w:val="single" w:color="000000" w:sz="4"/>
              <w:right w:val="single" w:color="000000" w:sz="4"/>
            </w:tcBorders>
            <w:tcMar>
              <w:top w:type="dxa" w:w="45"/>
              <w:left w:type="dxa" w:w="110"/>
              <w:bottom w:type="dxa" w:w="45"/>
              <w:right w:type="dxa" w:w="110"/>
            </w:tcMar>
            <w:vAlign w:val="center"/>
          </w:tcPr>
          <w:p>
            <w:pPr>
              <w:spacing w:after="0" w:before="0"/>
            </w:pPr>
            <w:r>
              <w:rPr>
                <w:rFonts w:ascii="MS Mincho" w:cs="MS Mincho" w:eastAsia="MS Mincho" w:hAnsi="MS Mincho"/>
                <w:color w:val="000000"/>
                <w:sz w:val="20"/>
                <w:szCs w:val="20"/>
                <w:lang w:val="ja-JP" w:eastAsia="ja-JP"/>
              </w:rPr>
              <w:t xml:space="preserve">{{土地所在地4}}</w:t>
            </w:r>
          </w:p>
        </w:tc>
        <w:tc>
          <w:tcPr>
            <w:tcW w:type="dxa" w:w="1500"/>
            <w:tcBorders>
              <w:top w:val="single" w:color="000000" w:sz="4"/>
              <w:left w:val="single" w:color="000000" w:sz="4"/>
              <w:bottom w:val="single" w:color="000000" w:sz="4"/>
              <w:right w:val="single" w:color="000000" w:sz="4"/>
            </w:tcBorders>
            <w:tcMar>
              <w:top w:type="dxa" w:w="45"/>
              <w:left w:type="dxa" w:w="110"/>
              <w:bottom w:type="dxa" w:w="45"/>
              <w:right w:type="dxa" w:w="110"/>
            </w:tcMar>
            <w:vAlign w:val="center"/>
          </w:tcPr>
          <w:p>
            <w:pPr>
              <w:spacing w:after="0" w:before="0"/>
            </w:pPr>
            <w:r>
              <w:rPr>
                <w:rFonts w:ascii="MS Mincho" w:cs="MS Mincho" w:eastAsia="MS Mincho" w:hAnsi="MS Mincho"/>
                <w:color w:val="000000"/>
                <w:sz w:val="20"/>
                <w:szCs w:val="20"/>
                <w:lang w:val="ja-JP" w:eastAsia="ja-JP"/>
              </w:rPr>
              <w:t xml:space="preserve">{{地番4}}</w:t>
            </w:r>
          </w:p>
        </w:tc>
        <w:tc>
          <w:tcPr>
            <w:tcW w:type="dxa" w:w="1300"/>
            <w:tcBorders>
              <w:top w:val="single" w:color="000000" w:sz="4"/>
              <w:left w:val="single" w:color="000000" w:sz="4"/>
              <w:bottom w:val="single" w:color="000000" w:sz="4"/>
              <w:right w:val="single" w:color="000000" w:sz="4"/>
            </w:tcBorders>
            <w:tcMar>
              <w:top w:type="dxa" w:w="45"/>
              <w:left w:type="dxa" w:w="110"/>
              <w:bottom w:type="dxa" w:w="45"/>
              <w:right w:type="dxa" w:w="110"/>
            </w:tcMar>
            <w:vAlign w:val="center"/>
          </w:tcPr>
          <w:p>
            <w:pPr>
              <w:spacing w:after="0" w:before="0"/>
            </w:pPr>
            <w:r>
              <w:rPr>
                <w:rFonts w:ascii="MS Mincho" w:cs="MS Mincho" w:eastAsia="MS Mincho" w:hAnsi="MS Mincho"/>
                <w:color w:val="000000"/>
                <w:sz w:val="20"/>
                <w:szCs w:val="20"/>
                <w:lang w:val="ja-JP" w:eastAsia="ja-JP"/>
              </w:rPr>
              <w:t xml:space="preserve">{{地目4}}</w:t>
            </w:r>
          </w:p>
        </w:tc>
        <w:tc>
          <w:tcPr>
            <w:tcW w:type="dxa" w:w="1500"/>
            <w:tcBorders>
              <w:top w:val="single" w:color="000000" w:sz="4"/>
              <w:left w:val="single" w:color="000000" w:sz="4"/>
              <w:bottom w:val="single" w:color="000000" w:sz="4"/>
              <w:right w:val="single" w:color="000000" w:sz="4"/>
            </w:tcBorders>
            <w:tcMar>
              <w:top w:type="dxa" w:w="110"/>
              <w:left w:type="dxa" w:w="110"/>
              <w:bottom w:type="dxa" w:w="110"/>
              <w:right w:type="dxa" w:w="110"/>
            </w:tcMar>
            <w:vAlign w:val="center"/>
          </w:tcPr>
          <w:p>
            <w:pPr>
              <w:spacing w:after="0" w:before="0"/>
              <w:jc w:val="right"/>
            </w:pPr>
            <w:r>
              <w:rPr>
                <w:rFonts w:ascii="MS Mincho" w:cs="MS Mincho" w:eastAsia="MS Mincho" w:hAnsi="MS Mincho"/>
                <w:color w:val="000000"/>
                <w:sz w:val="20"/>
                <w:szCs w:val="20"/>
                <w:lang w:val="ja-JP" w:eastAsia="ja-JP"/>
              </w:rPr>
              <w:t xml:space="preserve">{{地積4}}</w:t>
            </w:r>
          </w:p>
        </w:tc>
        <w:tc>
          <w:tcPr>
            <w:tcW w:type="dxa" w:w="1400"/>
            <w:tcBorders>
              <w:top w:val="single" w:color="000000" w:sz="4"/>
              <w:left w:val="single" w:color="000000" w:sz="4"/>
              <w:bottom w:val="single" w:color="000000" w:sz="4"/>
              <w:right w:val="single" w:color="000000" w:sz="4"/>
            </w:tcBorders>
            <w:tcMar>
              <w:top w:type="dxa" w:w="110"/>
              <w:left w:type="dxa" w:w="110"/>
              <w:bottom w:type="dxa" w:w="11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{{持分4}}</w:t>
            </w:r>
          </w:p>
        </w:tc>
      </w:tr>
      <w:tr>
        <w:trPr>
          <w:cantSplit/>
        </w:trPr>
        <w:tc>
          <w:tcPr>
            <w:tcW w:type="dxa" w:w="600"/>
            <w:tcBorders>
              <w:top w:val="single" w:color="000000" w:sz="4"/>
              <w:left w:val="single" w:color="000000" w:sz="4"/>
              <w:bottom w:val="single" w:color="000000" w:sz="4"/>
              <w:right w:val="single" w:color="000000" w:sz="4"/>
            </w:tcBorders>
            <w:tcMar>
              <w:top w:type="dxa" w:w="110"/>
              <w:left w:type="dxa" w:w="110"/>
              <w:bottom w:type="dxa" w:w="11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5</w:t>
            </w:r>
          </w:p>
        </w:tc>
        <w:tc>
          <w:tcPr>
            <w:tcW w:type="dxa" w:w="3338"/>
            <w:tcBorders>
              <w:top w:val="single" w:color="000000" w:sz="4"/>
              <w:left w:val="single" w:color="000000" w:sz="4"/>
              <w:bottom w:val="single" w:color="000000" w:sz="4"/>
              <w:right w:val="single" w:color="000000" w:sz="4"/>
            </w:tcBorders>
            <w:tcMar>
              <w:top w:type="dxa" w:w="45"/>
              <w:left w:type="dxa" w:w="110"/>
              <w:bottom w:type="dxa" w:w="45"/>
              <w:right w:type="dxa" w:w="110"/>
            </w:tcMar>
            <w:vAlign w:val="center"/>
          </w:tcPr>
          <w:p>
            <w:pPr>
              <w:spacing w:after="0" w:before="0"/>
            </w:pPr>
            <w:r>
              <w:rPr>
                <w:rFonts w:ascii="MS Mincho" w:cs="MS Mincho" w:eastAsia="MS Mincho" w:hAnsi="MS Mincho"/>
                <w:color w:val="000000"/>
                <w:sz w:val="20"/>
                <w:szCs w:val="20"/>
                <w:lang w:val="ja-JP" w:eastAsia="ja-JP"/>
              </w:rPr>
              <w:t xml:space="preserve">{{土地所在地5}}</w:t>
            </w:r>
          </w:p>
        </w:tc>
        <w:tc>
          <w:tcPr>
            <w:tcW w:type="dxa" w:w="1500"/>
            <w:tcBorders>
              <w:top w:val="single" w:color="000000" w:sz="4"/>
              <w:left w:val="single" w:color="000000" w:sz="4"/>
              <w:bottom w:val="single" w:color="000000" w:sz="4"/>
              <w:right w:val="single" w:color="000000" w:sz="4"/>
            </w:tcBorders>
            <w:tcMar>
              <w:top w:type="dxa" w:w="45"/>
              <w:left w:type="dxa" w:w="110"/>
              <w:bottom w:type="dxa" w:w="45"/>
              <w:right w:type="dxa" w:w="110"/>
            </w:tcMar>
            <w:vAlign w:val="center"/>
          </w:tcPr>
          <w:p>
            <w:pPr>
              <w:spacing w:after="0" w:before="0"/>
            </w:pPr>
            <w:r>
              <w:rPr>
                <w:rFonts w:ascii="MS Mincho" w:cs="MS Mincho" w:eastAsia="MS Mincho" w:hAnsi="MS Mincho"/>
                <w:color w:val="000000"/>
                <w:sz w:val="20"/>
                <w:szCs w:val="20"/>
                <w:lang w:val="ja-JP" w:eastAsia="ja-JP"/>
              </w:rPr>
              <w:t xml:space="preserve">{{地番5}}</w:t>
            </w:r>
          </w:p>
        </w:tc>
        <w:tc>
          <w:tcPr>
            <w:tcW w:type="dxa" w:w="1300"/>
            <w:tcBorders>
              <w:top w:val="single" w:color="000000" w:sz="4"/>
              <w:left w:val="single" w:color="000000" w:sz="4"/>
              <w:bottom w:val="single" w:color="000000" w:sz="4"/>
              <w:right w:val="single" w:color="000000" w:sz="4"/>
            </w:tcBorders>
            <w:tcMar>
              <w:top w:type="dxa" w:w="45"/>
              <w:left w:type="dxa" w:w="110"/>
              <w:bottom w:type="dxa" w:w="45"/>
              <w:right w:type="dxa" w:w="110"/>
            </w:tcMar>
            <w:vAlign w:val="center"/>
          </w:tcPr>
          <w:p>
            <w:pPr>
              <w:spacing w:after="0" w:before="0"/>
            </w:pPr>
            <w:r>
              <w:rPr>
                <w:rFonts w:ascii="MS Mincho" w:cs="MS Mincho" w:eastAsia="MS Mincho" w:hAnsi="MS Mincho"/>
                <w:color w:val="000000"/>
                <w:sz w:val="20"/>
                <w:szCs w:val="20"/>
                <w:lang w:val="ja-JP" w:eastAsia="ja-JP"/>
              </w:rPr>
              <w:t xml:space="preserve">{{地目5}}</w:t>
            </w:r>
          </w:p>
        </w:tc>
        <w:tc>
          <w:tcPr>
            <w:tcW w:type="dxa" w:w="1500"/>
            <w:tcBorders>
              <w:top w:val="single" w:color="000000" w:sz="4"/>
              <w:left w:val="single" w:color="000000" w:sz="4"/>
              <w:bottom w:val="single" w:color="000000" w:sz="4"/>
              <w:right w:val="single" w:color="000000" w:sz="4"/>
            </w:tcBorders>
            <w:tcMar>
              <w:top w:type="dxa" w:w="110"/>
              <w:left w:type="dxa" w:w="110"/>
              <w:bottom w:type="dxa" w:w="110"/>
              <w:right w:type="dxa" w:w="110"/>
            </w:tcMar>
            <w:vAlign w:val="center"/>
          </w:tcPr>
          <w:p>
            <w:pPr>
              <w:spacing w:after="0" w:before="0"/>
              <w:jc w:val="right"/>
            </w:pPr>
            <w:r>
              <w:rPr>
                <w:rFonts w:ascii="MS Mincho" w:cs="MS Mincho" w:eastAsia="MS Mincho" w:hAnsi="MS Mincho"/>
                <w:color w:val="000000"/>
                <w:sz w:val="20"/>
                <w:szCs w:val="20"/>
                <w:lang w:val="ja-JP" w:eastAsia="ja-JP"/>
              </w:rPr>
              <w:t xml:space="preserve">{{地積5}}</w:t>
            </w:r>
          </w:p>
        </w:tc>
        <w:tc>
          <w:tcPr>
            <w:tcW w:type="dxa" w:w="1400"/>
            <w:tcBorders>
              <w:top w:val="single" w:color="000000" w:sz="4"/>
              <w:left w:val="single" w:color="000000" w:sz="4"/>
              <w:bottom w:val="single" w:color="000000" w:sz="4"/>
              <w:right w:val="single" w:color="000000" w:sz="4"/>
            </w:tcBorders>
            <w:tcMar>
              <w:top w:type="dxa" w:w="110"/>
              <w:left w:type="dxa" w:w="110"/>
              <w:bottom w:type="dxa" w:w="11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{{持分5}}</w:t>
            </w:r>
          </w:p>
        </w:tc>
      </w:tr>
    </w:tbl>
    <w:p>
      <w:pPr>
        <w:spacing w:after="0" w:before="40"/>
      </w:pPr>
      <w:r>
        <w:rPr>
          <w:rFonts w:ascii="MS Mincho" w:cs="MS Mincho" w:eastAsia="MS Mincho" w:hAnsi="MS Mincho"/>
          <w:color w:val="000000"/>
          <w:sz w:val="17"/>
          <w:szCs w:val="17"/>
          <w:lang w:val="ja-JP" w:eastAsia="ja-JP"/>
        </w:rPr>
        <w:t xml:space="preserve">※ 地積は公簿面積。「甲の持分」欄は、単独所有は「全部」、共有は甲の持分割合（例：2分の1）を記載。</w:t>
      </w:r>
    </w:p>
    <w:sectPr>
      <w:footerReference w:type="default" r:id="rId6"/>
      <w:pgSz w:w="11906" w:h="16838" w:orient="portrait"/>
      <w:pgMar w:top="1000" w:right="1134" w:bottom="950" w:left="1134" w:header="708"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638"/>
      </w:tabs>
    </w:pPr>
    <w:r>
      <w:rPr>
        <w:rFonts w:ascii="MS Mincho" w:cs="MS Mincho" w:eastAsia="MS Mincho" w:hAnsi="MS Mincho"/>
        <w:color w:val="555555"/>
        <w:sz w:val="16"/>
        <w:szCs w:val="16"/>
        <w:lang w:val="ja-JP" w:eastAsia="ja-JP"/>
      </w:rPr>
      <w:t xml:space="preserve">山林引き取り契約書</w:t>
    </w:r>
    <w:r>
      <w:rPr>
        <w:rFonts w:ascii="MS Mincho" w:cs="MS Mincho" w:eastAsia="MS Mincho" w:hAnsi="MS Mincho"/>
        <w:color w:val="555555"/>
        <w:sz w:val="16"/>
        <w:szCs w:val="16"/>
        <w:lang w:val="ja-JP" w:eastAsia="ja-JP"/>
      </w:rPr>
      <w:t xml:space="preserve">	受付番号：{{受付番号}}</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0"/>
        <w:szCs w:val="20"/>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2026-10-24T11:40:32.345Z</dcterms:created>
  <dcterms:modified xsi:type="dcterms:W3CDTF">2026-10-24T11:40:32.345Z</dcterms:modified>
</cp:coreProperties>
</file>

<file path=docProps/custom.xml><?xml version="1.0" encoding="utf-8"?>
<Properties xmlns="http://schemas.openxmlformats.org/officeDocument/2006/custom-properties" xmlns:vt="http://schemas.openxmlformats.org/officeDocument/2006/docPropsVTypes"/>
</file>