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242D" w14:textId="77777777" w:rsidR="00B93E5C" w:rsidRPr="008E7AF2" w:rsidRDefault="00000000">
      <w:pPr>
        <w:pStyle w:val="Naslov"/>
        <w:rPr>
          <w:lang w:val="sl-SI"/>
        </w:rPr>
      </w:pPr>
      <w:r w:rsidRPr="008E7AF2">
        <w:rPr>
          <w:lang w:val="sl-SI"/>
        </w:rPr>
        <w:t>Matrika funkcionalnosti in testnih primerov</w:t>
      </w:r>
    </w:p>
    <w:p w14:paraId="5E74B2A1" w14:textId="1BA40EA8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Različica: </w:t>
      </w:r>
      <w:r w:rsidRPr="008E7AF2">
        <w:rPr>
          <w:lang w:val="sl-SI"/>
        </w:rPr>
        <w:t xml:space="preserve">2.0   </w:t>
      </w:r>
      <w:r w:rsidRPr="008E7AF2">
        <w:rPr>
          <w:b/>
          <w:bCs/>
          <w:lang w:val="sl-SI"/>
        </w:rPr>
        <w:t xml:space="preserve">Datum: </w:t>
      </w:r>
      <w:r w:rsidRPr="008E7AF2">
        <w:rPr>
          <w:lang w:val="sl-SI"/>
        </w:rPr>
        <w:t>1</w:t>
      </w:r>
      <w:r w:rsidR="00951642" w:rsidRPr="008E7AF2">
        <w:rPr>
          <w:lang w:val="sl-SI"/>
        </w:rPr>
        <w:t>8</w:t>
      </w:r>
      <w:r w:rsidRPr="008E7AF2">
        <w:rPr>
          <w:lang w:val="sl-SI"/>
        </w:rPr>
        <w:t>. 10. 2026</w:t>
      </w:r>
    </w:p>
    <w:p w14:paraId="3DF5B3FD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lang w:val="sl-SI"/>
        </w:rPr>
        <w:t>Matrika povezuje funkcionalnosti iz docs/FUNKCIONALNOSTI.md (K) in zahteve iz docs/DOKUMENTACIJA.md (F) s testnimi primeri TC-01 do TC-05. Oznaka X pomeni, da testni primer vsebuje korak z izrecnim pričakovanim rezultatom za to funkcionalnost; zgolj uporaba funkcionalnosti kot priprava (npr. prijava pred testom) ni označena.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0"/>
        <w:gridCol w:w="1251"/>
        <w:gridCol w:w="804"/>
        <w:gridCol w:w="804"/>
        <w:gridCol w:w="804"/>
        <w:gridCol w:w="804"/>
        <w:gridCol w:w="805"/>
      </w:tblGrid>
      <w:tr w:rsidR="00B93E5C" w:rsidRPr="008E7AF2" w14:paraId="11AF610E" w14:textId="77777777">
        <w:trPr>
          <w:tblHeader/>
        </w:trPr>
        <w:tc>
          <w:tcPr>
            <w:tcW w:w="894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06C129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Oznaka</w:t>
            </w:r>
          </w:p>
        </w:tc>
        <w:tc>
          <w:tcPr>
            <w:tcW w:w="28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D09FA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Funkcionalnost</w:t>
            </w:r>
          </w:p>
        </w:tc>
        <w:tc>
          <w:tcPr>
            <w:tcW w:w="1251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E48B9F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Zahteva</w:t>
            </w:r>
          </w:p>
        </w:tc>
        <w:tc>
          <w:tcPr>
            <w:tcW w:w="804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D1766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TC-01</w:t>
            </w:r>
          </w:p>
        </w:tc>
        <w:tc>
          <w:tcPr>
            <w:tcW w:w="804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76637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TC-02</w:t>
            </w:r>
          </w:p>
        </w:tc>
        <w:tc>
          <w:tcPr>
            <w:tcW w:w="804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934BC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TC-03</w:t>
            </w:r>
          </w:p>
        </w:tc>
        <w:tc>
          <w:tcPr>
            <w:tcW w:w="804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98C13A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TC-04</w:t>
            </w:r>
          </w:p>
        </w:tc>
        <w:tc>
          <w:tcPr>
            <w:tcW w:w="805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998FF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b/>
                <w:bCs/>
                <w:color w:val="FFFFFF"/>
                <w:sz w:val="18"/>
                <w:szCs w:val="18"/>
                <w:lang w:val="sl-SI"/>
              </w:rPr>
              <w:t>TC-05</w:t>
            </w:r>
          </w:p>
        </w:tc>
      </w:tr>
      <w:tr w:rsidR="00B93E5C" w:rsidRPr="008E7AF2" w14:paraId="665F8E12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B1794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K-01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432CC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Prijava, seja in odjava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8DB87D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F-01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EB8154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CD5F42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CC6ED2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45444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196B6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</w:tr>
      <w:tr w:rsidR="00B93E5C" w:rsidRPr="008E7AF2" w14:paraId="07EE58AD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DA2D17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K-04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0C26B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Iskanje, filtriranje in razvrščanje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2F4E78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F-04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E25C5C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E1E8B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6B4A1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AC612C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8C946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</w:tr>
      <w:tr w:rsidR="00B93E5C" w:rsidRPr="008E7AF2" w14:paraId="62CB038C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C9AF2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K-05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1154D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Podrobnosti člana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7AE737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F-03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50451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3815F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71391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869DC2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EED85" w14:textId="3E719445" w:rsidR="00B93E5C" w:rsidRPr="008E7AF2" w:rsidRDefault="008F294D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</w:tr>
      <w:tr w:rsidR="00B93E5C" w:rsidRPr="008E7AF2" w14:paraId="1EADA36C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3F1D8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K-06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1B919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Dodajanje in urejanje članov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6AE74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F-03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F5EB9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1BD17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00C0D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2B0965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423CA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</w:tr>
      <w:tr w:rsidR="00B93E5C" w:rsidRPr="008E7AF2" w14:paraId="78453C40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33211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K-07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462C3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Arhiviranje in obnovitev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D893D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F-06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6BE0E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5F135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835B18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A5D37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6FB58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</w:tr>
      <w:tr w:rsidR="00B93E5C" w:rsidRPr="008E7AF2" w14:paraId="1649B79F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568ED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K-08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70160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Uvoz iz Excela in podvojitve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C78F8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F-07, F-08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9ABAB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3B9657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34B91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76C9DA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A714F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</w:tr>
      <w:tr w:rsidR="00B93E5C" w:rsidRPr="008E7AF2" w14:paraId="4E43B780" w14:textId="77777777">
        <w:trPr>
          <w:cantSplit/>
        </w:trPr>
        <w:tc>
          <w:tcPr>
            <w:tcW w:w="89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161306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K-09</w:t>
            </w:r>
          </w:p>
        </w:tc>
        <w:tc>
          <w:tcPr>
            <w:tcW w:w="28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E492DD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Zgodovina in poročila uvozov</w:t>
            </w:r>
          </w:p>
        </w:tc>
        <w:tc>
          <w:tcPr>
            <w:tcW w:w="1251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2FF48" w14:textId="77777777" w:rsidR="00B93E5C" w:rsidRPr="008E7AF2" w:rsidRDefault="00000000">
            <w:pPr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F-07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81C36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F2028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15E85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4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3F2CE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—</w:t>
            </w:r>
          </w:p>
        </w:tc>
        <w:tc>
          <w:tcPr>
            <w:tcW w:w="805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67E2F" w14:textId="77777777" w:rsidR="00B93E5C" w:rsidRPr="008E7AF2" w:rsidRDefault="00000000">
            <w:pPr>
              <w:jc w:val="center"/>
              <w:rPr>
                <w:lang w:val="sl-SI"/>
              </w:rPr>
            </w:pPr>
            <w:r w:rsidRPr="008E7AF2">
              <w:rPr>
                <w:sz w:val="18"/>
                <w:szCs w:val="18"/>
                <w:lang w:val="sl-SI"/>
              </w:rPr>
              <w:t>X</w:t>
            </w:r>
          </w:p>
        </w:tc>
      </w:tr>
    </w:tbl>
    <w:p w14:paraId="16E38EF5" w14:textId="77777777" w:rsidR="00B93E5C" w:rsidRPr="008E7AF2" w:rsidRDefault="00000000">
      <w:pPr>
        <w:pStyle w:val="Naslov1"/>
        <w:rPr>
          <w:lang w:val="sl-SI"/>
        </w:rPr>
      </w:pPr>
      <w:r w:rsidRPr="008E7AF2">
        <w:rPr>
          <w:lang w:val="sl-SI"/>
        </w:rPr>
        <w:t>Kratki opisi preverjanih funkcionalnosti</w:t>
      </w:r>
    </w:p>
    <w:p w14:paraId="32EFFE3C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K-01 Prijava, seja in odjava: </w:t>
      </w:r>
      <w:r w:rsidRPr="008E7AF2">
        <w:rPr>
          <w:lang w:val="sl-SI"/>
        </w:rPr>
        <w:t>Aktiven uporabnik se prijavi z e-pošto in geslom ter dostopa do zaščitenih strani; po odjavi dostopa nima.</w:t>
      </w:r>
    </w:p>
    <w:p w14:paraId="3BF9043C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K-04 Iskanje, filtriranje in razvrščanje: </w:t>
      </w:r>
      <w:r w:rsidRPr="008E7AF2">
        <w:rPr>
          <w:lang w:val="sl-SI"/>
        </w:rPr>
        <w:t>Iskanje po več poljih se združuje s filtri; stanje seznama ostane po osvežitvi in ga je mogoče počistiti.</w:t>
      </w:r>
    </w:p>
    <w:p w14:paraId="5B2453BA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K-05 Podrobnosti člana: </w:t>
      </w:r>
      <w:r w:rsidRPr="008E7AF2">
        <w:rPr>
          <w:lang w:val="sl-SI"/>
        </w:rPr>
        <w:t>Podrobnosti prikažejo shranjene podatke člana; po obnovitvi so podatki enaki kot pred arhiviranjem.</w:t>
      </w:r>
    </w:p>
    <w:p w14:paraId="1BACEFEC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K-06 Dodajanje in urejanje članov: </w:t>
      </w:r>
      <w:r w:rsidRPr="008E7AF2">
        <w:rPr>
          <w:lang w:val="sl-SI"/>
        </w:rPr>
        <w:t>Administrator doda veljavnega člana; neveljaven vnos (npr. e-pošta) je zavrnjen in se ne shrani.</w:t>
      </w:r>
    </w:p>
    <w:p w14:paraId="547CF30C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K-07 Arhiviranje in obnovitev: </w:t>
      </w:r>
      <w:r w:rsidRPr="008E7AF2">
        <w:rPr>
          <w:lang w:val="sl-SI"/>
        </w:rPr>
        <w:t>Arhiviran član izgine z običajnega seznama, je v arhivu in ga je mogoče obnoviti.</w:t>
      </w:r>
    </w:p>
    <w:p w14:paraId="5884E3AE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K-08 Uvoz iz Excela in podvojitve: </w:t>
      </w:r>
      <w:r w:rsidRPr="008E7AF2">
        <w:rPr>
          <w:lang w:val="sl-SI"/>
        </w:rPr>
        <w:t>Uvoz preslika stolpce, odkrije neveljavne vrstice in uporabi izbrano pravilo podvojitev (SKIP).</w:t>
      </w:r>
    </w:p>
    <w:p w14:paraId="7D1F7F9F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b/>
          <w:bCs/>
          <w:lang w:val="sl-SI"/>
        </w:rPr>
        <w:t xml:space="preserve">K-09 Zgodovina in poročila uvozov: </w:t>
      </w:r>
      <w:r w:rsidRPr="008E7AF2">
        <w:rPr>
          <w:lang w:val="sl-SI"/>
        </w:rPr>
        <w:t>Poročilo uvoza pokaže število uvoženih, posodobljenih, preskočenih in neveljavnih vrstic in je dostopno v zgodovini.</w:t>
      </w:r>
    </w:p>
    <w:p w14:paraId="3C6FE8CE" w14:textId="77777777" w:rsidR="00B93E5C" w:rsidRPr="008E7AF2" w:rsidRDefault="00000000">
      <w:pPr>
        <w:pStyle w:val="Naslov1"/>
        <w:rPr>
          <w:lang w:val="sl-SI"/>
        </w:rPr>
      </w:pPr>
      <w:r w:rsidRPr="008E7AF2">
        <w:rPr>
          <w:lang w:val="sl-SI"/>
        </w:rPr>
        <w:t>Testni primeri</w:t>
      </w:r>
    </w:p>
    <w:p w14:paraId="2C42EBFF" w14:textId="77777777" w:rsidR="00B93E5C" w:rsidRPr="008E7AF2" w:rsidRDefault="00000000">
      <w:pPr>
        <w:pStyle w:val="Odstavekseznama"/>
        <w:numPr>
          <w:ilvl w:val="0"/>
          <w:numId w:val="2"/>
        </w:numPr>
        <w:spacing w:after="40"/>
        <w:rPr>
          <w:lang w:val="sl-SI"/>
        </w:rPr>
      </w:pPr>
      <w:r w:rsidRPr="008E7AF2">
        <w:rPr>
          <w:lang w:val="sl-SI"/>
        </w:rPr>
        <w:t>TC-01 – Veljavna prijava uporabnika USER, dostop do zaščitene strani in odjava</w:t>
      </w:r>
    </w:p>
    <w:p w14:paraId="1E646237" w14:textId="77777777" w:rsidR="00B93E5C" w:rsidRPr="008E7AF2" w:rsidRDefault="00000000">
      <w:pPr>
        <w:pStyle w:val="Odstavekseznama"/>
        <w:numPr>
          <w:ilvl w:val="0"/>
          <w:numId w:val="2"/>
        </w:numPr>
        <w:spacing w:after="40"/>
        <w:rPr>
          <w:lang w:val="sl-SI"/>
        </w:rPr>
      </w:pPr>
      <w:r w:rsidRPr="008E7AF2">
        <w:rPr>
          <w:lang w:val="sl-SI"/>
        </w:rPr>
        <w:t>TC-02 – Združevanje iskanja ter filtrov Občina in Plačilo članarine</w:t>
      </w:r>
    </w:p>
    <w:p w14:paraId="0C18A3E3" w14:textId="77777777" w:rsidR="00B93E5C" w:rsidRPr="008E7AF2" w:rsidRDefault="00000000">
      <w:pPr>
        <w:pStyle w:val="Odstavekseznama"/>
        <w:numPr>
          <w:ilvl w:val="0"/>
          <w:numId w:val="2"/>
        </w:numPr>
        <w:spacing w:after="40"/>
        <w:rPr>
          <w:lang w:val="sl-SI"/>
        </w:rPr>
      </w:pPr>
      <w:r w:rsidRPr="008E7AF2">
        <w:rPr>
          <w:lang w:val="sl-SI"/>
        </w:rPr>
        <w:t>TC-03 – Zavrnitev novega člana z e-pošto brez znaka @</w:t>
      </w:r>
    </w:p>
    <w:p w14:paraId="2853EF04" w14:textId="77777777" w:rsidR="00B93E5C" w:rsidRPr="008E7AF2" w:rsidRDefault="00000000">
      <w:pPr>
        <w:pStyle w:val="Odstavekseznama"/>
        <w:numPr>
          <w:ilvl w:val="0"/>
          <w:numId w:val="2"/>
        </w:numPr>
        <w:spacing w:after="40"/>
        <w:rPr>
          <w:lang w:val="sl-SI"/>
        </w:rPr>
      </w:pPr>
      <w:r w:rsidRPr="008E7AF2">
        <w:rPr>
          <w:lang w:val="sl-SI"/>
        </w:rPr>
        <w:t>TC-04 – Arhiviranje in obnovitev istega člana</w:t>
      </w:r>
    </w:p>
    <w:p w14:paraId="37054518" w14:textId="77777777" w:rsidR="00B93E5C" w:rsidRPr="008E7AF2" w:rsidRDefault="00000000">
      <w:pPr>
        <w:pStyle w:val="Odstavekseznama"/>
        <w:numPr>
          <w:ilvl w:val="0"/>
          <w:numId w:val="2"/>
        </w:numPr>
        <w:spacing w:after="40"/>
        <w:rPr>
          <w:lang w:val="sl-SI"/>
        </w:rPr>
      </w:pPr>
      <w:r w:rsidRPr="008E7AF2">
        <w:rPr>
          <w:lang w:val="sl-SI"/>
        </w:rPr>
        <w:t>TC-05 – Uvoz Excela s pravilom SKIP: nov član, podvojitev in neveljavna vrstica</w:t>
      </w:r>
    </w:p>
    <w:p w14:paraId="60387EFC" w14:textId="77777777" w:rsidR="00B93E5C" w:rsidRPr="008E7AF2" w:rsidRDefault="00B93E5C">
      <w:pPr>
        <w:spacing w:after="60"/>
        <w:rPr>
          <w:lang w:val="sl-SI"/>
        </w:rPr>
      </w:pPr>
    </w:p>
    <w:p w14:paraId="726C7E82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lang w:val="sl-SI"/>
        </w:rPr>
        <w:t>Matrika zajema 7 od 14 dokumentiranih funkcionalnosti in ni meritev pokritosti kode.</w:t>
      </w:r>
    </w:p>
    <w:p w14:paraId="473E2FD2" w14:textId="77777777" w:rsidR="00B93E5C" w:rsidRPr="008E7AF2" w:rsidRDefault="00000000">
      <w:pPr>
        <w:pStyle w:val="Naslov1"/>
        <w:rPr>
          <w:lang w:val="sl-SI"/>
        </w:rPr>
      </w:pPr>
      <w:r w:rsidRPr="008E7AF2">
        <w:rPr>
          <w:lang w:val="sl-SI"/>
        </w:rPr>
        <w:t>Uporabljena orodja UI</w:t>
      </w:r>
    </w:p>
    <w:p w14:paraId="37BD6906" w14:textId="77777777" w:rsidR="00B93E5C" w:rsidRPr="008E7AF2" w:rsidRDefault="00000000">
      <w:pPr>
        <w:spacing w:after="100"/>
        <w:rPr>
          <w:lang w:val="sl-SI"/>
        </w:rPr>
      </w:pPr>
      <w:r w:rsidRPr="008E7AF2">
        <w:rPr>
          <w:lang w:val="sl-SI"/>
        </w:rPr>
        <w:t xml:space="preserve">Uporabljeni orodji: </w:t>
      </w:r>
      <w:proofErr w:type="spellStart"/>
      <w:r w:rsidRPr="008E7AF2">
        <w:rPr>
          <w:lang w:val="sl-SI"/>
        </w:rPr>
        <w:t>OpenAI</w:t>
      </w:r>
      <w:proofErr w:type="spellEnd"/>
      <w:r w:rsidRPr="008E7AF2">
        <w:rPr>
          <w:lang w:val="sl-SI"/>
        </w:rPr>
        <w:t xml:space="preserve"> </w:t>
      </w:r>
      <w:proofErr w:type="spellStart"/>
      <w:r w:rsidRPr="008E7AF2">
        <w:rPr>
          <w:lang w:val="sl-SI"/>
        </w:rPr>
        <w:t>Codex</w:t>
      </w:r>
      <w:proofErr w:type="spellEnd"/>
      <w:r w:rsidRPr="008E7AF2">
        <w:rPr>
          <w:lang w:val="sl-SI"/>
        </w:rPr>
        <w:t xml:space="preserve"> (prvi dve iteraciji testnih primerov in prvotna priprava dokumentov) ter Claude (</w:t>
      </w:r>
      <w:proofErr w:type="spellStart"/>
      <w:r w:rsidRPr="008E7AF2">
        <w:rPr>
          <w:lang w:val="sl-SI"/>
        </w:rPr>
        <w:t>Anthropic</w:t>
      </w:r>
      <w:proofErr w:type="spellEnd"/>
      <w:r w:rsidRPr="008E7AF2">
        <w:rPr>
          <w:lang w:val="sl-SI"/>
        </w:rPr>
        <w:t xml:space="preserve">) – priprava popravljenega ukaza v2.0, generiranje končnih testnih primerov s </w:t>
      </w:r>
      <w:proofErr w:type="spellStart"/>
      <w:r w:rsidRPr="008E7AF2">
        <w:rPr>
          <w:lang w:val="sl-SI"/>
        </w:rPr>
        <w:t>podagentom</w:t>
      </w:r>
      <w:proofErr w:type="spellEnd"/>
      <w:r w:rsidRPr="008E7AF2">
        <w:rPr>
          <w:lang w:val="sl-SI"/>
        </w:rPr>
        <w:t>, ki je imel dostop samo do dokumentacije (brez izvorne kode), in priprava teh dokumentov. Ukaz in rezultat sva pregledala ter jih primerjala z dokumentacijo.</w:t>
      </w:r>
    </w:p>
    <w:sectPr w:rsidR="00B93E5C" w:rsidRPr="008E7AF2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B6B11"/>
    <w:multiLevelType w:val="hybridMultilevel"/>
    <w:tmpl w:val="8306264E"/>
    <w:lvl w:ilvl="0" w:tplc="EBAA851A">
      <w:start w:val="1"/>
      <w:numFmt w:val="bullet"/>
      <w:lvlText w:val="●"/>
      <w:lvlJc w:val="left"/>
      <w:pPr>
        <w:ind w:left="720" w:hanging="360"/>
      </w:pPr>
    </w:lvl>
    <w:lvl w:ilvl="1" w:tplc="E0EA31AC">
      <w:start w:val="1"/>
      <w:numFmt w:val="bullet"/>
      <w:lvlText w:val="○"/>
      <w:lvlJc w:val="left"/>
      <w:pPr>
        <w:ind w:left="1440" w:hanging="360"/>
      </w:pPr>
    </w:lvl>
    <w:lvl w:ilvl="2" w:tplc="19CCFE3C">
      <w:start w:val="1"/>
      <w:numFmt w:val="bullet"/>
      <w:lvlText w:val="■"/>
      <w:lvlJc w:val="left"/>
      <w:pPr>
        <w:ind w:left="2160" w:hanging="360"/>
      </w:pPr>
    </w:lvl>
    <w:lvl w:ilvl="3" w:tplc="CC709570">
      <w:start w:val="1"/>
      <w:numFmt w:val="bullet"/>
      <w:lvlText w:val="●"/>
      <w:lvlJc w:val="left"/>
      <w:pPr>
        <w:ind w:left="2880" w:hanging="360"/>
      </w:pPr>
    </w:lvl>
    <w:lvl w:ilvl="4" w:tplc="901033C6">
      <w:start w:val="1"/>
      <w:numFmt w:val="bullet"/>
      <w:lvlText w:val="○"/>
      <w:lvlJc w:val="left"/>
      <w:pPr>
        <w:ind w:left="3600" w:hanging="360"/>
      </w:pPr>
    </w:lvl>
    <w:lvl w:ilvl="5" w:tplc="967ED9C8">
      <w:start w:val="1"/>
      <w:numFmt w:val="bullet"/>
      <w:lvlText w:val="■"/>
      <w:lvlJc w:val="left"/>
      <w:pPr>
        <w:ind w:left="4320" w:hanging="360"/>
      </w:pPr>
    </w:lvl>
    <w:lvl w:ilvl="6" w:tplc="5B7ADD10">
      <w:start w:val="1"/>
      <w:numFmt w:val="bullet"/>
      <w:lvlText w:val="●"/>
      <w:lvlJc w:val="left"/>
      <w:pPr>
        <w:ind w:left="5040" w:hanging="360"/>
      </w:pPr>
    </w:lvl>
    <w:lvl w:ilvl="7" w:tplc="68ECC32A">
      <w:start w:val="1"/>
      <w:numFmt w:val="bullet"/>
      <w:lvlText w:val="●"/>
      <w:lvlJc w:val="left"/>
      <w:pPr>
        <w:ind w:left="5760" w:hanging="360"/>
      </w:pPr>
    </w:lvl>
    <w:lvl w:ilvl="8" w:tplc="B9DE1B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B4CE4"/>
    <w:multiLevelType w:val="hybridMultilevel"/>
    <w:tmpl w:val="0F50CDDA"/>
    <w:lvl w:ilvl="0" w:tplc="B9C089CA">
      <w:start w:val="1"/>
      <w:numFmt w:val="bullet"/>
      <w:lvlText w:val="•"/>
      <w:lvlJc w:val="left"/>
      <w:pPr>
        <w:ind w:left="480" w:hanging="240"/>
      </w:pPr>
    </w:lvl>
    <w:lvl w:ilvl="1" w:tplc="7C0A11B4">
      <w:numFmt w:val="decimal"/>
      <w:lvlText w:val=""/>
      <w:lvlJc w:val="left"/>
    </w:lvl>
    <w:lvl w:ilvl="2" w:tplc="9064EE62">
      <w:numFmt w:val="decimal"/>
      <w:lvlText w:val=""/>
      <w:lvlJc w:val="left"/>
    </w:lvl>
    <w:lvl w:ilvl="3" w:tplc="BD5057F6">
      <w:numFmt w:val="decimal"/>
      <w:lvlText w:val=""/>
      <w:lvlJc w:val="left"/>
    </w:lvl>
    <w:lvl w:ilvl="4" w:tplc="F10E4EBC">
      <w:numFmt w:val="decimal"/>
      <w:lvlText w:val=""/>
      <w:lvlJc w:val="left"/>
    </w:lvl>
    <w:lvl w:ilvl="5" w:tplc="DEFAC24E">
      <w:numFmt w:val="decimal"/>
      <w:lvlText w:val=""/>
      <w:lvlJc w:val="left"/>
    </w:lvl>
    <w:lvl w:ilvl="6" w:tplc="A4E43C7C">
      <w:numFmt w:val="decimal"/>
      <w:lvlText w:val=""/>
      <w:lvlJc w:val="left"/>
    </w:lvl>
    <w:lvl w:ilvl="7" w:tplc="B0A2A848">
      <w:numFmt w:val="decimal"/>
      <w:lvlText w:val=""/>
      <w:lvlJc w:val="left"/>
    </w:lvl>
    <w:lvl w:ilvl="8" w:tplc="6E66C076">
      <w:numFmt w:val="decimal"/>
      <w:lvlText w:val=""/>
      <w:lvlJc w:val="left"/>
    </w:lvl>
  </w:abstractNum>
  <w:num w:numId="1" w16cid:durableId="1359887144">
    <w:abstractNumId w:val="0"/>
    <w:lvlOverride w:ilvl="0">
      <w:startOverride w:val="1"/>
    </w:lvlOverride>
  </w:num>
  <w:num w:numId="2" w16cid:durableId="2068413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5C"/>
    <w:rsid w:val="00541202"/>
    <w:rsid w:val="008E7AF2"/>
    <w:rsid w:val="008F294D"/>
    <w:rsid w:val="00951642"/>
    <w:rsid w:val="00B93E5C"/>
    <w:rsid w:val="00E001D2"/>
    <w:rsid w:val="00F1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6E5A8A"/>
  <w15:docId w15:val="{04EB931B-7F2D-485B-AF3D-018C2718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uiPriority w:val="9"/>
    <w:qFormat/>
    <w:pPr>
      <w:keepNext/>
      <w:spacing w:before="280" w:after="120"/>
      <w:outlineLvl w:val="0"/>
    </w:pPr>
    <w:rPr>
      <w:b/>
      <w:bCs/>
      <w:color w:val="1F3864"/>
      <w:sz w:val="27"/>
      <w:szCs w:val="27"/>
    </w:rPr>
  </w:style>
  <w:style w:type="paragraph" w:styleId="Naslov2">
    <w:name w:val="heading 2"/>
    <w:uiPriority w:val="9"/>
    <w:semiHidden/>
    <w:unhideWhenUsed/>
    <w:qFormat/>
    <w:pPr>
      <w:keepNext/>
      <w:spacing w:before="220" w:after="100"/>
      <w:outlineLvl w:val="1"/>
    </w:pPr>
    <w:rPr>
      <w:b/>
      <w:bCs/>
      <w:color w:val="1F3864"/>
      <w:sz w:val="23"/>
      <w:szCs w:val="23"/>
    </w:rPr>
  </w:style>
  <w:style w:type="paragraph" w:styleId="Naslov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uiPriority w:val="10"/>
    <w:qFormat/>
    <w:pPr>
      <w:spacing w:after="160"/>
    </w:pPr>
    <w:rPr>
      <w:b/>
      <w:bCs/>
      <w:color w:val="1F3864"/>
      <w:sz w:val="34"/>
      <w:szCs w:val="34"/>
    </w:rPr>
  </w:style>
  <w:style w:type="paragraph" w:customStyle="1" w:styleId="Krepko1">
    <w:name w:val="Krepko1"/>
    <w:qFormat/>
    <w:rPr>
      <w:b/>
      <w:bCs/>
    </w:rPr>
  </w:style>
  <w:style w:type="paragraph" w:styleId="Odstavekseznama">
    <w:name w:val="List Paragraph"/>
    <w:qFormat/>
  </w:style>
  <w:style w:type="character" w:styleId="Hiperpovezava">
    <w:name w:val="Hyperlink"/>
    <w:uiPriority w:val="99"/>
    <w:unhideWhenUsed/>
    <w:rPr>
      <w:color w:val="0563C1"/>
      <w:u w:val="single"/>
    </w:rPr>
  </w:style>
  <w:style w:type="character" w:styleId="Sprotnaopomba-sklic">
    <w:name w:val="footnote reference"/>
    <w:uiPriority w:val="99"/>
    <w:semiHidden/>
    <w:unhideWhenUsed/>
    <w:rPr>
      <w:vertAlign w:val="superscript"/>
    </w:rPr>
  </w:style>
  <w:style w:type="paragraph" w:styleId="Sprotnaopomba-besedilo">
    <w:name w:val="footnote text"/>
    <w:link w:val="Sprotnaopomba-besediloZnak"/>
    <w:uiPriority w:val="99"/>
    <w:semiHidden/>
    <w:unhideWhenUsed/>
  </w:style>
  <w:style w:type="character" w:customStyle="1" w:styleId="Sprotnaopomba-besediloZnak">
    <w:name w:val="Sprotna opomba - besedilo Znak"/>
    <w:link w:val="Sprotnaopomba-besedilo"/>
    <w:uiPriority w:val="99"/>
    <w:semiHidden/>
    <w:unhideWhenUsed/>
    <w:rPr>
      <w:sz w:val="20"/>
      <w:szCs w:val="20"/>
    </w:rPr>
  </w:style>
  <w:style w:type="character" w:styleId="Konnaopomba-sklic">
    <w:name w:val="endnote reference"/>
    <w:uiPriority w:val="99"/>
    <w:semiHidden/>
    <w:unhideWhenUsed/>
    <w:rPr>
      <w:vertAlign w:val="superscript"/>
    </w:rPr>
  </w:style>
  <w:style w:type="paragraph" w:styleId="Konnaopomba-besedilo">
    <w:name w:val="endnote text"/>
    <w:link w:val="Konnaopomba-besediloZnak"/>
    <w:uiPriority w:val="99"/>
    <w:semiHidden/>
    <w:unhideWhenUsed/>
  </w:style>
  <w:style w:type="character" w:customStyle="1" w:styleId="Konnaopomba-besediloZnak">
    <w:name w:val="Končna opomba - besedilo Znak"/>
    <w:link w:val="Konnaopomba-besedil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 Car</cp:lastModifiedBy>
  <cp:revision>4</cp:revision>
  <dcterms:created xsi:type="dcterms:W3CDTF">2026-10-19T08:36:00Z</dcterms:created>
  <dcterms:modified xsi:type="dcterms:W3CDTF">2026-10-19T13:45:00Z</dcterms:modified>
</cp:coreProperties>
</file>