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Matrika funkcionalnosti in testnih primerov</w:t>
      </w:r>
    </w:p>
    <w:p>
      <w:pPr>
        <w:pStyle w:val="Subtitle"/>
      </w:pPr>
      <w:r>
        <w:t>Evidenca članov šolska različica</w:t>
      </w:r>
    </w:p>
    <w:p>
      <w:r>
        <w:t>Datum 12. 10. 2026. Matrika povezuje pet pripravljenih testnih primerov s funkcionalnostmi iz docs/FUNKCIONALNOSTI.md. Oznaka X pomeni, da test vsebuje izrecen korak in pričakovani rezultat za navedeno funkcionalnost. Povezava označuje načrtovano preverjanje; testi imajo status Ni izvedeno.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4535"/>
        <w:gridCol w:w="850"/>
        <w:gridCol w:w="850"/>
        <w:gridCol w:w="850"/>
        <w:gridCol w:w="850"/>
        <w:gridCol w:w="850"/>
      </w:tblGrid>
      <w:tr>
        <w:trPr>
          <w:cantSplit/>
          <w:tblHeader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23415A"/>
          </w:tcPr>
          <w:p>
            <w:pPr>
              <w:keepNext/>
              <w:spacing w:after="2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Oznaka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23415A"/>
          </w:tcPr>
          <w:p>
            <w:pPr>
              <w:keepNext/>
              <w:spacing w:after="2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Funkcionalnost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23415A"/>
          </w:tcPr>
          <w:p>
            <w:pPr>
              <w:keepNext/>
              <w:spacing w:after="2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TC-01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23415A"/>
          </w:tcPr>
          <w:p>
            <w:pPr>
              <w:keepNext/>
              <w:spacing w:after="2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TC-02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23415A"/>
          </w:tcPr>
          <w:p>
            <w:pPr>
              <w:keepNext/>
              <w:spacing w:after="2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TC-03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23415A"/>
          </w:tcPr>
          <w:p>
            <w:pPr>
              <w:keepNext/>
              <w:spacing w:after="2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TC-04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23415A"/>
          </w:tcPr>
          <w:p>
            <w:pPr>
              <w:keepNext/>
              <w:spacing w:after="2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TC-05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K-01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Prijava seja in odjava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K-04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Iskanje in filtriranje članov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K-05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Podrobnosti člana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X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K-06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Dodajanje in validacija člana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K-07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Arhiviranje in obnovitev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K-08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Uvoz Excela in podvojitve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2F5F7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X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K-09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Poročilo uvoza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2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X</w:t>
            </w:r>
          </w:p>
        </w:tc>
      </w:tr>
    </w:tbl>
    <w:p>
      <w:pPr>
        <w:spacing w:after="20"/>
      </w:pPr>
    </w:p>
    <w:p>
      <w:pPr>
        <w:pStyle w:val="Heading1"/>
      </w:pPr>
      <w:r>
        <w:t>Kratki opisi preverjanih funkcionalnosti</w:t>
      </w:r>
    </w:p>
    <w:p>
      <w:r>
        <w:rPr>
          <w:b/>
        </w:rPr>
        <w:t xml:space="preserve">K-01 </w:t>
      </w:r>
      <w:r>
        <w:t>Aktiven uporabnik se prijavi z e-pošto in geslom, dostopa do zaščitenih strani in po odjavi izgubi dostop.</w:t>
      </w:r>
    </w:p>
    <w:p>
      <w:r>
        <w:rPr>
          <w:b/>
        </w:rPr>
        <w:t xml:space="preserve">K-04 </w:t>
      </w:r>
      <w:r>
        <w:t>Iskalni niz ter filtri občine in članarine se združijo; prikazani so samo ne-arhivirani zapisi, ki ustrezajo vsem pogojem.</w:t>
      </w:r>
    </w:p>
    <w:p>
      <w:r>
        <w:rPr>
          <w:b/>
        </w:rPr>
        <w:t xml:space="preserve">K-05 </w:t>
      </w:r>
      <w:r>
        <w:t>Podrobnosti prikažejo shranjene podatke člana; arhiviran zapis ni dostopen na običajni strani podrobnosti.</w:t>
      </w:r>
    </w:p>
    <w:p>
      <w:r>
        <w:rPr>
          <w:b/>
        </w:rPr>
        <w:t xml:space="preserve">K-06 </w:t>
      </w:r>
      <w:r>
        <w:t>Administrator odda obrazec za novega člana; neveljaven e-poštni naslov povzroči napako in prepreči shranjevanje.</w:t>
      </w:r>
    </w:p>
    <w:p>
      <w:r>
        <w:rPr>
          <w:b/>
        </w:rPr>
        <w:t xml:space="preserve">K-07 </w:t>
      </w:r>
      <w:r>
        <w:t>Administrator potrdi arhiviranje s polnim imenom; zapis izgine z običajnega seznama in ga je mogoče obnoviti iz arhiva.</w:t>
      </w:r>
    </w:p>
    <w:p>
      <w:r>
        <w:rPr>
          <w:b/>
        </w:rPr>
        <w:t xml:space="preserve">K-08 </w:t>
      </w:r>
      <w:r>
        <w:t>Administrator preslika stolpce, pregleda napake in potrdi uvoz; pravilo SKIP preskoči podvojene, neveljavne vrstice pa se ne shranijo.</w:t>
      </w:r>
    </w:p>
    <w:p>
      <w:r>
        <w:rPr>
          <w:b/>
        </w:rPr>
        <w:t xml:space="preserve">K-09 </w:t>
      </w:r>
      <w:r>
        <w:t>Po potrditvi so prikazani števci uvoženih, posodobljenih, preskočenih in neveljavnih vrstic ter podatki o datoteki in izvajalcu.</w:t>
      </w:r>
    </w:p>
    <w:p>
      <w:r>
        <w:t>Vir funkcionalnosti: docs/FUNKCIONALNOSTI.md, poglavje 2. Testni primeri: Testni_primeri_in_ukaz_agentu.docx, primeri TC-01 do TC-05. Izhodiščna različica: d863a0c447c09eb1d8ee0caabe11d0d65411f8fe.</w:t>
      </w:r>
    </w:p>
    <w:p>
      <w:r>
        <w:t>Matrika zajema 7 funkcionalnosti od 14 dokumentiranih. To ni meritev testne pokritosti kode. Prisotnost funkcionalnosti v matriki ne pomeni preverjanja vseh njenih različic; uvoz na primer preverja samo pravilo SKIP, filtri pa samo izbrane kriterije.</w:t>
      </w:r>
    </w:p>
    <w:sectPr w:rsidR="00FC693F" w:rsidRPr="0006063C" w:rsidSect="00034616">
      <w:footerReference w:type="default" r:id="rId9"/>
      <w:pgSz w:w="11906" w:h="16838"/>
      <w:pgMar w:top="935" w:right="1077" w:bottom="907" w:left="1077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Stran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  <w:lang w:val="sl-S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7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7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47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7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47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Funkcionalno testiranje evidence članov</dc:title>
  <dc:subject>Pet testnih primerov, ukaz agentu in matrika sledljivosti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sl-SI</dc:language>
</cp:coreProperties>
</file>