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48"/>
        </w:rPr>
        <w:t>Concept Plan</w:t>
        <w:br/>
      </w:r>
      <w:r>
        <w:rPr>
          <w:color w:val="3C3C3C"/>
          <w:sz w:val="30"/>
        </w:rPr>
        <w:t>Unitree Go2 ROS 2 / Gazebo -&gt; Transport -&gt; Gateway -&gt; HLA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color w:val="5A5A5A"/>
          <w:sz w:val="22"/>
        </w:rPr>
        <w:t>Working baseline: Ubuntu 22.04, ROS 2 Humble, Gazebo 11.10.2</w:t>
        <w:br/>
        <w:t>Strategy: start from a clean architecture, reuse only the useful ideas from the earlier prototype</w:t>
        <w:br/>
        <w:t>Project objective: make a simulation of the Unitree Go2 robot visible inside an HLA distributed simulation</w:t>
        <w:br/>
      </w:r>
    </w:p>
    <w:tbl>
      <w:tblPr>
        <w:tblW w:w="9072" w:type="dxa"/>
        <w:jc w:val="center"/>
        <w:tblInd w:w="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noHBand="0" w:noVBand="1" w:firstColumn="1" w:lastRow="0" w:lastColumn="0" w:firstRow="1"/>
      </w:tblPr>
      <w:tblGrid>
        <w:gridCol w:w="9072"/>
      </w:tblGrid>
      <w:tr>
        <w:trPr/>
        <w:tc>
          <w:tcPr>
            <w:tcW w:w="9072" w:type="dxa"/>
            <w:tcBorders/>
            <w:shd w:fill="EAF2F8"/>
            <w:vAlign w:val="cente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color w:val="1F4E79"/>
                <w:sz w:val="23"/>
              </w:rPr>
              <w:t>Target pipeline</w:t>
              <w:br/>
            </w:r>
            <w:r>
              <w:rPr>
                <w:sz w:val="21"/>
              </w:rPr>
              <w:t>Gazebo (Go2) &lt;-&gt; ROS 2 &lt;-&gt; adapter (VehicleState/RobotState + sensors) &lt;-&gt; transport &lt;-&gt; gateway &lt;-&gt; HLA (FOM)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i/>
          <w:color w:val="646464"/>
          <w:sz w:val="20"/>
        </w:rPr>
        <w:t>Prepared as a working reference for project iteration.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1. Project goal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Build a working end-to-end path from Unitree Go2 simulation in Gazebo and ROS 2 into an HLA federation through a clean adapter, transport layer, and gateway.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Use the diff_robot / MQTT prototype only as a source of ideas; do not inherit its architecture blindly.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Establish one clean submission baseline first, then extend it with sensors, reverse commands, measurements, and documentation.</w:t>
      </w:r>
    </w:p>
    <w:p>
      <w:pPr>
        <w:pStyle w:val="Heading1"/>
        <w:rPr/>
      </w:pPr>
      <w:r>
        <w:rPr/>
        <w:t>2. Guiding principles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Work in layers. First prove the Go2 simulation works locally, then add the adapter, then transport, then gateway, and only then HLA publication.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Prefer a small working demo at each stage over parallel partially working branches.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Keep the internal state model independent from any single transport protocol.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Treat MQTT as the first transport baseline and gRPC as a later extension or comparison path.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Use /odom as the primary first state source because it matches the assignment and simplifies validation.</w:t>
      </w:r>
    </w:p>
    <w:p>
      <w:pPr>
        <w:pStyle w:val="Heading1"/>
        <w:rPr/>
      </w:pPr>
      <w:r>
        <w:rPr/>
        <w:t>3. Architecture decisions to lock early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 xml:space="preserve">Robot platform now: </w:t>
      </w:r>
      <w:r>
        <w:rPr>
          <w:b/>
          <w:bCs/>
          <w:sz w:val="21"/>
        </w:rPr>
        <w:t>Unitree Go2 in Gazebo.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Fallback debug path: diff_robot only when needed for troubleshooting ideas.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 xml:space="preserve">Primary transport first: </w:t>
      </w:r>
      <w:r>
        <w:rPr>
          <w:b/>
          <w:bCs/>
          <w:sz w:val="21"/>
        </w:rPr>
        <w:t>MQTT.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Secondary transport later: gRPC.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Primary robot state source: /odom.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Optional consistency source: /tf.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First sensor to integrate: IMU.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First HLA object goal: one robot object with pose, velocity, timestamp, and sequence number.</w:t>
      </w:r>
    </w:p>
    <w:p>
      <w:pPr>
        <w:pStyle w:val="Heading1"/>
        <w:rPr/>
      </w:pPr>
      <w:r>
        <w:rPr/>
        <w:t>4. Phase 1 - Go2 simulation baseline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Use the Unitree Go2 ROS 2 / Gazebo repository as the simulation bootstrap, not as the final project architecture.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Create a repeatable local demo where Go2 launches in Gazebo, teleoperation works, and the core ROS interfaces are visible.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Validate /odom, /tf, /tf_static, /imu, and at least one LiDAR topic before attempting transport or HLA integration.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The deliverable of this phase is a stable local simulation that can be teleoperated and inspected in RViz.</w:t>
      </w:r>
    </w:p>
    <w:p>
      <w:pPr>
        <w:pStyle w:val="Heading1"/>
        <w:rPr/>
      </w:pPr>
      <w:r>
        <w:rPr/>
        <w:t>5. Phase 2 - Canonical internal data model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Define an internal RobotState that is independent of MQTT, gRPC, or HLA details.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RobotState should initially include robot_id, timestamp_ns, seq, pose, quaternion, yaw, and linear/angular velocity.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Define a separate SensorState structure so sensors can be added incrementally without destabilizing the base state pipeline.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Start with sensor summaries rather than heavy raw data streams for LiDAR and camera.</w:t>
      </w:r>
    </w:p>
    <w:p>
      <w:pPr>
        <w:pStyle w:val="Heading1"/>
        <w:rPr/>
      </w:pPr>
      <w:r>
        <w:rPr/>
        <w:t>6. Phase 3 - Clean ROS 2 adapter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Write a new adapter node from scratch instead of cloning the previous team's structure.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Adapter v1 should subscribe only to /odom, convert the message into RobotState, and log timing information.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Keep CSV logging, timestamps, and sequence numbering because those ideas are already useful in the earlier prototype.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Avoid embedding broker credentials, frame assumptions, or HLA mapping directly inside the adapter logic.</w:t>
      </w:r>
    </w:p>
    <w:p>
      <w:pPr>
        <w:pStyle w:val="Heading1"/>
        <w:rPr/>
      </w:pPr>
      <w:r>
        <w:rPr/>
        <w:t>7. Phase 4 - Transport layer, MQTT first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Add transport as a thin serialization and publish layer after the adapter works locally.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Use clear scalable topic naming such as robot/&lt;robot_id&gt;/state, robot/&lt;robot_id&gt;/command, and robot/&lt;robot_id&gt;/ack.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Use JSON first for easy inspection and debugging, then consider protobuf later if needed.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Before touching HLA, prove that the transport path is stable with a debug subscriber and clear logs.</w:t>
      </w:r>
    </w:p>
    <w:p>
      <w:pPr>
        <w:pStyle w:val="Heading1"/>
        <w:rPr/>
      </w:pPr>
      <w:r>
        <w:rPr/>
        <w:t>8. Phase 5 - Gateway service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Build the gateway as a separate service whose first job is to receive, validate, normalize, and log incoming RobotState data.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In debug mode, the gateway should run without HLA so transport and timing can be tested independently.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Only once gateway ingest is stable should HLA publication be enabled.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Reuse ideas such as stale packet detection, timing analysis, and optional dead reckoning, but not the inherited platform-specific implementation details.</w:t>
      </w:r>
    </w:p>
    <w:p>
      <w:pPr>
        <w:pStyle w:val="Heading1"/>
        <w:rPr/>
      </w:pPr>
      <w:r>
        <w:rPr/>
        <w:t>9. Phase 6 - HLA / FOM mapping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Start with one minimal object in the FOM that represents the robot.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Initial HLA attributes should include entityId, timestamp, seq, pose, yaw, quaternion, linear velocity, angular velocity, and link or status fields if useful.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Delay FOM extension for richer sensors until the minimal pose/velocity publication works end to end.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Create and maintain a written mapping table: ROS topic -&gt; internal field -&gt; transport payload -&gt; HLA attribute.</w:t>
      </w:r>
    </w:p>
    <w:p>
      <w:pPr>
        <w:pStyle w:val="Heading1"/>
        <w:rPr/>
      </w:pPr>
      <w:r>
        <w:rPr/>
        <w:t>10. Phase 7 - Reverse command path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Add return commands only after one-way telemetry to HLA is proven.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Use a very small initial command set such as STOP, SLOW, and CLEAR or RESUME, and keep that vocabulary consistent across all components.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Retain the ACK concept from the earlier prototype because it is useful for timing analysis and debugging command application.</w:t>
      </w:r>
    </w:p>
    <w:p>
      <w:pPr>
        <w:pStyle w:val="Heading1"/>
        <w:rPr/>
      </w:pPr>
      <w:r>
        <w:rPr/>
        <w:t>11. Phase 8 - Sensor extension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Integrate IMU first because it is lightweight and directly relevant to the assignment.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Then add a LiDAR summary path, for example nearest obstacle distance, scan statistics, or a reduced-rate derived representation.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Only add camera content if there is time and a clear use case, and prefer metadata or summarized outputs instead of full raw image transport in the first version.</w:t>
      </w:r>
    </w:p>
    <w:p>
      <w:pPr>
        <w:pStyle w:val="Heading1"/>
        <w:rPr/>
      </w:pPr>
      <w:r>
        <w:rPr/>
        <w:t>12. Milestones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Milestone 1: local Go2 simulation works in Gazebo with teleop and visible core topics.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Milestone 2: new /odom-based adapter publishes RobotState locally and logs CSV.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Milestone 3: MQTT transport path works and a debug subscriber can inspect messages.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Milestone 4: gateway debug mode works without HLA.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Milestone 5: HLA publication works and a viewer shows the robot moving.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Milestone 6: reverse command path works with acknowledgements.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Milestone 7: IMU and at least one additional sensor summary are integrated.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Milestone 8: latency/jitter analysis and documentation are complete.</w:t>
      </w:r>
    </w:p>
    <w:p>
      <w:pPr>
        <w:pStyle w:val="Heading1"/>
        <w:rPr/>
      </w:pPr>
      <w:r>
        <w:rPr/>
        <w:t>13. What to reuse from the previous implementation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Useful ideas to keep: CSV timing logs, sequence numbers, stale packet detection, ACK messages, HLA viewer concepts, and optional safety logic as a later feature.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Ideas to reuse carefully: topic naming, status fields, command bridge behavior, and already defined HLA attributes.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Better to rebuild cleanly: adapter core, launch flow, command vocabulary, cross-platform JVM setup, configuration handling, and hard-coded environment assumptions.</w:t>
      </w:r>
    </w:p>
    <w:p>
      <w:pPr>
        <w:pStyle w:val="Heading1"/>
        <w:rPr/>
      </w:pPr>
      <w:r>
        <w:rPr/>
        <w:t>14. Main risks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Trying to debug Gazebo, ROS 2, transport, gateway, HLA, and sensors all at once.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Starting from inherited code without first defining a clean architecture.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Extending the FOM too early before the minimal HLA path works.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Pushing heavy sensor data too soon instead of using summaries first.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Letting platform-specific HLA runtime assumptions block progress on Ubuntu-side development.</w:t>
      </w:r>
    </w:p>
    <w:p>
      <w:pPr>
        <w:pStyle w:val="Heading1"/>
        <w:rPr/>
      </w:pPr>
      <w:r>
        <w:rPr/>
        <w:t>15. Recommended first execution order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Step 1: get the Go2 Gazebo simulation running locally and validate the expected ROS interfaces.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Step 2: build a tiny new /odom-based adapter node that writes RobotState to console and CSV.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Step 3: add MQTT publication of RobotState.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Step 4: add a small MQTT debug subscriber and inspect message quality.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Step 5: implement a gateway debug receiver with validation and logging.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Step 6: connect the gateway to HLA publication.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Step 7: add the reverse command path.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sz w:val="21"/>
        </w:rPr>
        <w:t>Step 8: add IMU and then LiDAR summaries.</w:t>
      </w:r>
    </w:p>
    <w:p>
      <w:pPr>
        <w:pStyle w:val="Heading1"/>
        <w:rPr/>
      </w:pPr>
      <w:r>
        <w:rPr/>
        <w:t>16. Proposed week 1 focus</w:t>
      </w:r>
    </w:p>
    <w:p>
      <w:pPr>
        <w:pStyle w:val="Normal"/>
        <w:rPr/>
      </w:pPr>
      <w:r>
        <w:rPr/>
        <w:t>A practical week 1 focus keeps the project moving without overcommitting to transport or HLA too early.</w:t>
      </w:r>
    </w:p>
    <w:tbl>
      <w:tblPr>
        <w:tblStyle w:val="TableGrid"/>
        <w:tblW w:w="979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4896"/>
        <w:gridCol w:w="4895"/>
      </w:tblGrid>
      <w:tr>
        <w:trPr/>
        <w:tc>
          <w:tcPr>
            <w:tcW w:w="4896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Task</w:t>
            </w:r>
          </w:p>
        </w:tc>
        <w:tc>
          <w:tcPr>
            <w:tcW w:w="4895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Expected output</w:t>
            </w:r>
          </w:p>
        </w:tc>
      </w:tr>
      <w:tr>
        <w:trPr/>
        <w:tc>
          <w:tcPr>
            <w:tcW w:w="4896" w:type="dxa"/>
            <w:tcBorders/>
            <w:shd w:fill="F7F9FC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Launch Go2 in Gazebo</w:t>
            </w:r>
          </w:p>
        </w:tc>
        <w:tc>
          <w:tcPr>
            <w:tcW w:w="4895" w:type="dxa"/>
            <w:tcBorders/>
            <w:shd w:fill="F7F9FC"/>
            <w:vAlign w:val="cente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Stable simulation with teleop and visible /odom, /tf, /imu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Inspect ROS interfaces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Confirmed topic names, frame tree, and sensor availability</w:t>
            </w:r>
          </w:p>
        </w:tc>
      </w:tr>
      <w:tr>
        <w:trPr/>
        <w:tc>
          <w:tcPr>
            <w:tcW w:w="4896" w:type="dxa"/>
            <w:tcBorders/>
            <w:shd w:fill="F7F9FC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Implement adapter skeleton</w:t>
            </w:r>
          </w:p>
        </w:tc>
        <w:tc>
          <w:tcPr>
            <w:tcW w:w="4895" w:type="dxa"/>
            <w:tcBorders/>
            <w:shd w:fill="F7F9FC"/>
            <w:vAlign w:val="cente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New ROS 2 node subscribed to /odom only</w:t>
            </w:r>
          </w:p>
        </w:tc>
      </w:tr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Add CSV logging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Sequence, timestamps, pose, and conversion latency written to file</w:t>
            </w:r>
          </w:p>
        </w:tc>
      </w:tr>
      <w:tr>
        <w:trPr/>
        <w:tc>
          <w:tcPr>
            <w:tcW w:w="4896" w:type="dxa"/>
            <w:tcBorders/>
            <w:shd w:fill="F7F9FC"/>
            <w:vAlign w:val="center"/>
          </w:tcPr>
          <w:p>
            <w:pPr>
              <w:pStyle w:val="Normal"/>
              <w:widowControl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Define internal schema</w:t>
            </w:r>
          </w:p>
        </w:tc>
        <w:tc>
          <w:tcPr>
            <w:tcW w:w="4895" w:type="dxa"/>
            <w:tcBorders/>
            <w:shd w:fill="F7F9FC"/>
            <w:vAlign w:val="center"/>
          </w:tcPr>
          <w:p>
            <w:pPr>
              <w:pStyle w:val="Normal"/>
              <w:widowControl/>
              <w:spacing w:before="0" w:after="1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RobotState draft and field mapping note</w:t>
            </w:r>
          </w:p>
        </w:tc>
      </w:tr>
    </w:tbl>
    <w:p>
      <w:pPr>
        <w:pStyle w:val="Normal"/>
        <w:spacing w:before="200" w:after="120"/>
        <w:rPr/>
      </w:pPr>
      <w:r>
        <w:rPr>
          <w:b/>
          <w:color w:val="1F4E79"/>
          <w:sz w:val="22"/>
        </w:rPr>
        <w:t>Bottom line: first prove Go2 Gazebo + ROS 2 works, then build a clean /odom-based adapter, then add MQTT, then a gateway debug receiver, then HLA publication, and only after that add reverse commands and richer sensors.</w:t>
      </w:r>
    </w:p>
    <w:sectPr>
      <w:headerReference w:type="default" r:id="rId2"/>
      <w:footerReference w:type="default" r:id="rId3"/>
      <w:type w:val="nextPage"/>
      <w:pgSz w:w="12240" w:h="15840"/>
      <w:pgMar w:left="1224" w:right="1224" w:gutter="0" w:header="720" w:top="1008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color w:val="646464"/>
        <w:sz w:val="18"/>
      </w:rPr>
      <w:t>Go2 ROS 2 -&gt; Transport -&gt; Gateway -&gt; HLA Concept Plan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lef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00" w:after="8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6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2E2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6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2E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F4E79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5A5A5A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12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12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5</Pages>
  <Words>1342</Words>
  <Characters>7060</Characters>
  <CharactersWithSpaces>8227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2026-04-08T18:05:22Z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