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0570A" w14:textId="77777777" w:rsidR="00A65C28" w:rsidRDefault="00E86A5E">
      <w:pPr>
        <w:spacing w:before="800"/>
        <w:jc w:val="center"/>
      </w:pPr>
      <w:r>
        <w:rPr>
          <w:b/>
          <w:color w:val="1B3A5C"/>
          <w:sz w:val="68"/>
        </w:rPr>
        <w:t>dw Secret Notes</w:t>
      </w:r>
    </w:p>
    <w:p w14:paraId="5197E5DC" w14:textId="77777777" w:rsidR="00A65C28" w:rsidRDefault="00E86A5E">
      <w:pPr>
        <w:jc w:val="center"/>
      </w:pPr>
      <w:r>
        <w:rPr>
          <w:i/>
          <w:color w:val="B8860B"/>
          <w:sz w:val="30"/>
        </w:rPr>
        <w:t>Die Bedienungsanleitung für alle, die die App noch nie benutzt haben</w:t>
      </w:r>
    </w:p>
    <w:p w14:paraId="4B5A10D9" w14:textId="77777777" w:rsidR="00A65C28" w:rsidRDefault="00E86A5E">
      <w:pPr>
        <w:spacing w:before="120" w:after="400"/>
        <w:jc w:val="center"/>
      </w:pPr>
      <w:r>
        <w:rPr>
          <w:color w:val="555555"/>
        </w:rPr>
        <w:t>Jeder Bildschirm, jeder Button, jedes Textfeld — einfach erklärt.</w:t>
      </w:r>
    </w:p>
    <w:p w14:paraId="59452C32" w14:textId="77777777" w:rsidR="00A65C28" w:rsidRDefault="00E86A5E">
      <w:pPr>
        <w:keepNext/>
        <w:jc w:val="center"/>
      </w:pPr>
      <w:r>
        <w:rPr>
          <w:noProof/>
        </w:rPr>
        <w:drawing>
          <wp:inline distT="0" distB="0" distL="0" distR="0" wp14:anchorId="73CDCABA" wp14:editId="38E74479">
            <wp:extent cx="2377440" cy="4226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1_main.png"/>
                    <pic:cNvPicPr/>
                  </pic:nvPicPr>
                  <pic:blipFill>
                    <a:blip r:embed="rId6"/>
                    <a:stretch>
                      <a:fillRect/>
                    </a:stretch>
                  </pic:blipFill>
                  <pic:spPr>
                    <a:xfrm>
                      <a:off x="0" y="0"/>
                      <a:ext cx="2377440" cy="4226560"/>
                    </a:xfrm>
                    <a:prstGeom prst="rect">
                      <a:avLst/>
                    </a:prstGeom>
                  </pic:spPr>
                </pic:pic>
              </a:graphicData>
            </a:graphic>
          </wp:inline>
        </w:drawing>
      </w:r>
    </w:p>
    <w:p w14:paraId="4DBD726C" w14:textId="77777777" w:rsidR="00A65C28" w:rsidRDefault="00E86A5E">
      <w:pPr>
        <w:spacing w:after="280"/>
        <w:jc w:val="center"/>
      </w:pPr>
      <w:r>
        <w:rPr>
          <w:i/>
          <w:color w:val="555555"/>
          <w:sz w:val="18"/>
        </w:rPr>
        <w:t>Der Hauptbildschirm — das Herzstück der App</w:t>
      </w:r>
    </w:p>
    <w:tbl>
      <w:tblPr>
        <w:tblW w:w="0" w:type="auto"/>
        <w:jc w:val="center"/>
        <w:tblLook w:val="04A0" w:firstRow="1" w:lastRow="0" w:firstColumn="1" w:lastColumn="0" w:noHBand="0" w:noVBand="1"/>
      </w:tblPr>
      <w:tblGrid>
        <w:gridCol w:w="9072"/>
      </w:tblGrid>
      <w:tr w:rsidR="00A65C28" w14:paraId="485ADA05" w14:textId="77777777">
        <w:trPr>
          <w:cantSplit/>
          <w:jc w:val="center"/>
        </w:trPr>
        <w:tc>
          <w:tcPr>
            <w:tcW w:w="9072" w:type="dxa"/>
            <w:tcBorders>
              <w:top w:val="single" w:sz="10" w:space="0" w:color="E8C468"/>
              <w:left w:val="single" w:sz="10" w:space="0" w:color="E8C468"/>
              <w:bottom w:val="single" w:sz="10" w:space="0" w:color="E8C468"/>
              <w:right w:val="single" w:sz="10" w:space="0" w:color="E8C468"/>
            </w:tcBorders>
            <w:shd w:val="clear" w:color="auto" w:fill="FFF3CD"/>
            <w:tcMar>
              <w:top w:w="180" w:type="dxa"/>
              <w:left w:w="220" w:type="dxa"/>
              <w:bottom w:w="180" w:type="dxa"/>
              <w:right w:w="220" w:type="dxa"/>
            </w:tcMar>
          </w:tcPr>
          <w:p w14:paraId="77DB8787" w14:textId="77777777" w:rsidR="00A65C28" w:rsidRDefault="00E86A5E">
            <w:pPr>
              <w:spacing w:after="80"/>
            </w:pPr>
            <w:r>
              <w:rPr>
                <w:b/>
                <w:color w:val="333333"/>
              </w:rPr>
              <w:t>Was macht diese App?</w:t>
            </w:r>
          </w:p>
          <w:p w14:paraId="3BEB2E45" w14:textId="77777777" w:rsidR="00A65C28" w:rsidRDefault="00E86A5E">
            <w:pPr>
              <w:spacing w:after="80"/>
            </w:pPr>
            <w:r>
              <w:rPr>
                <w:color w:val="333333"/>
              </w:rPr>
              <w:t xml:space="preserve">dw Secret Notes lässt dich eine geheime Nachricht (Text oder ein Bild) verschicken, die sich nach dem einmaligen Lesen automatisch selbst zerstört. Du schreibst eine Nachricht, die App verschlüsselt sie bis zur Unkenntlichkeit und gibt dir dafür einen Link. Diesen Link schickst du an jemanden — WhatsApp, E-Mail, SMS, egal wie. Die andere Person öffnet den Link, liest die Nachricht genau ein einziges Mal, und danach wird sie unwiderruflich vom Server gelöscht. Niemand — nicht einmal der Entwickler der App — </w:t>
            </w:r>
            <w:r>
              <w:rPr>
                <w:color w:val="333333"/>
              </w:rPr>
              <w:t>kann sie danach noch einmal lesen.</w:t>
            </w:r>
          </w:p>
        </w:tc>
      </w:tr>
    </w:tbl>
    <w:p w14:paraId="606ABA32" w14:textId="77777777" w:rsidR="00A65C28" w:rsidRDefault="00A65C28">
      <w:pPr>
        <w:spacing w:after="40"/>
      </w:pPr>
    </w:p>
    <w:p w14:paraId="7975FBD5" w14:textId="77777777" w:rsidR="00A65C28" w:rsidRDefault="00E86A5E">
      <w:pPr>
        <w:spacing w:after="160"/>
      </w:pPr>
      <w:r>
        <w:lastRenderedPageBreak/>
        <w:t>Stell es dir vor wie eine "Diese Nachricht zerstört sich selbst"-Notiz aus einem Spionagefilm — nur ganz real und alltagstauglich: um ein Passwort, einen privaten Gedanken oder ein sensibles Foto zu teilen, ohne dass irgendwo eine Spur zurückbleibt.</w:t>
      </w:r>
    </w:p>
    <w:p w14:paraId="3E4B1B42" w14:textId="77777777" w:rsidR="00A65C28" w:rsidRDefault="00E86A5E">
      <w:r>
        <w:br w:type="page"/>
      </w:r>
    </w:p>
    <w:p w14:paraId="626176A3" w14:textId="77777777" w:rsidR="00A65C28" w:rsidRDefault="00E86A5E">
      <w:pPr>
        <w:pStyle w:val="berschrift1"/>
        <w:pBdr>
          <w:bottom w:val="single" w:sz="18" w:space="4" w:color="B8860B"/>
        </w:pBdr>
        <w:spacing w:before="520" w:after="200"/>
      </w:pPr>
      <w:bookmarkStart w:id="0" w:name="_Toc235615957"/>
      <w:r>
        <w:rPr>
          <w:color w:val="1B3A5C"/>
          <w:sz w:val="44"/>
        </w:rPr>
        <w:lastRenderedPageBreak/>
        <w:t>Inhaltsverzeichnis</w:t>
      </w:r>
      <w:bookmarkEnd w:id="0"/>
    </w:p>
    <w:p w14:paraId="501125E1" w14:textId="77777777" w:rsidR="00A65C28" w:rsidRDefault="00E86A5E">
      <w:pPr>
        <w:spacing w:after="200"/>
      </w:pPr>
      <w:r>
        <w:t>Klicke auf eine Zeile unten (ggf. Strg+Klick), um direkt zu dieser Seite zu springen. Zeigt jede Zeile noch Seite 1 an, klicke einmal mit der rechten Maustaste darauf und wähle "Feld aktualisieren".</w:t>
      </w:r>
    </w:p>
    <w:p w14:paraId="3C2AB39F" w14:textId="4BBE0B8D" w:rsidR="00963ECE" w:rsidRDefault="00E86A5E">
      <w:pPr>
        <w:pStyle w:val="Verzeichnis1"/>
        <w:tabs>
          <w:tab w:val="right" w:leader="dot" w:pos="9062"/>
        </w:tabs>
        <w:rPr>
          <w:rFonts w:asciiTheme="minorHAnsi" w:hAnsiTheme="minorHAnsi"/>
          <w:noProof/>
          <w:kern w:val="2"/>
          <w:sz w:val="24"/>
          <w:szCs w:val="24"/>
          <w:lang w:val="de-DE" w:eastAsia="de-DE"/>
          <w14:ligatures w14:val="standardContextual"/>
        </w:rPr>
      </w:pPr>
      <w:r>
        <w:fldChar w:fldCharType="begin"/>
      </w:r>
      <w:r>
        <w:instrText>TOC \o "1-2" \h \z \u</w:instrText>
      </w:r>
      <w:r>
        <w:fldChar w:fldCharType="separate"/>
      </w:r>
      <w:hyperlink w:anchor="_Toc235615957" w:history="1">
        <w:r w:rsidR="00963ECE" w:rsidRPr="00EE1F04">
          <w:rPr>
            <w:rStyle w:val="Hyperlink"/>
            <w:noProof/>
          </w:rPr>
          <w:t>Inhaltsverzeichnis</w:t>
        </w:r>
        <w:r w:rsidR="00963ECE">
          <w:rPr>
            <w:noProof/>
            <w:webHidden/>
          </w:rPr>
          <w:tab/>
        </w:r>
        <w:r w:rsidR="00963ECE">
          <w:rPr>
            <w:noProof/>
            <w:webHidden/>
          </w:rPr>
          <w:fldChar w:fldCharType="begin"/>
        </w:r>
        <w:r w:rsidR="00963ECE">
          <w:rPr>
            <w:noProof/>
            <w:webHidden/>
          </w:rPr>
          <w:instrText xml:space="preserve"> PAGEREF _Toc235615957 \h </w:instrText>
        </w:r>
        <w:r w:rsidR="00963ECE">
          <w:rPr>
            <w:noProof/>
            <w:webHidden/>
          </w:rPr>
        </w:r>
        <w:r w:rsidR="00963ECE">
          <w:rPr>
            <w:noProof/>
            <w:webHidden/>
          </w:rPr>
          <w:fldChar w:fldCharType="separate"/>
        </w:r>
        <w:r w:rsidR="00963ECE">
          <w:rPr>
            <w:noProof/>
            <w:webHidden/>
          </w:rPr>
          <w:t>3</w:t>
        </w:r>
        <w:r w:rsidR="00963ECE">
          <w:rPr>
            <w:noProof/>
            <w:webHidden/>
          </w:rPr>
          <w:fldChar w:fldCharType="end"/>
        </w:r>
      </w:hyperlink>
    </w:p>
    <w:p w14:paraId="4D39BF51" w14:textId="7F7A4CE6"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58" w:history="1">
        <w:r w:rsidRPr="00EE1F04">
          <w:rPr>
            <w:rStyle w:val="Hyperlink"/>
            <w:noProof/>
          </w:rPr>
          <w:t>1. Beim ersten Start der App</w:t>
        </w:r>
        <w:r>
          <w:rPr>
            <w:noProof/>
            <w:webHidden/>
          </w:rPr>
          <w:tab/>
        </w:r>
        <w:r>
          <w:rPr>
            <w:noProof/>
            <w:webHidden/>
          </w:rPr>
          <w:fldChar w:fldCharType="begin"/>
        </w:r>
        <w:r>
          <w:rPr>
            <w:noProof/>
            <w:webHidden/>
          </w:rPr>
          <w:instrText xml:space="preserve"> PAGEREF _Toc235615958 \h </w:instrText>
        </w:r>
        <w:r>
          <w:rPr>
            <w:noProof/>
            <w:webHidden/>
          </w:rPr>
        </w:r>
        <w:r>
          <w:rPr>
            <w:noProof/>
            <w:webHidden/>
          </w:rPr>
          <w:fldChar w:fldCharType="separate"/>
        </w:r>
        <w:r>
          <w:rPr>
            <w:noProof/>
            <w:webHidden/>
          </w:rPr>
          <w:t>4</w:t>
        </w:r>
        <w:r>
          <w:rPr>
            <w:noProof/>
            <w:webHidden/>
          </w:rPr>
          <w:fldChar w:fldCharType="end"/>
        </w:r>
      </w:hyperlink>
    </w:p>
    <w:p w14:paraId="3B6D5720" w14:textId="1DA0DAE0"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59" w:history="1">
        <w:r w:rsidRPr="00EE1F04">
          <w:rPr>
            <w:rStyle w:val="Hyperlink"/>
            <w:noProof/>
          </w:rPr>
          <w:t>2. Der Hauptbildschirm — hier passiert alles</w:t>
        </w:r>
        <w:r>
          <w:rPr>
            <w:noProof/>
            <w:webHidden/>
          </w:rPr>
          <w:tab/>
        </w:r>
        <w:r>
          <w:rPr>
            <w:noProof/>
            <w:webHidden/>
          </w:rPr>
          <w:fldChar w:fldCharType="begin"/>
        </w:r>
        <w:r>
          <w:rPr>
            <w:noProof/>
            <w:webHidden/>
          </w:rPr>
          <w:instrText xml:space="preserve"> PAGEREF _Toc235615959 \h </w:instrText>
        </w:r>
        <w:r>
          <w:rPr>
            <w:noProof/>
            <w:webHidden/>
          </w:rPr>
        </w:r>
        <w:r>
          <w:rPr>
            <w:noProof/>
            <w:webHidden/>
          </w:rPr>
          <w:fldChar w:fldCharType="separate"/>
        </w:r>
        <w:r>
          <w:rPr>
            <w:noProof/>
            <w:webHidden/>
          </w:rPr>
          <w:t>5</w:t>
        </w:r>
        <w:r>
          <w:rPr>
            <w:noProof/>
            <w:webHidden/>
          </w:rPr>
          <w:fldChar w:fldCharType="end"/>
        </w:r>
      </w:hyperlink>
    </w:p>
    <w:p w14:paraId="6CB43226" w14:textId="0764CBED" w:rsidR="00963ECE" w:rsidRDefault="00963ECE">
      <w:pPr>
        <w:pStyle w:val="Verzeichnis2"/>
        <w:tabs>
          <w:tab w:val="right" w:leader="dot" w:pos="9062"/>
        </w:tabs>
        <w:rPr>
          <w:rFonts w:asciiTheme="minorHAnsi" w:hAnsiTheme="minorHAnsi"/>
          <w:noProof/>
          <w:kern w:val="2"/>
          <w:sz w:val="24"/>
          <w:szCs w:val="24"/>
          <w:lang w:val="de-DE" w:eastAsia="de-DE"/>
          <w14:ligatures w14:val="standardContextual"/>
        </w:rPr>
      </w:pPr>
      <w:hyperlink w:anchor="_Toc235615960" w:history="1">
        <w:r w:rsidRPr="00EE1F04">
          <w:rPr>
            <w:rStyle w:val="Hyperlink"/>
            <w:noProof/>
          </w:rPr>
          <w:t>Ein Geheimnis versenden (oberer Bereich)</w:t>
        </w:r>
        <w:r>
          <w:rPr>
            <w:noProof/>
            <w:webHidden/>
          </w:rPr>
          <w:tab/>
        </w:r>
        <w:r>
          <w:rPr>
            <w:noProof/>
            <w:webHidden/>
          </w:rPr>
          <w:fldChar w:fldCharType="begin"/>
        </w:r>
        <w:r>
          <w:rPr>
            <w:noProof/>
            <w:webHidden/>
          </w:rPr>
          <w:instrText xml:space="preserve"> PAGEREF _Toc235615960 \h </w:instrText>
        </w:r>
        <w:r>
          <w:rPr>
            <w:noProof/>
            <w:webHidden/>
          </w:rPr>
        </w:r>
        <w:r>
          <w:rPr>
            <w:noProof/>
            <w:webHidden/>
          </w:rPr>
          <w:fldChar w:fldCharType="separate"/>
        </w:r>
        <w:r>
          <w:rPr>
            <w:noProof/>
            <w:webHidden/>
          </w:rPr>
          <w:t>5</w:t>
        </w:r>
        <w:r>
          <w:rPr>
            <w:noProof/>
            <w:webHidden/>
          </w:rPr>
          <w:fldChar w:fldCharType="end"/>
        </w:r>
      </w:hyperlink>
    </w:p>
    <w:p w14:paraId="57F4DF9A" w14:textId="50CA9776" w:rsidR="00963ECE" w:rsidRDefault="00963ECE">
      <w:pPr>
        <w:pStyle w:val="Verzeichnis2"/>
        <w:tabs>
          <w:tab w:val="right" w:leader="dot" w:pos="9062"/>
        </w:tabs>
        <w:rPr>
          <w:rFonts w:asciiTheme="minorHAnsi" w:hAnsiTheme="minorHAnsi"/>
          <w:noProof/>
          <w:kern w:val="2"/>
          <w:sz w:val="24"/>
          <w:szCs w:val="24"/>
          <w:lang w:val="de-DE" w:eastAsia="de-DE"/>
          <w14:ligatures w14:val="standardContextual"/>
        </w:rPr>
      </w:pPr>
      <w:hyperlink w:anchor="_Toc235615961" w:history="1">
        <w:r w:rsidRPr="00EE1F04">
          <w:rPr>
            <w:rStyle w:val="Hyperlink"/>
            <w:noProof/>
          </w:rPr>
          <w:t>Ein Geheimnis lesen (unterer Bereich)</w:t>
        </w:r>
        <w:r>
          <w:rPr>
            <w:noProof/>
            <w:webHidden/>
          </w:rPr>
          <w:tab/>
        </w:r>
        <w:r>
          <w:rPr>
            <w:noProof/>
            <w:webHidden/>
          </w:rPr>
          <w:fldChar w:fldCharType="begin"/>
        </w:r>
        <w:r>
          <w:rPr>
            <w:noProof/>
            <w:webHidden/>
          </w:rPr>
          <w:instrText xml:space="preserve"> PAGEREF _Toc235615961 \h </w:instrText>
        </w:r>
        <w:r>
          <w:rPr>
            <w:noProof/>
            <w:webHidden/>
          </w:rPr>
        </w:r>
        <w:r>
          <w:rPr>
            <w:noProof/>
            <w:webHidden/>
          </w:rPr>
          <w:fldChar w:fldCharType="separate"/>
        </w:r>
        <w:r>
          <w:rPr>
            <w:noProof/>
            <w:webHidden/>
          </w:rPr>
          <w:t>6</w:t>
        </w:r>
        <w:r>
          <w:rPr>
            <w:noProof/>
            <w:webHidden/>
          </w:rPr>
          <w:fldChar w:fldCharType="end"/>
        </w:r>
      </w:hyperlink>
    </w:p>
    <w:p w14:paraId="68330443" w14:textId="28C3F3DD"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2" w:history="1">
        <w:r w:rsidRPr="00EE1F04">
          <w:rPr>
            <w:rStyle w:val="Hyperlink"/>
            <w:noProof/>
          </w:rPr>
          <w:t>3. Das Menü (</w:t>
        </w:r>
        <w:r w:rsidRPr="00EE1F04">
          <w:rPr>
            <w:rStyle w:val="Hyperlink"/>
            <w:rFonts w:ascii="Cambria Math" w:hAnsi="Cambria Math" w:cs="Cambria Math"/>
            <w:noProof/>
          </w:rPr>
          <w:t>⋮</w:t>
        </w:r>
        <w:r w:rsidRPr="00EE1F04">
          <w:rPr>
            <w:rStyle w:val="Hyperlink"/>
            <w:noProof/>
          </w:rPr>
          <w:t>-Symbol, oben rechts)</w:t>
        </w:r>
        <w:r>
          <w:rPr>
            <w:noProof/>
            <w:webHidden/>
          </w:rPr>
          <w:tab/>
        </w:r>
        <w:r>
          <w:rPr>
            <w:noProof/>
            <w:webHidden/>
          </w:rPr>
          <w:fldChar w:fldCharType="begin"/>
        </w:r>
        <w:r>
          <w:rPr>
            <w:noProof/>
            <w:webHidden/>
          </w:rPr>
          <w:instrText xml:space="preserve"> PAGEREF _Toc235615962 \h </w:instrText>
        </w:r>
        <w:r>
          <w:rPr>
            <w:noProof/>
            <w:webHidden/>
          </w:rPr>
        </w:r>
        <w:r>
          <w:rPr>
            <w:noProof/>
            <w:webHidden/>
          </w:rPr>
          <w:fldChar w:fldCharType="separate"/>
        </w:r>
        <w:r>
          <w:rPr>
            <w:noProof/>
            <w:webHidden/>
          </w:rPr>
          <w:t>8</w:t>
        </w:r>
        <w:r>
          <w:rPr>
            <w:noProof/>
            <w:webHidden/>
          </w:rPr>
          <w:fldChar w:fldCharType="end"/>
        </w:r>
      </w:hyperlink>
    </w:p>
    <w:p w14:paraId="08377F12" w14:textId="464E6660"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3" w:history="1">
        <w:r w:rsidRPr="00EE1F04">
          <w:rPr>
            <w:rStyle w:val="Hyperlink"/>
            <w:noProof/>
          </w:rPr>
          <w:t>4. Hilfe-Bildschirm</w:t>
        </w:r>
        <w:r>
          <w:rPr>
            <w:noProof/>
            <w:webHidden/>
          </w:rPr>
          <w:tab/>
        </w:r>
        <w:r>
          <w:rPr>
            <w:noProof/>
            <w:webHidden/>
          </w:rPr>
          <w:fldChar w:fldCharType="begin"/>
        </w:r>
        <w:r>
          <w:rPr>
            <w:noProof/>
            <w:webHidden/>
          </w:rPr>
          <w:instrText xml:space="preserve"> PAGEREF _Toc235615963 \h </w:instrText>
        </w:r>
        <w:r>
          <w:rPr>
            <w:noProof/>
            <w:webHidden/>
          </w:rPr>
        </w:r>
        <w:r>
          <w:rPr>
            <w:noProof/>
            <w:webHidden/>
          </w:rPr>
          <w:fldChar w:fldCharType="separate"/>
        </w:r>
        <w:r>
          <w:rPr>
            <w:noProof/>
            <w:webHidden/>
          </w:rPr>
          <w:t>10</w:t>
        </w:r>
        <w:r>
          <w:rPr>
            <w:noProof/>
            <w:webHidden/>
          </w:rPr>
          <w:fldChar w:fldCharType="end"/>
        </w:r>
      </w:hyperlink>
    </w:p>
    <w:p w14:paraId="54128B43" w14:textId="2E07C929"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4" w:history="1">
        <w:r w:rsidRPr="00EE1F04">
          <w:rPr>
            <w:rStyle w:val="Hyperlink"/>
            <w:noProof/>
          </w:rPr>
          <w:t>5. Premium-Bildschirm</w:t>
        </w:r>
        <w:r>
          <w:rPr>
            <w:noProof/>
            <w:webHidden/>
          </w:rPr>
          <w:tab/>
        </w:r>
        <w:r>
          <w:rPr>
            <w:noProof/>
            <w:webHidden/>
          </w:rPr>
          <w:fldChar w:fldCharType="begin"/>
        </w:r>
        <w:r>
          <w:rPr>
            <w:noProof/>
            <w:webHidden/>
          </w:rPr>
          <w:instrText xml:space="preserve"> PAGEREF _Toc235615964 \h </w:instrText>
        </w:r>
        <w:r>
          <w:rPr>
            <w:noProof/>
            <w:webHidden/>
          </w:rPr>
        </w:r>
        <w:r>
          <w:rPr>
            <w:noProof/>
            <w:webHidden/>
          </w:rPr>
          <w:fldChar w:fldCharType="separate"/>
        </w:r>
        <w:r>
          <w:rPr>
            <w:noProof/>
            <w:webHidden/>
          </w:rPr>
          <w:t>10</w:t>
        </w:r>
        <w:r>
          <w:rPr>
            <w:noProof/>
            <w:webHidden/>
          </w:rPr>
          <w:fldChar w:fldCharType="end"/>
        </w:r>
      </w:hyperlink>
    </w:p>
    <w:p w14:paraId="66756C3E" w14:textId="1BC3E64D"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5" w:history="1">
        <w:r w:rsidRPr="00EE1F04">
          <w:rPr>
            <w:rStyle w:val="Hyperlink"/>
            <w:noProof/>
          </w:rPr>
          <w:t>6. TinyURL-Bildschirm</w:t>
        </w:r>
        <w:r>
          <w:rPr>
            <w:noProof/>
            <w:webHidden/>
          </w:rPr>
          <w:tab/>
        </w:r>
        <w:r>
          <w:rPr>
            <w:noProof/>
            <w:webHidden/>
          </w:rPr>
          <w:fldChar w:fldCharType="begin"/>
        </w:r>
        <w:r>
          <w:rPr>
            <w:noProof/>
            <w:webHidden/>
          </w:rPr>
          <w:instrText xml:space="preserve"> PAGEREF _Toc235615965 \h </w:instrText>
        </w:r>
        <w:r>
          <w:rPr>
            <w:noProof/>
            <w:webHidden/>
          </w:rPr>
        </w:r>
        <w:r>
          <w:rPr>
            <w:noProof/>
            <w:webHidden/>
          </w:rPr>
          <w:fldChar w:fldCharType="separate"/>
        </w:r>
        <w:r>
          <w:rPr>
            <w:noProof/>
            <w:webHidden/>
          </w:rPr>
          <w:t>12</w:t>
        </w:r>
        <w:r>
          <w:rPr>
            <w:noProof/>
            <w:webHidden/>
          </w:rPr>
          <w:fldChar w:fldCharType="end"/>
        </w:r>
      </w:hyperlink>
    </w:p>
    <w:p w14:paraId="41C67DBC" w14:textId="15CB331B"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6" w:history="1">
        <w:r w:rsidRPr="00EE1F04">
          <w:rPr>
            <w:rStyle w:val="Hyperlink"/>
            <w:noProof/>
          </w:rPr>
          <w:t>7. Info-Bildschirm (Über die App)</w:t>
        </w:r>
        <w:r>
          <w:rPr>
            <w:noProof/>
            <w:webHidden/>
          </w:rPr>
          <w:tab/>
        </w:r>
        <w:r>
          <w:rPr>
            <w:noProof/>
            <w:webHidden/>
          </w:rPr>
          <w:fldChar w:fldCharType="begin"/>
        </w:r>
        <w:r>
          <w:rPr>
            <w:noProof/>
            <w:webHidden/>
          </w:rPr>
          <w:instrText xml:space="preserve"> PAGEREF _Toc235615966 \h </w:instrText>
        </w:r>
        <w:r>
          <w:rPr>
            <w:noProof/>
            <w:webHidden/>
          </w:rPr>
        </w:r>
        <w:r>
          <w:rPr>
            <w:noProof/>
            <w:webHidden/>
          </w:rPr>
          <w:fldChar w:fldCharType="separate"/>
        </w:r>
        <w:r>
          <w:rPr>
            <w:noProof/>
            <w:webHidden/>
          </w:rPr>
          <w:t>13</w:t>
        </w:r>
        <w:r>
          <w:rPr>
            <w:noProof/>
            <w:webHidden/>
          </w:rPr>
          <w:fldChar w:fldCharType="end"/>
        </w:r>
      </w:hyperlink>
    </w:p>
    <w:p w14:paraId="76D26EC2" w14:textId="1A577497"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7" w:history="1">
        <w:r w:rsidRPr="00EE1F04">
          <w:rPr>
            <w:rStyle w:val="Hyperlink"/>
            <w:noProof/>
          </w:rPr>
          <w:t>8. Support-Bildschirm ("Spendier mir einen Kaffee")</w:t>
        </w:r>
        <w:r>
          <w:rPr>
            <w:noProof/>
            <w:webHidden/>
          </w:rPr>
          <w:tab/>
        </w:r>
        <w:r>
          <w:rPr>
            <w:noProof/>
            <w:webHidden/>
          </w:rPr>
          <w:fldChar w:fldCharType="begin"/>
        </w:r>
        <w:r>
          <w:rPr>
            <w:noProof/>
            <w:webHidden/>
          </w:rPr>
          <w:instrText xml:space="preserve"> PAGEREF _Toc235615967 \h </w:instrText>
        </w:r>
        <w:r>
          <w:rPr>
            <w:noProof/>
            <w:webHidden/>
          </w:rPr>
        </w:r>
        <w:r>
          <w:rPr>
            <w:noProof/>
            <w:webHidden/>
          </w:rPr>
          <w:fldChar w:fldCharType="separate"/>
        </w:r>
        <w:r>
          <w:rPr>
            <w:noProof/>
            <w:webHidden/>
          </w:rPr>
          <w:t>14</w:t>
        </w:r>
        <w:r>
          <w:rPr>
            <w:noProof/>
            <w:webHidden/>
          </w:rPr>
          <w:fldChar w:fldCharType="end"/>
        </w:r>
      </w:hyperlink>
    </w:p>
    <w:p w14:paraId="01F0040A" w14:textId="0463FC23"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8" w:history="1">
        <w:r w:rsidRPr="00EE1F04">
          <w:rPr>
            <w:rStyle w:val="Hyperlink"/>
            <w:noProof/>
          </w:rPr>
          <w:t>9. Homescreen-Widgets</w:t>
        </w:r>
        <w:r>
          <w:rPr>
            <w:noProof/>
            <w:webHidden/>
          </w:rPr>
          <w:tab/>
        </w:r>
        <w:r>
          <w:rPr>
            <w:noProof/>
            <w:webHidden/>
          </w:rPr>
          <w:fldChar w:fldCharType="begin"/>
        </w:r>
        <w:r>
          <w:rPr>
            <w:noProof/>
            <w:webHidden/>
          </w:rPr>
          <w:instrText xml:space="preserve"> PAGEREF _Toc235615968 \h </w:instrText>
        </w:r>
        <w:r>
          <w:rPr>
            <w:noProof/>
            <w:webHidden/>
          </w:rPr>
        </w:r>
        <w:r>
          <w:rPr>
            <w:noProof/>
            <w:webHidden/>
          </w:rPr>
          <w:fldChar w:fldCharType="separate"/>
        </w:r>
        <w:r>
          <w:rPr>
            <w:noProof/>
            <w:webHidden/>
          </w:rPr>
          <w:t>15</w:t>
        </w:r>
        <w:r>
          <w:rPr>
            <w:noProof/>
            <w:webHidden/>
          </w:rPr>
          <w:fldChar w:fldCharType="end"/>
        </w:r>
      </w:hyperlink>
    </w:p>
    <w:p w14:paraId="6FD794F9" w14:textId="60A7BFC4" w:rsidR="00963ECE" w:rsidRDefault="00963ECE">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5615969" w:history="1">
        <w:r w:rsidRPr="00EE1F04">
          <w:rPr>
            <w:rStyle w:val="Hyperlink"/>
            <w:noProof/>
          </w:rPr>
          <w:t>10. Warum ist das sicher?</w:t>
        </w:r>
        <w:r>
          <w:rPr>
            <w:noProof/>
            <w:webHidden/>
          </w:rPr>
          <w:tab/>
        </w:r>
        <w:r>
          <w:rPr>
            <w:noProof/>
            <w:webHidden/>
          </w:rPr>
          <w:fldChar w:fldCharType="begin"/>
        </w:r>
        <w:r>
          <w:rPr>
            <w:noProof/>
            <w:webHidden/>
          </w:rPr>
          <w:instrText xml:space="preserve"> PAGEREF _Toc235615969 \h </w:instrText>
        </w:r>
        <w:r>
          <w:rPr>
            <w:noProof/>
            <w:webHidden/>
          </w:rPr>
        </w:r>
        <w:r>
          <w:rPr>
            <w:noProof/>
            <w:webHidden/>
          </w:rPr>
          <w:fldChar w:fldCharType="separate"/>
        </w:r>
        <w:r>
          <w:rPr>
            <w:noProof/>
            <w:webHidden/>
          </w:rPr>
          <w:t>16</w:t>
        </w:r>
        <w:r>
          <w:rPr>
            <w:noProof/>
            <w:webHidden/>
          </w:rPr>
          <w:fldChar w:fldCharType="end"/>
        </w:r>
      </w:hyperlink>
    </w:p>
    <w:p w14:paraId="3FBC86BD" w14:textId="3C7B0E25" w:rsidR="00A65C28" w:rsidRDefault="00E86A5E">
      <w:r>
        <w:fldChar w:fldCharType="end"/>
      </w:r>
    </w:p>
    <w:p w14:paraId="3E89CF1C" w14:textId="77777777" w:rsidR="00A65C28" w:rsidRDefault="00E86A5E">
      <w:r>
        <w:br w:type="page"/>
      </w:r>
    </w:p>
    <w:p w14:paraId="47DB45D4" w14:textId="77777777" w:rsidR="00A65C28" w:rsidRDefault="00E86A5E">
      <w:pPr>
        <w:pStyle w:val="berschrift1"/>
        <w:pBdr>
          <w:bottom w:val="single" w:sz="18" w:space="4" w:color="B8860B"/>
        </w:pBdr>
        <w:spacing w:before="520" w:after="200"/>
      </w:pPr>
      <w:bookmarkStart w:id="1" w:name="_Toc235615958"/>
      <w:r>
        <w:rPr>
          <w:color w:val="1B3A5C"/>
          <w:sz w:val="44"/>
        </w:rPr>
        <w:lastRenderedPageBreak/>
        <w:t>1. Beim ersten Start der App</w:t>
      </w:r>
      <w:bookmarkEnd w:id="1"/>
    </w:p>
    <w:p w14:paraId="4212BBFE" w14:textId="77777777" w:rsidR="00A65C28" w:rsidRDefault="00E86A5E">
      <w:pPr>
        <w:spacing w:after="160"/>
      </w:pPr>
      <w:r>
        <w:t>Wenn du dw Secret Notes zum allerersten Mal startest, siehst du den unten gezeigten Sprachauswahl-Bildschirm. Das ist eine einfache, scrollbare Liste mit 15 Sprachen.</w:t>
      </w:r>
    </w:p>
    <w:p w14:paraId="63C2E147" w14:textId="77777777" w:rsidR="00A65C28" w:rsidRDefault="00E86A5E">
      <w:pPr>
        <w:keepNext/>
        <w:jc w:val="center"/>
      </w:pPr>
      <w:r>
        <w:rPr>
          <w:noProof/>
        </w:rPr>
        <w:drawing>
          <wp:inline distT="0" distB="0" distL="0" distR="0" wp14:anchorId="1B3A9606" wp14:editId="319A2345">
            <wp:extent cx="2377440" cy="52127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5_language.png"/>
                    <pic:cNvPicPr/>
                  </pic:nvPicPr>
                  <pic:blipFill>
                    <a:blip r:embed="rId7"/>
                    <a:stretch>
                      <a:fillRect/>
                    </a:stretch>
                  </pic:blipFill>
                  <pic:spPr>
                    <a:xfrm>
                      <a:off x="0" y="0"/>
                      <a:ext cx="2377440" cy="5212757"/>
                    </a:xfrm>
                    <a:prstGeom prst="rect">
                      <a:avLst/>
                    </a:prstGeom>
                  </pic:spPr>
                </pic:pic>
              </a:graphicData>
            </a:graphic>
          </wp:inline>
        </w:drawing>
      </w:r>
    </w:p>
    <w:p w14:paraId="4649511C" w14:textId="77777777" w:rsidR="00A65C28" w:rsidRDefault="00E86A5E">
      <w:pPr>
        <w:spacing w:after="280"/>
        <w:jc w:val="center"/>
      </w:pPr>
      <w:r>
        <w:rPr>
          <w:i/>
          <w:color w:val="555555"/>
          <w:sz w:val="18"/>
        </w:rPr>
        <w:t>Die Sprachauswahl</w:t>
      </w:r>
    </w:p>
    <w:p w14:paraId="05B983BB" w14:textId="77777777" w:rsidR="00A65C28" w:rsidRDefault="00E86A5E">
      <w:pPr>
        <w:pStyle w:val="Aufzhlungszeichen"/>
        <w:spacing w:after="60"/>
      </w:pPr>
      <w:r>
        <w:t>Tippe in der Liste auf die gewünschte Sprache — die Auswahl wird blau markiert mit einem Häkchen.</w:t>
      </w:r>
    </w:p>
    <w:p w14:paraId="38FF4745" w14:textId="77777777" w:rsidR="00A65C28" w:rsidRDefault="00E86A5E">
      <w:pPr>
        <w:pStyle w:val="Aufzhlungszeichen"/>
        <w:spacing w:after="60"/>
      </w:pPr>
      <w:r>
        <w:t>Tippe unten auf den gelben Button "Bestätigen", um deine Wahl zu speichern und die App zu betreten.</w:t>
      </w:r>
    </w:p>
    <w:p w14:paraId="345DED98" w14:textId="77777777" w:rsidR="00A65C28" w:rsidRDefault="00E86A5E">
      <w:pPr>
        <w:pStyle w:val="Aufzhlungszeichen"/>
        <w:spacing w:after="60"/>
      </w:pPr>
      <w:r>
        <w:t>Du kannst die Sprache später jederzeit wieder über das Menü ändern (siehe Abschnitt 3).</w:t>
      </w:r>
    </w:p>
    <w:p w14:paraId="1270BDA8" w14:textId="77777777" w:rsidR="00A65C28" w:rsidRDefault="00E86A5E">
      <w:pPr>
        <w:pStyle w:val="berschrift1"/>
        <w:pBdr>
          <w:bottom w:val="single" w:sz="18" w:space="4" w:color="B8860B"/>
        </w:pBdr>
        <w:spacing w:before="520" w:after="200"/>
      </w:pPr>
      <w:bookmarkStart w:id="2" w:name="_Toc235615959"/>
      <w:r>
        <w:rPr>
          <w:color w:val="1B3A5C"/>
          <w:sz w:val="44"/>
        </w:rPr>
        <w:lastRenderedPageBreak/>
        <w:t>2. Der Hauptbildschirm — hier passiert alles</w:t>
      </w:r>
      <w:bookmarkEnd w:id="2"/>
    </w:p>
    <w:p w14:paraId="0A289CEB" w14:textId="77777777" w:rsidR="00A65C28" w:rsidRDefault="00E86A5E">
      <w:pPr>
        <w:spacing w:after="160"/>
      </w:pPr>
      <w:r>
        <w:t>Der Hauptbildschirm ist in zwei Hälften geteilt: die obere Hälfte zum Versenden eines Geheimnisses, die untere Hälfte zum Lesen eines Geheimnisses.</w:t>
      </w:r>
    </w:p>
    <w:p w14:paraId="53189067" w14:textId="77777777" w:rsidR="00A65C28" w:rsidRDefault="00E86A5E">
      <w:pPr>
        <w:keepNext/>
        <w:jc w:val="center"/>
      </w:pPr>
      <w:r>
        <w:rPr>
          <w:noProof/>
        </w:rPr>
        <w:drawing>
          <wp:inline distT="0" distB="0" distL="0" distR="0" wp14:anchorId="0147E5A9" wp14:editId="3E4244D5">
            <wp:extent cx="2377440" cy="4226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1_main.png"/>
                    <pic:cNvPicPr/>
                  </pic:nvPicPr>
                  <pic:blipFill>
                    <a:blip r:embed="rId6"/>
                    <a:stretch>
                      <a:fillRect/>
                    </a:stretch>
                  </pic:blipFill>
                  <pic:spPr>
                    <a:xfrm>
                      <a:off x="0" y="0"/>
                      <a:ext cx="2377440" cy="4226560"/>
                    </a:xfrm>
                    <a:prstGeom prst="rect">
                      <a:avLst/>
                    </a:prstGeom>
                  </pic:spPr>
                </pic:pic>
              </a:graphicData>
            </a:graphic>
          </wp:inline>
        </w:drawing>
      </w:r>
    </w:p>
    <w:p w14:paraId="70689FA0" w14:textId="77777777" w:rsidR="00A65C28" w:rsidRDefault="00E86A5E">
      <w:pPr>
        <w:spacing w:after="280"/>
        <w:jc w:val="center"/>
      </w:pPr>
      <w:r>
        <w:rPr>
          <w:i/>
          <w:color w:val="555555"/>
          <w:sz w:val="18"/>
        </w:rPr>
        <w:t>Der Hauptbildschirm, bevor etwas eingegeben wurde</w:t>
      </w:r>
    </w:p>
    <w:p w14:paraId="78C09FA7" w14:textId="77777777" w:rsidR="00A65C28" w:rsidRDefault="00E86A5E">
      <w:pPr>
        <w:pStyle w:val="berschrift2"/>
        <w:spacing w:before="320" w:after="120"/>
      </w:pPr>
      <w:bookmarkStart w:id="3" w:name="_Toc235615960"/>
      <w:r>
        <w:rPr>
          <w:color w:val="1B3A5C"/>
          <w:sz w:val="30"/>
        </w:rPr>
        <w:t>Ein Geheimnis versenden (oberer Bereich)</w:t>
      </w:r>
      <w:bookmarkEnd w:id="3"/>
    </w:p>
    <w:p w14:paraId="10B9C47B" w14:textId="77777777" w:rsidR="00A65C28" w:rsidRDefault="00E86A5E">
      <w:pPr>
        <w:pStyle w:val="Aufzhlungszeichen"/>
        <w:spacing w:after="60"/>
      </w:pPr>
      <w:r>
        <w:t>Textfeld "Geben Sie Ihren Text ein" — hier gibst du die Nachricht ein, die geheim bleiben soll.</w:t>
      </w:r>
    </w:p>
    <w:p w14:paraId="41B34B12" w14:textId="77777777" w:rsidR="00A65C28" w:rsidRDefault="00E86A5E">
      <w:pPr>
        <w:pStyle w:val="Aufzhlungszeichen"/>
        <w:spacing w:after="60"/>
      </w:pPr>
      <w:r>
        <w:t>Button "Bild anhängen (optional)" — wählt ein Foto aus der Galerie deines Handys aus. Du kannst ein Bild statt Text oder zusätzlich zum Text anhängen. Nach der Auswahl erscheint eine kleine Vorschau neben dem Button; tippe auf das ✕ darauf, um das Bild wieder zu entfernen.</w:t>
      </w:r>
    </w:p>
    <w:p w14:paraId="1653C7B6" w14:textId="77777777" w:rsidR="00A65C28" w:rsidRDefault="00E86A5E">
      <w:pPr>
        <w:pStyle w:val="Aufzhlungszeichen"/>
        <w:spacing w:after="60"/>
      </w:pPr>
      <w:r>
        <w:t>Button "Verschlüsseln" — sobald du etwas eingegeben (oder ein Bild angehängt) hast, tippst du hier. Die App verschlüsselt deine Nachricht mit bankenüblicher AES-256-Verschlüsselung und lädt nur die verschlüsselte, unlesbare Version hoch — dein Originaltext verlässt dein Handy niemals im lesbaren Klartext.</w:t>
      </w:r>
    </w:p>
    <w:p w14:paraId="27214040" w14:textId="77777777" w:rsidR="00A65C28" w:rsidRDefault="00E86A5E">
      <w:pPr>
        <w:keepNext/>
        <w:jc w:val="center"/>
      </w:pPr>
      <w:r>
        <w:rPr>
          <w:noProof/>
        </w:rPr>
        <w:lastRenderedPageBreak/>
        <w:drawing>
          <wp:inline distT="0" distB="0" distL="0" distR="0" wp14:anchorId="0F578151" wp14:editId="2B08A884">
            <wp:extent cx="2377440" cy="47702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10_encrypt_result.png"/>
                    <pic:cNvPicPr/>
                  </pic:nvPicPr>
                  <pic:blipFill>
                    <a:blip r:embed="rId8"/>
                    <a:stretch>
                      <a:fillRect/>
                    </a:stretch>
                  </pic:blipFill>
                  <pic:spPr>
                    <a:xfrm>
                      <a:off x="0" y="0"/>
                      <a:ext cx="2377440" cy="4770289"/>
                    </a:xfrm>
                    <a:prstGeom prst="rect">
                      <a:avLst/>
                    </a:prstGeom>
                  </pic:spPr>
                </pic:pic>
              </a:graphicData>
            </a:graphic>
          </wp:inline>
        </w:drawing>
      </w:r>
    </w:p>
    <w:p w14:paraId="41AA9464" w14:textId="77777777" w:rsidR="00A65C28" w:rsidRDefault="00E86A5E">
      <w:pPr>
        <w:spacing w:after="280"/>
        <w:jc w:val="center"/>
      </w:pPr>
      <w:r>
        <w:rPr>
          <w:i/>
          <w:color w:val="555555"/>
          <w:sz w:val="18"/>
        </w:rPr>
        <w:t>Nach dem Tippen auf Verschlüsseln: dein geheimer Link ist fertig</w:t>
      </w:r>
    </w:p>
    <w:p w14:paraId="480BA28F" w14:textId="77777777" w:rsidR="00A65C28" w:rsidRDefault="00E86A5E">
      <w:pPr>
        <w:pStyle w:val="Aufzhlungszeichen"/>
        <w:spacing w:after="60"/>
      </w:pPr>
      <w:r>
        <w:t>Link-Feld — der geheime Link, den du teilen musst (schreibgeschützt, du kannst nichts eintippen).</w:t>
      </w:r>
    </w:p>
    <w:p w14:paraId="016826D0" w14:textId="77777777" w:rsidR="00A65C28" w:rsidRDefault="00E86A5E">
      <w:pPr>
        <w:pStyle w:val="Aufzhlungszeichen"/>
        <w:spacing w:after="60"/>
      </w:pPr>
      <w:r>
        <w:t>Button "Kopieren" — kopiert den Link in die Zwischenablage, damit du ihn überall einfügen kannst.</w:t>
      </w:r>
    </w:p>
    <w:p w14:paraId="13A5AB65" w14:textId="77777777" w:rsidR="00A65C28" w:rsidRDefault="00E86A5E">
      <w:pPr>
        <w:pStyle w:val="Aufzhlungszeichen"/>
        <w:spacing w:after="60"/>
      </w:pPr>
      <w:r>
        <w:t>Button "Teilen" — öffnet das normale Teilen-Menü deines Handys (WhatsApp, E-Mail, SMS usw.) mit dem bereits eingefügten Link.</w:t>
      </w:r>
    </w:p>
    <w:p w14:paraId="55ACED26" w14:textId="77777777" w:rsidR="00A65C28" w:rsidRDefault="00E86A5E">
      <w:pPr>
        <w:pStyle w:val="Aufzhlungszeichen"/>
        <w:spacing w:after="60"/>
      </w:pPr>
      <w:r>
        <w:t>Button "Neue Nachricht" — löscht alles, damit du ein weiteres Geheimnis verschlüsseln kannst.</w:t>
      </w:r>
    </w:p>
    <w:p w14:paraId="6612BDA1" w14:textId="77777777" w:rsidR="00A65C28" w:rsidRDefault="00E86A5E">
      <w:pPr>
        <w:pStyle w:val="berschrift2"/>
        <w:spacing w:before="320" w:after="120"/>
      </w:pPr>
      <w:bookmarkStart w:id="4" w:name="_Toc235615961"/>
      <w:r>
        <w:rPr>
          <w:color w:val="1B3A5C"/>
          <w:sz w:val="30"/>
        </w:rPr>
        <w:t>Ein Geheimnis lesen (unterer Bereich)</w:t>
      </w:r>
      <w:bookmarkEnd w:id="4"/>
    </w:p>
    <w:p w14:paraId="7801C484" w14:textId="77777777" w:rsidR="00A65C28" w:rsidRDefault="00E86A5E">
      <w:pPr>
        <w:pStyle w:val="Aufzhlungszeichen"/>
        <w:spacing w:after="60"/>
      </w:pPr>
      <w:r>
        <w:t>Textfeld "Link oder Alias" — füge hier den geheimen Link (oder nur den kurzen 5-stelligen Code) ein, den du erhalten hast.</w:t>
      </w:r>
    </w:p>
    <w:p w14:paraId="76DD05E5" w14:textId="77777777" w:rsidR="00A65C28" w:rsidRDefault="00E86A5E">
      <w:pPr>
        <w:pStyle w:val="Aufzhlungszeichen"/>
        <w:spacing w:after="60"/>
      </w:pPr>
      <w:r>
        <w:t>Button "Entschlüsseln" — ruft die Nachricht ab und entsperrt sie. Wurde sie bereits vorher gelesen (oder existierte nie), erscheint stattdessen eine rote Warnung "nicht gefunden".</w:t>
      </w:r>
    </w:p>
    <w:p w14:paraId="18380B78" w14:textId="77777777" w:rsidR="00A65C28" w:rsidRDefault="00E86A5E">
      <w:pPr>
        <w:keepNext/>
        <w:jc w:val="center"/>
      </w:pPr>
      <w:r>
        <w:rPr>
          <w:noProof/>
        </w:rPr>
        <w:lastRenderedPageBreak/>
        <w:drawing>
          <wp:inline distT="0" distB="0" distL="0" distR="0" wp14:anchorId="06358A40" wp14:editId="4F0578DD">
            <wp:extent cx="2377440" cy="52083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11_decrypt_result.png"/>
                    <pic:cNvPicPr/>
                  </pic:nvPicPr>
                  <pic:blipFill>
                    <a:blip r:embed="rId9"/>
                    <a:stretch>
                      <a:fillRect/>
                    </a:stretch>
                  </pic:blipFill>
                  <pic:spPr>
                    <a:xfrm>
                      <a:off x="0" y="0"/>
                      <a:ext cx="2377440" cy="5208355"/>
                    </a:xfrm>
                    <a:prstGeom prst="rect">
                      <a:avLst/>
                    </a:prstGeom>
                  </pic:spPr>
                </pic:pic>
              </a:graphicData>
            </a:graphic>
          </wp:inline>
        </w:drawing>
      </w:r>
    </w:p>
    <w:p w14:paraId="391CB603" w14:textId="77777777" w:rsidR="00A65C28" w:rsidRDefault="00E86A5E">
      <w:pPr>
        <w:spacing w:after="280"/>
        <w:jc w:val="center"/>
      </w:pPr>
      <w:r>
        <w:rPr>
          <w:i/>
          <w:color w:val="555555"/>
          <w:sz w:val="18"/>
        </w:rPr>
        <w:t>Nach dem Tippen auf Entschlüsseln: das Geheimnis wird enthüllt — einmalig</w:t>
      </w:r>
    </w:p>
    <w:p w14:paraId="1D7F6C81" w14:textId="77777777" w:rsidR="00A65C28" w:rsidRDefault="00E86A5E">
      <w:pPr>
        <w:pStyle w:val="Aufzhlungszeichen"/>
        <w:spacing w:after="60"/>
      </w:pPr>
      <w:r>
        <w:t>Der geheime Text und/oder das Bild — genau dieses eine Mal enthüllt. Tippe auf ein Bild, um es im Vollbild zu sehen; tippe irgendwo hin, um es wieder zu schließen.</w:t>
      </w:r>
    </w:p>
    <w:p w14:paraId="3C725B6B" w14:textId="77777777" w:rsidR="00A65C28" w:rsidRDefault="00E86A5E">
      <w:pPr>
        <w:pStyle w:val="Aufzhlungszeichen"/>
        <w:spacing w:after="60"/>
      </w:pPr>
      <w:r>
        <w:t>Der Countdown ("Diese Nachricht wird in 60 Sekunden gelöscht…") — eine Erinnerung, dass der Inhalt vorübergehend ist. Sie wurde bereits in dem Moment, als du sie geöffnet hast, unwiderruflich vom Server gelöscht — der Countdown räumt nur deine eigene Ansicht auf.</w:t>
      </w:r>
    </w:p>
    <w:p w14:paraId="0A29E773" w14:textId="77777777" w:rsidR="00A65C28" w:rsidRDefault="00E86A5E">
      <w:pPr>
        <w:pStyle w:val="Aufzhlungszeichen"/>
        <w:spacing w:after="60"/>
      </w:pPr>
      <w:r>
        <w:t>Button "Weitere Nachricht lesen" — leert den Bildschirm für den nächsten Link.</w:t>
      </w:r>
    </w:p>
    <w:tbl>
      <w:tblPr>
        <w:tblW w:w="0" w:type="auto"/>
        <w:jc w:val="center"/>
        <w:tblLook w:val="04A0" w:firstRow="1" w:lastRow="0" w:firstColumn="1" w:lastColumn="0" w:noHBand="0" w:noVBand="1"/>
      </w:tblPr>
      <w:tblGrid>
        <w:gridCol w:w="9072"/>
      </w:tblGrid>
      <w:tr w:rsidR="00A65C28" w14:paraId="295207C1" w14:textId="77777777">
        <w:trPr>
          <w:cantSplit/>
          <w:jc w:val="center"/>
        </w:trPr>
        <w:tc>
          <w:tcPr>
            <w:tcW w:w="9072" w:type="dxa"/>
            <w:tcBorders>
              <w:top w:val="single" w:sz="10" w:space="0" w:color="8FC6EA"/>
              <w:left w:val="single" w:sz="10" w:space="0" w:color="8FC6EA"/>
              <w:bottom w:val="single" w:sz="10" w:space="0" w:color="8FC6EA"/>
              <w:right w:val="single" w:sz="10" w:space="0" w:color="8FC6EA"/>
            </w:tcBorders>
            <w:shd w:val="clear" w:color="auto" w:fill="DCEEFB"/>
            <w:tcMar>
              <w:top w:w="180" w:type="dxa"/>
              <w:left w:w="220" w:type="dxa"/>
              <w:bottom w:w="180" w:type="dxa"/>
              <w:right w:w="220" w:type="dxa"/>
            </w:tcMar>
          </w:tcPr>
          <w:p w14:paraId="04A0D683" w14:textId="77777777" w:rsidR="00A65C28" w:rsidRDefault="00E86A5E">
            <w:pPr>
              <w:spacing w:after="80"/>
            </w:pPr>
            <w:r>
              <w:rPr>
                <w:color w:val="333333"/>
              </w:rPr>
              <w:t>Unter beiden Bereichen gibt es eine kleine hervorgehobene Box — eine Werbung für Premium, oder, falls du Premium bereits besitzt, eine kleine Dankeschön-Nachricht. Ein Tipp darauf öffnet den Premium-Bildschirm (Abschnitt 5).</w:t>
            </w:r>
          </w:p>
        </w:tc>
      </w:tr>
    </w:tbl>
    <w:p w14:paraId="4B003860" w14:textId="77777777" w:rsidR="00A65C28" w:rsidRDefault="00A65C28">
      <w:pPr>
        <w:spacing w:after="40"/>
      </w:pPr>
    </w:p>
    <w:p w14:paraId="627F9CBB" w14:textId="77777777" w:rsidR="00A65C28" w:rsidRDefault="00E86A5E">
      <w:r>
        <w:br w:type="page"/>
      </w:r>
    </w:p>
    <w:p w14:paraId="54AC9450" w14:textId="77777777" w:rsidR="00A65C28" w:rsidRDefault="00E86A5E">
      <w:pPr>
        <w:pStyle w:val="berschrift1"/>
        <w:pBdr>
          <w:bottom w:val="single" w:sz="18" w:space="4" w:color="B8860B"/>
        </w:pBdr>
        <w:spacing w:before="520" w:after="200"/>
      </w:pPr>
      <w:bookmarkStart w:id="5" w:name="_Toc235615962"/>
      <w:r>
        <w:rPr>
          <w:color w:val="1B3A5C"/>
          <w:sz w:val="44"/>
        </w:rPr>
        <w:lastRenderedPageBreak/>
        <w:t>3. Das Menü (⋮-Symbol, oben rechts)</w:t>
      </w:r>
      <w:bookmarkEnd w:id="5"/>
    </w:p>
    <w:p w14:paraId="7BC2ADDB" w14:textId="77777777" w:rsidR="00A65C28" w:rsidRDefault="00E86A5E">
      <w:pPr>
        <w:spacing w:after="160"/>
      </w:pPr>
      <w:r>
        <w:t>Tippe auf die drei Punkte oben rechts auf jedem Bildschirm, um dieses Dropdown-Menü zu öffnen:</w:t>
      </w:r>
    </w:p>
    <w:p w14:paraId="7694A0DE" w14:textId="77777777" w:rsidR="00A65C28" w:rsidRDefault="00E86A5E">
      <w:pPr>
        <w:keepNext/>
        <w:jc w:val="center"/>
      </w:pPr>
      <w:r>
        <w:rPr>
          <w:noProof/>
        </w:rPr>
        <w:drawing>
          <wp:inline distT="0" distB="0" distL="0" distR="0" wp14:anchorId="1FFA984B" wp14:editId="6BB13F33">
            <wp:extent cx="2377440" cy="4226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2_menu.png"/>
                    <pic:cNvPicPr/>
                  </pic:nvPicPr>
                  <pic:blipFill>
                    <a:blip r:embed="rId10"/>
                    <a:stretch>
                      <a:fillRect/>
                    </a:stretch>
                  </pic:blipFill>
                  <pic:spPr>
                    <a:xfrm>
                      <a:off x="0" y="0"/>
                      <a:ext cx="2377440" cy="4226560"/>
                    </a:xfrm>
                    <a:prstGeom prst="rect">
                      <a:avLst/>
                    </a:prstGeom>
                  </pic:spPr>
                </pic:pic>
              </a:graphicData>
            </a:graphic>
          </wp:inline>
        </w:drawing>
      </w:r>
    </w:p>
    <w:p w14:paraId="3EEC5DA8" w14:textId="77777777" w:rsidR="00A65C28" w:rsidRDefault="00E86A5E">
      <w:pPr>
        <w:spacing w:after="280"/>
        <w:jc w:val="center"/>
      </w:pPr>
      <w:r>
        <w:rPr>
          <w:i/>
          <w:color w:val="555555"/>
          <w:sz w:val="18"/>
        </w:rPr>
        <w:t>Das Overflow-Menü, geöffnet vom Hauptbildschirm aus</w:t>
      </w:r>
    </w:p>
    <w:tbl>
      <w:tblPr>
        <w:tblStyle w:val="HellesRaster-Akzent1"/>
        <w:tblW w:w="0" w:type="auto"/>
        <w:jc w:val="center"/>
        <w:tblLook w:val="04A0" w:firstRow="1" w:lastRow="0" w:firstColumn="1" w:lastColumn="0" w:noHBand="0" w:noVBand="1"/>
      </w:tblPr>
      <w:tblGrid>
        <w:gridCol w:w="4536"/>
        <w:gridCol w:w="4536"/>
      </w:tblGrid>
      <w:tr w:rsidR="00A65C28" w14:paraId="48EBDA48" w14:textId="77777777" w:rsidTr="00A65C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shd w:val="clear" w:color="auto" w:fill="1B3A5C"/>
          </w:tcPr>
          <w:p w14:paraId="0CD1DD5C" w14:textId="77777777" w:rsidR="00A65C28" w:rsidRDefault="00E86A5E">
            <w:r>
              <w:rPr>
                <w:color w:val="FFFFFF"/>
                <w:sz w:val="21"/>
              </w:rPr>
              <w:t>Menüpunkt</w:t>
            </w:r>
          </w:p>
        </w:tc>
        <w:tc>
          <w:tcPr>
            <w:tcW w:w="4536" w:type="dxa"/>
            <w:shd w:val="clear" w:color="auto" w:fill="1B3A5C"/>
          </w:tcPr>
          <w:p w14:paraId="6A25D867" w14:textId="77777777" w:rsidR="00A65C28" w:rsidRDefault="00E86A5E">
            <w:pPr>
              <w:cnfStyle w:val="100000000000" w:firstRow="1" w:lastRow="0" w:firstColumn="0" w:lastColumn="0" w:oddVBand="0" w:evenVBand="0" w:oddHBand="0" w:evenHBand="0" w:firstRowFirstColumn="0" w:firstRowLastColumn="0" w:lastRowFirstColumn="0" w:lastRowLastColumn="0"/>
            </w:pPr>
            <w:r>
              <w:rPr>
                <w:color w:val="FFFFFF"/>
                <w:sz w:val="21"/>
              </w:rPr>
              <w:t>Was er bewirkt</w:t>
            </w:r>
          </w:p>
        </w:tc>
      </w:tr>
      <w:tr w:rsidR="00A65C28" w14:paraId="20BA359E" w14:textId="77777777" w:rsidTr="00A65C2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1B21E775" w14:textId="77777777" w:rsidR="00A65C28" w:rsidRDefault="00E86A5E">
            <w:r>
              <w:rPr>
                <w:sz w:val="21"/>
              </w:rPr>
              <w:t>Theme wählen</w:t>
            </w:r>
          </w:p>
        </w:tc>
        <w:tc>
          <w:tcPr>
            <w:tcW w:w="4536" w:type="dxa"/>
          </w:tcPr>
          <w:p w14:paraId="7EB92B2C" w14:textId="77777777" w:rsidR="00A65C28" w:rsidRDefault="00E86A5E">
            <w:pPr>
              <w:cnfStyle w:val="000000100000" w:firstRow="0" w:lastRow="0" w:firstColumn="0" w:lastColumn="0" w:oddVBand="0" w:evenVBand="0" w:oddHBand="1" w:evenHBand="0" w:firstRowFirstColumn="0" w:firstRowLastColumn="0" w:lastRowFirstColumn="0" w:lastRowLastColumn="0"/>
            </w:pPr>
            <w:r>
              <w:rPr>
                <w:sz w:val="21"/>
              </w:rPr>
              <w:t>Öffnet ein zweites Menü mit 16 Farbdesigns (Classic Blue, Midnight Purple, Forest Green, Cyberpunk Neon, Dracula Dark, Dark Mode, Light Mode und mehr). Tippe eines an, um sofort die ganze App umzufärben.</w:t>
            </w:r>
          </w:p>
        </w:tc>
      </w:tr>
      <w:tr w:rsidR="00A65C28" w14:paraId="48C80F10" w14:textId="77777777" w:rsidTr="00A65C2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22A7A0FA" w14:textId="77777777" w:rsidR="00A65C28" w:rsidRDefault="00E86A5E">
            <w:r>
              <w:rPr>
                <w:sz w:val="21"/>
              </w:rPr>
              <w:t>Hilfe</w:t>
            </w:r>
          </w:p>
        </w:tc>
        <w:tc>
          <w:tcPr>
            <w:tcW w:w="4536" w:type="dxa"/>
          </w:tcPr>
          <w:p w14:paraId="13D7619A" w14:textId="77777777" w:rsidR="00A65C28" w:rsidRDefault="00E86A5E">
            <w:pPr>
              <w:cnfStyle w:val="000000010000" w:firstRow="0" w:lastRow="0" w:firstColumn="0" w:lastColumn="0" w:oddVBand="0" w:evenVBand="0" w:oddHBand="0" w:evenHBand="1" w:firstRowFirstColumn="0" w:firstRowLastColumn="0" w:lastRowFirstColumn="0" w:lastRowLastColumn="0"/>
            </w:pPr>
            <w:r>
              <w:rPr>
                <w:sz w:val="21"/>
              </w:rPr>
              <w:t>Öffnet den Hilfe- &amp; FAQ-Bildschirm (Abschnitt 4).</w:t>
            </w:r>
          </w:p>
        </w:tc>
      </w:tr>
      <w:tr w:rsidR="00A65C28" w14:paraId="0EE22E81" w14:textId="77777777" w:rsidTr="00A65C2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3DF6A28B" w14:textId="77777777" w:rsidR="00A65C28" w:rsidRDefault="00E86A5E">
            <w:r>
              <w:rPr>
                <w:sz w:val="21"/>
              </w:rPr>
              <w:t>Premium</w:t>
            </w:r>
          </w:p>
        </w:tc>
        <w:tc>
          <w:tcPr>
            <w:tcW w:w="4536" w:type="dxa"/>
          </w:tcPr>
          <w:p w14:paraId="39C67E25" w14:textId="77777777" w:rsidR="00A65C28" w:rsidRDefault="00E86A5E">
            <w:pPr>
              <w:cnfStyle w:val="000000100000" w:firstRow="0" w:lastRow="0" w:firstColumn="0" w:lastColumn="0" w:oddVBand="0" w:evenVBand="0" w:oddHBand="1" w:evenHBand="0" w:firstRowFirstColumn="0" w:firstRowLastColumn="0" w:lastRowFirstColumn="0" w:lastRowLastColumn="0"/>
            </w:pPr>
            <w:r>
              <w:rPr>
                <w:sz w:val="21"/>
              </w:rPr>
              <w:t>Öffnet den Premium-Bildschirm zum Freischalten von Zusatzfunktionen (Abschnitt 5).</w:t>
            </w:r>
          </w:p>
        </w:tc>
      </w:tr>
      <w:tr w:rsidR="00A65C28" w14:paraId="6C91CCB9" w14:textId="77777777" w:rsidTr="00A65C2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161ED545" w14:textId="77777777" w:rsidR="00A65C28" w:rsidRDefault="00E86A5E">
            <w:r>
              <w:rPr>
                <w:sz w:val="21"/>
              </w:rPr>
              <w:t>Sprache</w:t>
            </w:r>
          </w:p>
        </w:tc>
        <w:tc>
          <w:tcPr>
            <w:tcW w:w="4536" w:type="dxa"/>
          </w:tcPr>
          <w:p w14:paraId="37E879B4" w14:textId="77777777" w:rsidR="00A65C28" w:rsidRDefault="00E86A5E">
            <w:pPr>
              <w:cnfStyle w:val="000000010000" w:firstRow="0" w:lastRow="0" w:firstColumn="0" w:lastColumn="0" w:oddVBand="0" w:evenVBand="0" w:oddHBand="0" w:evenHBand="1" w:firstRowFirstColumn="0" w:firstRowLastColumn="0" w:lastRowFirstColumn="0" w:lastRowLastColumn="0"/>
            </w:pPr>
            <w:r>
              <w:rPr>
                <w:sz w:val="21"/>
              </w:rPr>
              <w:t>Öffnet erneut die Sprachauswahl, um die Sprache der App jederzeit zu wechseln.</w:t>
            </w:r>
          </w:p>
        </w:tc>
      </w:tr>
      <w:tr w:rsidR="00A65C28" w14:paraId="6BFDC8A8" w14:textId="77777777" w:rsidTr="00A65C2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3067C959" w14:textId="77777777" w:rsidR="00A65C28" w:rsidRDefault="00E86A5E">
            <w:r>
              <w:rPr>
                <w:sz w:val="21"/>
              </w:rPr>
              <w:t>TinyURL</w:t>
            </w:r>
          </w:p>
        </w:tc>
        <w:tc>
          <w:tcPr>
            <w:tcW w:w="4536" w:type="dxa"/>
          </w:tcPr>
          <w:p w14:paraId="18A423CA" w14:textId="77777777" w:rsidR="00A65C28" w:rsidRDefault="00E86A5E">
            <w:pPr>
              <w:cnfStyle w:val="000000100000" w:firstRow="0" w:lastRow="0" w:firstColumn="0" w:lastColumn="0" w:oddVBand="0" w:evenVBand="0" w:oddHBand="1" w:evenHBand="0" w:firstRowFirstColumn="0" w:firstRowLastColumn="0" w:lastRowFirstColumn="0" w:lastRowLastColumn="0"/>
            </w:pPr>
            <w:r>
              <w:rPr>
                <w:sz w:val="21"/>
              </w:rPr>
              <w:t>Öffnet einen Bildschirm zum Verkürzen langer Web-Links (Abschnitt 6).</w:t>
            </w:r>
          </w:p>
        </w:tc>
      </w:tr>
      <w:tr w:rsidR="00A65C28" w14:paraId="29881DE3" w14:textId="77777777" w:rsidTr="00A65C28">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0207D1CA" w14:textId="77777777" w:rsidR="00A65C28" w:rsidRDefault="00E86A5E">
            <w:r>
              <w:rPr>
                <w:sz w:val="21"/>
              </w:rPr>
              <w:t>Info</w:t>
            </w:r>
          </w:p>
        </w:tc>
        <w:tc>
          <w:tcPr>
            <w:tcW w:w="4536" w:type="dxa"/>
          </w:tcPr>
          <w:p w14:paraId="0107F67F" w14:textId="77777777" w:rsidR="00A65C28" w:rsidRDefault="00E86A5E">
            <w:pPr>
              <w:cnfStyle w:val="000000010000" w:firstRow="0" w:lastRow="0" w:firstColumn="0" w:lastColumn="0" w:oddVBand="0" w:evenVBand="0" w:oddHBand="0" w:evenHBand="1" w:firstRowFirstColumn="0" w:firstRowLastColumn="0" w:lastRowFirstColumn="0" w:lastRowLastColumn="0"/>
            </w:pPr>
            <w:r>
              <w:rPr>
                <w:sz w:val="21"/>
              </w:rPr>
              <w:t>Öffnet den Über-die-App-Bildschirm mit Version, Entwickler und rechtlichen Infos (Abschnitt 7).</w:t>
            </w:r>
          </w:p>
        </w:tc>
      </w:tr>
      <w:tr w:rsidR="00A65C28" w14:paraId="64100EE0" w14:textId="77777777" w:rsidTr="00A65C28">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36" w:type="dxa"/>
          </w:tcPr>
          <w:p w14:paraId="65EF5D55" w14:textId="77777777" w:rsidR="00A65C28" w:rsidRDefault="00E86A5E">
            <w:r>
              <w:rPr>
                <w:sz w:val="21"/>
              </w:rPr>
              <w:lastRenderedPageBreak/>
              <w:t>Unterstützen</w:t>
            </w:r>
          </w:p>
        </w:tc>
        <w:tc>
          <w:tcPr>
            <w:tcW w:w="4536" w:type="dxa"/>
          </w:tcPr>
          <w:p w14:paraId="2ADC64B4" w14:textId="77777777" w:rsidR="00A65C28" w:rsidRDefault="00E86A5E">
            <w:pPr>
              <w:cnfStyle w:val="000000100000" w:firstRow="0" w:lastRow="0" w:firstColumn="0" w:lastColumn="0" w:oddVBand="0" w:evenVBand="0" w:oddHBand="1" w:evenHBand="0" w:firstRowFirstColumn="0" w:firstRowLastColumn="0" w:lastRowFirstColumn="0" w:lastRowLastColumn="0"/>
            </w:pPr>
            <w:r>
              <w:rPr>
                <w:sz w:val="21"/>
              </w:rPr>
              <w:t>Öffnet den "Spendier mir einen Kaffee"-Unterstützungs-Bildschirm (Abschnitt 8).</w:t>
            </w:r>
          </w:p>
        </w:tc>
      </w:tr>
    </w:tbl>
    <w:p w14:paraId="57179E23" w14:textId="77777777" w:rsidR="00A65C28" w:rsidRDefault="00A65C28">
      <w:pPr>
        <w:spacing w:after="200"/>
      </w:pPr>
    </w:p>
    <w:p w14:paraId="401A7ABC" w14:textId="77777777" w:rsidR="00A65C28" w:rsidRDefault="00E86A5E">
      <w:pPr>
        <w:keepNext/>
        <w:jc w:val="center"/>
      </w:pPr>
      <w:r>
        <w:rPr>
          <w:noProof/>
        </w:rPr>
        <w:drawing>
          <wp:inline distT="0" distB="0" distL="0" distR="0" wp14:anchorId="09D26C16" wp14:editId="68893279">
            <wp:extent cx="2377440" cy="52281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9_theme.png"/>
                    <pic:cNvPicPr/>
                  </pic:nvPicPr>
                  <pic:blipFill>
                    <a:blip r:embed="rId11"/>
                    <a:stretch>
                      <a:fillRect/>
                    </a:stretch>
                  </pic:blipFill>
                  <pic:spPr>
                    <a:xfrm>
                      <a:off x="0" y="0"/>
                      <a:ext cx="2377440" cy="5228167"/>
                    </a:xfrm>
                    <a:prstGeom prst="rect">
                      <a:avLst/>
                    </a:prstGeom>
                  </pic:spPr>
                </pic:pic>
              </a:graphicData>
            </a:graphic>
          </wp:inline>
        </w:drawing>
      </w:r>
    </w:p>
    <w:p w14:paraId="52E345DA" w14:textId="77777777" w:rsidR="00A65C28" w:rsidRDefault="00E86A5E">
      <w:pPr>
        <w:spacing w:after="280"/>
        <w:jc w:val="center"/>
      </w:pPr>
      <w:r>
        <w:rPr>
          <w:i/>
          <w:color w:val="555555"/>
          <w:sz w:val="18"/>
        </w:rPr>
        <w:t>Die Theme-Auswahl — 16 Farbdesigns zur Wahl</w:t>
      </w:r>
    </w:p>
    <w:p w14:paraId="73FBA7F0" w14:textId="77777777" w:rsidR="00A65C28" w:rsidRDefault="00E86A5E">
      <w:r>
        <w:br w:type="page"/>
      </w:r>
    </w:p>
    <w:p w14:paraId="1866AA09" w14:textId="77777777" w:rsidR="00A65C28" w:rsidRDefault="00E86A5E">
      <w:pPr>
        <w:pStyle w:val="berschrift1"/>
        <w:pBdr>
          <w:bottom w:val="single" w:sz="18" w:space="4" w:color="B8860B"/>
        </w:pBdr>
        <w:spacing w:before="520" w:after="200"/>
      </w:pPr>
      <w:bookmarkStart w:id="6" w:name="_Toc235615963"/>
      <w:r>
        <w:rPr>
          <w:color w:val="1B3A5C"/>
          <w:sz w:val="44"/>
        </w:rPr>
        <w:lastRenderedPageBreak/>
        <w:t>4. Hilfe-Bildschirm</w:t>
      </w:r>
      <w:bookmarkEnd w:id="6"/>
    </w:p>
    <w:p w14:paraId="3595DAE2" w14:textId="77777777" w:rsidR="00A65C28" w:rsidRDefault="00E86A5E">
      <w:pPr>
        <w:spacing w:after="160"/>
      </w:pPr>
      <w:r>
        <w:t>Eine einfache FAQ-Seite, die in klarer Sprache erklärt, wie die App funktioniert, warum sie sicher ist, und häufige Fragen beantwortet — etwa ob eine Nachricht zweimal gelesen werden kann, ob eine gelöschte Nachricht wiederhergestellt werden kann, und wie Premium-Links und Premium-Konten funktionieren.</w:t>
      </w:r>
    </w:p>
    <w:p w14:paraId="50FAF21B" w14:textId="77777777" w:rsidR="00A65C28" w:rsidRDefault="00E86A5E">
      <w:pPr>
        <w:keepNext/>
        <w:jc w:val="center"/>
      </w:pPr>
      <w:r>
        <w:rPr>
          <w:noProof/>
        </w:rPr>
        <w:drawing>
          <wp:inline distT="0" distB="0" distL="0" distR="0" wp14:anchorId="72624BC8" wp14:editId="40023337">
            <wp:extent cx="2377440" cy="5305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3_help.png"/>
                    <pic:cNvPicPr/>
                  </pic:nvPicPr>
                  <pic:blipFill>
                    <a:blip r:embed="rId12"/>
                    <a:stretch>
                      <a:fillRect/>
                    </a:stretch>
                  </pic:blipFill>
                  <pic:spPr>
                    <a:xfrm>
                      <a:off x="0" y="0"/>
                      <a:ext cx="2377440" cy="5305213"/>
                    </a:xfrm>
                    <a:prstGeom prst="rect">
                      <a:avLst/>
                    </a:prstGeom>
                  </pic:spPr>
                </pic:pic>
              </a:graphicData>
            </a:graphic>
          </wp:inline>
        </w:drawing>
      </w:r>
    </w:p>
    <w:p w14:paraId="4626E620" w14:textId="77777777" w:rsidR="00A65C28" w:rsidRDefault="00E86A5E">
      <w:pPr>
        <w:spacing w:after="280"/>
        <w:jc w:val="center"/>
      </w:pPr>
      <w:r>
        <w:rPr>
          <w:i/>
          <w:color w:val="555555"/>
          <w:sz w:val="18"/>
        </w:rPr>
        <w:t>Der Hilfe- &amp; FAQ-Bildschirm</w:t>
      </w:r>
    </w:p>
    <w:p w14:paraId="5D573E2D" w14:textId="77777777" w:rsidR="00A65C28" w:rsidRDefault="00E86A5E">
      <w:pPr>
        <w:pStyle w:val="berschrift1"/>
        <w:pBdr>
          <w:bottom w:val="single" w:sz="18" w:space="4" w:color="B8860B"/>
        </w:pBdr>
        <w:spacing w:before="520" w:after="200"/>
      </w:pPr>
      <w:bookmarkStart w:id="7" w:name="_Toc235615964"/>
      <w:r>
        <w:rPr>
          <w:color w:val="1B3A5C"/>
          <w:sz w:val="44"/>
        </w:rPr>
        <w:t>5. Premium-Bildschirm</w:t>
      </w:r>
      <w:bookmarkEnd w:id="7"/>
    </w:p>
    <w:p w14:paraId="76F93B68" w14:textId="77777777" w:rsidR="00A65C28" w:rsidRDefault="00E86A5E">
      <w:pPr>
        <w:spacing w:after="160"/>
      </w:pPr>
      <w:r>
        <w:t>Premium ist ein optionales Upgrade, das du kaufen kannst. Es zeigt eine Funktionsliste, zwei antippbare Plan-Karten zur Auswahl, eine Detailbox mit genauer Erklärung, und einen Kaufen-Button, der den offiziellen Bezahlbildschirm von Google Play öffnet.</w:t>
      </w:r>
    </w:p>
    <w:p w14:paraId="5268F6AC" w14:textId="77777777" w:rsidR="00A65C28" w:rsidRDefault="00E86A5E">
      <w:pPr>
        <w:keepNext/>
        <w:jc w:val="center"/>
      </w:pPr>
      <w:r>
        <w:rPr>
          <w:noProof/>
        </w:rPr>
        <w:lastRenderedPageBreak/>
        <w:drawing>
          <wp:inline distT="0" distB="0" distL="0" distR="0" wp14:anchorId="2F738CB0" wp14:editId="7EE90F41">
            <wp:extent cx="2377440" cy="5142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4_premium.png"/>
                    <pic:cNvPicPr/>
                  </pic:nvPicPr>
                  <pic:blipFill>
                    <a:blip r:embed="rId13"/>
                    <a:stretch>
                      <a:fillRect/>
                    </a:stretch>
                  </pic:blipFill>
                  <pic:spPr>
                    <a:xfrm>
                      <a:off x="0" y="0"/>
                      <a:ext cx="2377440" cy="5142315"/>
                    </a:xfrm>
                    <a:prstGeom prst="rect">
                      <a:avLst/>
                    </a:prstGeom>
                  </pic:spPr>
                </pic:pic>
              </a:graphicData>
            </a:graphic>
          </wp:inline>
        </w:drawing>
      </w:r>
    </w:p>
    <w:p w14:paraId="1FCC01EC" w14:textId="77777777" w:rsidR="00A65C28" w:rsidRDefault="00E86A5E">
      <w:pPr>
        <w:spacing w:after="280"/>
        <w:jc w:val="center"/>
      </w:pPr>
      <w:r>
        <w:rPr>
          <w:i/>
          <w:color w:val="555555"/>
          <w:sz w:val="18"/>
        </w:rPr>
        <w:t>Der Premium-Upgrade-Bildschirm</w:t>
      </w:r>
    </w:p>
    <w:p w14:paraId="7072819D" w14:textId="77777777" w:rsidR="00A65C28" w:rsidRDefault="00E86A5E">
      <w:pPr>
        <w:pStyle w:val="Aufzhlungszeichen"/>
        <w:spacing w:after="60"/>
      </w:pPr>
      <w:r>
        <w:t>Funktionsliste — unbegrenzte Nachrichten, kurze, gut merkbare 5-stellige Links, eine sichere verschlüsselte Link-Datenbank, AES-256-Bit-Verschlüsselung und selbstzerstörende Nachrichten.</w:t>
      </w:r>
    </w:p>
    <w:p w14:paraId="73E35DCA" w14:textId="77777777" w:rsidR="00A65C28" w:rsidRDefault="00E86A5E">
      <w:pPr>
        <w:pStyle w:val="Aufzhlungszeichen"/>
        <w:spacing w:after="60"/>
      </w:pPr>
      <w:r>
        <w:t>"30 Tage Premium" — ein Einmalkauf, gültig für 30 Tage, verlängert sich nicht automatisch.</w:t>
      </w:r>
    </w:p>
    <w:p w14:paraId="74921507" w14:textId="77777777" w:rsidR="00A65C28" w:rsidRDefault="00E86A5E">
      <w:pPr>
        <w:pStyle w:val="Aufzhlungszeichen"/>
        <w:spacing w:after="60"/>
      </w:pPr>
      <w:r>
        <w:t>"Monatliches Abo" — ein wiederkehrendes Abonnement, meist mit ein paar kostenlosen Testtagen, die als Badge auf der Karte angezeigt werden.</w:t>
      </w:r>
    </w:p>
    <w:p w14:paraId="233D971E" w14:textId="77777777" w:rsidR="00A65C28" w:rsidRDefault="00E86A5E">
      <w:pPr>
        <w:pStyle w:val="Aufzhlungszeichen"/>
        <w:spacing w:after="60"/>
      </w:pPr>
      <w:r>
        <w:t>Der Text des Kaufen-Buttons ändert sich je nach ausgewähltem Plan. Besitzt du Premium bereits, ist er deaktiviert und zeigt einfach "Premium" an.</w:t>
      </w:r>
    </w:p>
    <w:tbl>
      <w:tblPr>
        <w:tblW w:w="0" w:type="auto"/>
        <w:jc w:val="center"/>
        <w:tblLook w:val="04A0" w:firstRow="1" w:lastRow="0" w:firstColumn="1" w:lastColumn="0" w:noHBand="0" w:noVBand="1"/>
      </w:tblPr>
      <w:tblGrid>
        <w:gridCol w:w="9072"/>
      </w:tblGrid>
      <w:tr w:rsidR="00A65C28" w14:paraId="4FFAEFBA" w14:textId="77777777">
        <w:trPr>
          <w:cantSplit/>
          <w:jc w:val="center"/>
        </w:trPr>
        <w:tc>
          <w:tcPr>
            <w:tcW w:w="9072" w:type="dxa"/>
            <w:tcBorders>
              <w:top w:val="single" w:sz="10" w:space="0" w:color="8FD6AC"/>
              <w:left w:val="single" w:sz="10" w:space="0" w:color="8FD6AC"/>
              <w:bottom w:val="single" w:sz="10" w:space="0" w:color="8FD6AC"/>
              <w:right w:val="single" w:sz="10" w:space="0" w:color="8FD6AC"/>
            </w:tcBorders>
            <w:shd w:val="clear" w:color="auto" w:fill="E1F3E8"/>
            <w:tcMar>
              <w:top w:w="180" w:type="dxa"/>
              <w:left w:w="220" w:type="dxa"/>
              <w:bottom w:w="180" w:type="dxa"/>
              <w:right w:w="220" w:type="dxa"/>
            </w:tcMar>
          </w:tcPr>
          <w:p w14:paraId="0CDB3131" w14:textId="77777777" w:rsidR="00A65C28" w:rsidRDefault="00E86A5E">
            <w:pPr>
              <w:spacing w:after="80"/>
            </w:pPr>
            <w:r>
              <w:rPr>
                <w:color w:val="333333"/>
              </w:rPr>
              <w:t>Alle angezeigten Preise werden live von Google Play in deiner eigenen lokalen Währung abgerufen — niemals fest einprogrammiert, sodass sie für dein Land immer korrekt sind.</w:t>
            </w:r>
          </w:p>
        </w:tc>
      </w:tr>
    </w:tbl>
    <w:p w14:paraId="68CBA4FC" w14:textId="77777777" w:rsidR="00A65C28" w:rsidRDefault="00A65C28">
      <w:pPr>
        <w:spacing w:after="40"/>
      </w:pPr>
    </w:p>
    <w:p w14:paraId="67853F65" w14:textId="77777777" w:rsidR="00A65C28" w:rsidRDefault="00E86A5E">
      <w:r>
        <w:br w:type="page"/>
      </w:r>
    </w:p>
    <w:p w14:paraId="7DDDFC73" w14:textId="77777777" w:rsidR="00A65C28" w:rsidRDefault="00E86A5E">
      <w:pPr>
        <w:pStyle w:val="berschrift1"/>
        <w:pBdr>
          <w:bottom w:val="single" w:sz="18" w:space="4" w:color="B8860B"/>
        </w:pBdr>
        <w:spacing w:before="520" w:after="200"/>
      </w:pPr>
      <w:bookmarkStart w:id="8" w:name="_Toc235615965"/>
      <w:r>
        <w:rPr>
          <w:color w:val="1B3A5C"/>
          <w:sz w:val="44"/>
        </w:rPr>
        <w:lastRenderedPageBreak/>
        <w:t>6. TinyURL-Bildschirm</w:t>
      </w:r>
      <w:bookmarkEnd w:id="8"/>
    </w:p>
    <w:p w14:paraId="482AC428" w14:textId="77777777" w:rsidR="00A65C28" w:rsidRDefault="00E86A5E">
      <w:pPr>
        <w:spacing w:after="160"/>
      </w:pPr>
      <w:r>
        <w:t>Eine separate, verwandte Funktion: das Verkürzen jedes beliebigen langen Web-Links auf nur 5 Zeichen, gehostet auf der eigenen Website des Entwicklers (snote.fun).</w:t>
      </w:r>
    </w:p>
    <w:p w14:paraId="2BB42074" w14:textId="77777777" w:rsidR="00A65C28" w:rsidRDefault="00E86A5E">
      <w:pPr>
        <w:keepNext/>
        <w:jc w:val="center"/>
      </w:pPr>
      <w:r>
        <w:rPr>
          <w:noProof/>
        </w:rPr>
        <w:drawing>
          <wp:inline distT="0" distB="0" distL="0" distR="0" wp14:anchorId="4DFB3037" wp14:editId="387594B5">
            <wp:extent cx="2377440" cy="53030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6_tinyurl.png"/>
                    <pic:cNvPicPr/>
                  </pic:nvPicPr>
                  <pic:blipFill>
                    <a:blip r:embed="rId14"/>
                    <a:stretch>
                      <a:fillRect/>
                    </a:stretch>
                  </pic:blipFill>
                  <pic:spPr>
                    <a:xfrm>
                      <a:off x="0" y="0"/>
                      <a:ext cx="2377440" cy="5303012"/>
                    </a:xfrm>
                    <a:prstGeom prst="rect">
                      <a:avLst/>
                    </a:prstGeom>
                  </pic:spPr>
                </pic:pic>
              </a:graphicData>
            </a:graphic>
          </wp:inline>
        </w:drawing>
      </w:r>
    </w:p>
    <w:p w14:paraId="384DC786" w14:textId="77777777" w:rsidR="00A65C28" w:rsidRDefault="00E86A5E">
      <w:pPr>
        <w:spacing w:after="280"/>
        <w:jc w:val="center"/>
      </w:pPr>
      <w:r>
        <w:rPr>
          <w:i/>
          <w:color w:val="555555"/>
          <w:sz w:val="18"/>
        </w:rPr>
        <w:t>Der TinyURL-Bildschirm</w:t>
      </w:r>
    </w:p>
    <w:p w14:paraId="1AEC412A" w14:textId="77777777" w:rsidR="00A65C28" w:rsidRDefault="00E86A5E">
      <w:pPr>
        <w:pStyle w:val="Aufzhlungszeichen"/>
        <w:spacing w:after="60"/>
      </w:pPr>
      <w:r>
        <w:t>Eine kurze Beschreibung der Funktion.</w:t>
      </w:r>
    </w:p>
    <w:p w14:paraId="748CA7CB" w14:textId="77777777" w:rsidR="00A65C28" w:rsidRDefault="00E86A5E">
      <w:pPr>
        <w:pStyle w:val="Aufzhlungszeichen"/>
        <w:spacing w:after="60"/>
      </w:pPr>
      <w:r>
        <w:t>Eine Box mit der Premium-Version von TinyURL (ewig haltbare Links, eigener Alias, Passwortschutz, QR-Codes, ein Dashboard und Statistiken), mit eigenem, separatem monatlichem Preis.</w:t>
      </w:r>
    </w:p>
    <w:p w14:paraId="530E1825" w14:textId="77777777" w:rsidR="00A65C28" w:rsidRDefault="00E86A5E">
      <w:pPr>
        <w:pStyle w:val="Aufzhlungszeichen"/>
        <w:spacing w:after="60"/>
      </w:pPr>
      <w:r>
        <w:t>Button "Zur Webseite" — öffnet die snote.fun-Website im Handy-Browser, wo der Kurzlink tatsächlich erstellt wird (dieser Teil findet außerhalb der App statt).</w:t>
      </w:r>
    </w:p>
    <w:p w14:paraId="5EC137F4" w14:textId="77777777" w:rsidR="00A65C28" w:rsidRDefault="00E86A5E">
      <w:pPr>
        <w:pStyle w:val="berschrift1"/>
        <w:pBdr>
          <w:bottom w:val="single" w:sz="18" w:space="4" w:color="B8860B"/>
        </w:pBdr>
        <w:spacing w:before="520" w:after="200"/>
      </w:pPr>
      <w:bookmarkStart w:id="9" w:name="_Toc235615966"/>
      <w:r>
        <w:rPr>
          <w:color w:val="1B3A5C"/>
          <w:sz w:val="44"/>
        </w:rPr>
        <w:lastRenderedPageBreak/>
        <w:t>7. Info-Bildschirm (Über die App)</w:t>
      </w:r>
      <w:bookmarkEnd w:id="9"/>
    </w:p>
    <w:p w14:paraId="358C76CA" w14:textId="77777777" w:rsidR="00A65C28" w:rsidRDefault="00E86A5E">
      <w:pPr>
        <w:spacing w:after="160"/>
      </w:pPr>
      <w:r>
        <w:t>Ein einfacher Referenzbildschirm mit Version, Entwickler, Website und Lizenz der App, sowie einem kurzen Hinweis auf die AES-256-Verschlüsselungsgarantie.</w:t>
      </w:r>
    </w:p>
    <w:p w14:paraId="68B5F37B" w14:textId="77777777" w:rsidR="00A65C28" w:rsidRDefault="00E86A5E">
      <w:pPr>
        <w:keepNext/>
        <w:jc w:val="center"/>
      </w:pPr>
      <w:r>
        <w:rPr>
          <w:noProof/>
        </w:rPr>
        <w:drawing>
          <wp:inline distT="0" distB="0" distL="0" distR="0" wp14:anchorId="11D6BEB8" wp14:editId="765F5FF3">
            <wp:extent cx="2377440" cy="31721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7_info.png"/>
                    <pic:cNvPicPr/>
                  </pic:nvPicPr>
                  <pic:blipFill>
                    <a:blip r:embed="rId15"/>
                    <a:stretch>
                      <a:fillRect/>
                    </a:stretch>
                  </pic:blipFill>
                  <pic:spPr>
                    <a:xfrm>
                      <a:off x="0" y="0"/>
                      <a:ext cx="2377440" cy="3172121"/>
                    </a:xfrm>
                    <a:prstGeom prst="rect">
                      <a:avLst/>
                    </a:prstGeom>
                  </pic:spPr>
                </pic:pic>
              </a:graphicData>
            </a:graphic>
          </wp:inline>
        </w:drawing>
      </w:r>
    </w:p>
    <w:p w14:paraId="274A9631" w14:textId="77777777" w:rsidR="00A65C28" w:rsidRDefault="00E86A5E">
      <w:pPr>
        <w:spacing w:after="280"/>
        <w:jc w:val="center"/>
      </w:pPr>
      <w:r>
        <w:rPr>
          <w:i/>
          <w:color w:val="555555"/>
          <w:sz w:val="18"/>
        </w:rPr>
        <w:t>Der Über-die-App-Bildschirm</w:t>
      </w:r>
    </w:p>
    <w:p w14:paraId="7370ADD7" w14:textId="77777777" w:rsidR="00A65C28" w:rsidRDefault="00E86A5E">
      <w:r>
        <w:br w:type="page"/>
      </w:r>
    </w:p>
    <w:p w14:paraId="44C9FB5B" w14:textId="77777777" w:rsidR="00A65C28" w:rsidRDefault="00E86A5E">
      <w:pPr>
        <w:pStyle w:val="berschrift1"/>
        <w:pBdr>
          <w:bottom w:val="single" w:sz="18" w:space="4" w:color="B8860B"/>
        </w:pBdr>
        <w:spacing w:before="520" w:after="200"/>
      </w:pPr>
      <w:bookmarkStart w:id="10" w:name="_Toc235615967"/>
      <w:r>
        <w:rPr>
          <w:color w:val="1B3A5C"/>
          <w:sz w:val="44"/>
        </w:rPr>
        <w:lastRenderedPageBreak/>
        <w:t>8. Support-Bildschirm ("Spendier mir einen Kaffee")</w:t>
      </w:r>
      <w:bookmarkEnd w:id="10"/>
    </w:p>
    <w:tbl>
      <w:tblPr>
        <w:tblW w:w="0" w:type="auto"/>
        <w:jc w:val="center"/>
        <w:tblLook w:val="04A0" w:firstRow="1" w:lastRow="0" w:firstColumn="1" w:lastColumn="0" w:noHBand="0" w:noVBand="1"/>
      </w:tblPr>
      <w:tblGrid>
        <w:gridCol w:w="9072"/>
      </w:tblGrid>
      <w:tr w:rsidR="00A65C28" w14:paraId="19F75284" w14:textId="77777777">
        <w:trPr>
          <w:cantSplit/>
          <w:jc w:val="center"/>
        </w:trPr>
        <w:tc>
          <w:tcPr>
            <w:tcW w:w="9072" w:type="dxa"/>
            <w:tcBorders>
              <w:top w:val="single" w:sz="10" w:space="0" w:color="E8C468"/>
              <w:left w:val="single" w:sz="10" w:space="0" w:color="E8C468"/>
              <w:bottom w:val="single" w:sz="10" w:space="0" w:color="E8C468"/>
              <w:right w:val="single" w:sz="10" w:space="0" w:color="E8C468"/>
            </w:tcBorders>
            <w:shd w:val="clear" w:color="auto" w:fill="FFF3CD"/>
            <w:tcMar>
              <w:top w:w="180" w:type="dxa"/>
              <w:left w:w="220" w:type="dxa"/>
              <w:bottom w:w="180" w:type="dxa"/>
              <w:right w:w="220" w:type="dxa"/>
            </w:tcMar>
          </w:tcPr>
          <w:p w14:paraId="13BC9B6B" w14:textId="77777777" w:rsidR="00A65C28" w:rsidRDefault="00E86A5E">
            <w:pPr>
              <w:spacing w:after="80"/>
            </w:pPr>
            <w:r>
              <w:rPr>
                <w:b/>
                <w:color w:val="333333"/>
              </w:rPr>
              <w:t>Dies ist eine reine, freiwillige Spende.</w:t>
            </w:r>
          </w:p>
          <w:p w14:paraId="45A304AE" w14:textId="77777777" w:rsidR="00A65C28" w:rsidRDefault="00E86A5E">
            <w:pPr>
              <w:spacing w:after="80"/>
            </w:pPr>
            <w:r>
              <w:rPr>
                <w:color w:val="333333"/>
              </w:rPr>
              <w:t>Sie schaltet nichts frei. Sie existiert nur, damit Leute, die die App mögen, helfen können, sie am Laufen zu halten.</w:t>
            </w:r>
          </w:p>
        </w:tc>
      </w:tr>
    </w:tbl>
    <w:p w14:paraId="40255A7C" w14:textId="77777777" w:rsidR="00A65C28" w:rsidRDefault="00A65C28">
      <w:pPr>
        <w:spacing w:after="40"/>
      </w:pPr>
    </w:p>
    <w:p w14:paraId="740D1A4A" w14:textId="77777777" w:rsidR="00A65C28" w:rsidRDefault="00E86A5E">
      <w:pPr>
        <w:keepNext/>
        <w:jc w:val="center"/>
      </w:pPr>
      <w:r>
        <w:rPr>
          <w:noProof/>
        </w:rPr>
        <w:drawing>
          <wp:inline distT="0" distB="0" distL="0" distR="0" wp14:anchorId="43F0D594" wp14:editId="093E629D">
            <wp:extent cx="2377440" cy="53008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08_tip.png"/>
                    <pic:cNvPicPr/>
                  </pic:nvPicPr>
                  <pic:blipFill>
                    <a:blip r:embed="rId16"/>
                    <a:stretch>
                      <a:fillRect/>
                    </a:stretch>
                  </pic:blipFill>
                  <pic:spPr>
                    <a:xfrm>
                      <a:off x="0" y="0"/>
                      <a:ext cx="2377440" cy="5300811"/>
                    </a:xfrm>
                    <a:prstGeom prst="rect">
                      <a:avLst/>
                    </a:prstGeom>
                  </pic:spPr>
                </pic:pic>
              </a:graphicData>
            </a:graphic>
          </wp:inline>
        </w:drawing>
      </w:r>
    </w:p>
    <w:p w14:paraId="35B68185" w14:textId="77777777" w:rsidR="00A65C28" w:rsidRDefault="00E86A5E">
      <w:pPr>
        <w:spacing w:after="280"/>
        <w:jc w:val="center"/>
      </w:pPr>
      <w:r>
        <w:rPr>
          <w:i/>
          <w:color w:val="555555"/>
          <w:sz w:val="18"/>
        </w:rPr>
        <w:t>Der Support-Bildschirm</w:t>
      </w:r>
    </w:p>
    <w:p w14:paraId="35938FE0" w14:textId="77777777" w:rsidR="00A65C28" w:rsidRDefault="00E86A5E">
      <w:pPr>
        <w:pStyle w:val="Aufzhlungszeichen"/>
        <w:spacing w:after="60"/>
      </w:pPr>
      <w:r>
        <w:t>"Was ist das?" — eine klare Erklärung, dass dies kein Kauf irgendeiner Funktion ist.</w:t>
      </w:r>
    </w:p>
    <w:p w14:paraId="790365EE" w14:textId="77777777" w:rsidR="00A65C28" w:rsidRDefault="00E86A5E">
      <w:pPr>
        <w:pStyle w:val="Aufzhlungszeichen"/>
        <w:spacing w:after="60"/>
      </w:pPr>
      <w:r>
        <w:t>"Monatliche Betriebskosten" — eine transparente Aufschlüsselung dessen, was den Dienst tatsächlich monatlich Geld kostet (der Server, die Datenbank, das SSL-Zertifikat und Wartung/Weiterentwicklung).</w:t>
      </w:r>
    </w:p>
    <w:p w14:paraId="126A4856" w14:textId="77777777" w:rsidR="00A65C28" w:rsidRDefault="00E86A5E">
      <w:pPr>
        <w:pStyle w:val="Aufzhlungszeichen"/>
        <w:spacing w:after="60"/>
      </w:pPr>
      <w:r>
        <w:t>"Vollständig anonym" — dein Trinkgeld wird in keiner Weise mit deiner Identität verknüpft.</w:t>
      </w:r>
    </w:p>
    <w:p w14:paraId="1265BBE0" w14:textId="77777777" w:rsidR="00A65C28" w:rsidRDefault="00E86A5E">
      <w:pPr>
        <w:pStyle w:val="Aufzhlungszeichen"/>
        <w:spacing w:after="60"/>
      </w:pPr>
      <w:r>
        <w:lastRenderedPageBreak/>
        <w:t>Button "Trinkgeld senden" — öffnet den Bezahlbildschirm von Google Play für ein kleines einmaliges Trinkgeld. Hast du schon einmal gespendet, zeigt ein Abzeichen, wie oft du die App bereits unterstützt hast.</w:t>
      </w:r>
    </w:p>
    <w:p w14:paraId="63E52F6E" w14:textId="77777777" w:rsidR="00A65C28" w:rsidRDefault="00E86A5E">
      <w:pPr>
        <w:pStyle w:val="berschrift1"/>
        <w:pBdr>
          <w:bottom w:val="single" w:sz="18" w:space="4" w:color="B8860B"/>
        </w:pBdr>
        <w:spacing w:before="520" w:after="200"/>
      </w:pPr>
      <w:bookmarkStart w:id="11" w:name="_Toc235615968"/>
      <w:r>
        <w:rPr>
          <w:color w:val="1B3A5C"/>
          <w:sz w:val="44"/>
        </w:rPr>
        <w:t>9. Homescreen-Widgets</w:t>
      </w:r>
      <w:bookmarkEnd w:id="11"/>
    </w:p>
    <w:p w14:paraId="6A596B7F" w14:textId="77777777" w:rsidR="00A65C28" w:rsidRDefault="00E86A5E">
      <w:pPr>
        <w:spacing w:after="160"/>
      </w:pPr>
      <w:r>
        <w:t>Zwei kleine Widgets kannst du zu deinem Homescreen hinzufügen — außerhalb der App selbst — indem du lange auf den Homescreen drückst und "Widgets" wählst:</w:t>
      </w:r>
    </w:p>
    <w:p w14:paraId="037DCD7E" w14:textId="77777777" w:rsidR="00A65C28" w:rsidRDefault="00E86A5E">
      <w:pPr>
        <w:pStyle w:val="Aufzhlungszeichen"/>
        <w:spacing w:after="60"/>
      </w:pPr>
      <w:r>
        <w:t>Schnell-Verschlüsseln-Widget — lässt dich direkt vom Homescreen aus eine Nachricht eintippen und einen Teilen-Link erhalten, ohne die App vollständig zu öffnen.</w:t>
      </w:r>
    </w:p>
    <w:p w14:paraId="0C4112E6" w14:textId="77777777" w:rsidR="00A65C28" w:rsidRDefault="00E86A5E">
      <w:pPr>
        <w:pStyle w:val="Aufzhlungszeichen"/>
        <w:spacing w:after="60"/>
      </w:pPr>
      <w:r>
        <w:t>Launcher-Widget — ein einfaches Symbol, das beim Antippen einfach die App öffnet.</w:t>
      </w:r>
    </w:p>
    <w:p w14:paraId="377EB6E8" w14:textId="77777777" w:rsidR="00A65C28" w:rsidRDefault="00E86A5E">
      <w:pPr>
        <w:keepNext/>
        <w:jc w:val="center"/>
      </w:pPr>
      <w:r>
        <w:rPr>
          <w:noProof/>
        </w:rPr>
        <w:drawing>
          <wp:inline distT="0" distB="0" distL="0" distR="0" wp14:anchorId="3959DE54" wp14:editId="47B30652">
            <wp:extent cx="2377440" cy="53118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_12_widget.png"/>
                    <pic:cNvPicPr/>
                  </pic:nvPicPr>
                  <pic:blipFill>
                    <a:blip r:embed="rId17"/>
                    <a:stretch>
                      <a:fillRect/>
                    </a:stretch>
                  </pic:blipFill>
                  <pic:spPr>
                    <a:xfrm>
                      <a:off x="0" y="0"/>
                      <a:ext cx="2377440" cy="5311817"/>
                    </a:xfrm>
                    <a:prstGeom prst="rect">
                      <a:avLst/>
                    </a:prstGeom>
                  </pic:spPr>
                </pic:pic>
              </a:graphicData>
            </a:graphic>
          </wp:inline>
        </w:drawing>
      </w:r>
    </w:p>
    <w:p w14:paraId="133BA259" w14:textId="77777777" w:rsidR="00A65C28" w:rsidRDefault="00E86A5E">
      <w:pPr>
        <w:spacing w:after="280"/>
        <w:jc w:val="center"/>
      </w:pPr>
      <w:r>
        <w:rPr>
          <w:i/>
          <w:color w:val="555555"/>
          <w:sz w:val="18"/>
        </w:rPr>
        <w:t>Das Schnell-Verschlüsseln-Widget auf dem Homescreen, mit fertigem Link</w:t>
      </w:r>
    </w:p>
    <w:p w14:paraId="71CFEF6B" w14:textId="77777777" w:rsidR="00A65C28" w:rsidRDefault="00E86A5E">
      <w:r>
        <w:br w:type="page"/>
      </w:r>
    </w:p>
    <w:p w14:paraId="5120D9D3" w14:textId="77777777" w:rsidR="00A65C28" w:rsidRDefault="00E86A5E">
      <w:pPr>
        <w:pStyle w:val="berschrift1"/>
        <w:pBdr>
          <w:bottom w:val="single" w:sz="18" w:space="4" w:color="B8860B"/>
        </w:pBdr>
        <w:spacing w:before="520" w:after="200"/>
      </w:pPr>
      <w:bookmarkStart w:id="12" w:name="_Toc235615969"/>
      <w:r>
        <w:rPr>
          <w:color w:val="1B3A5C"/>
          <w:sz w:val="44"/>
        </w:rPr>
        <w:lastRenderedPageBreak/>
        <w:t>10. Warum ist das sicher?</w:t>
      </w:r>
      <w:bookmarkEnd w:id="12"/>
    </w:p>
    <w:tbl>
      <w:tblPr>
        <w:tblW w:w="0" w:type="auto"/>
        <w:jc w:val="center"/>
        <w:tblLook w:val="04A0" w:firstRow="1" w:lastRow="0" w:firstColumn="1" w:lastColumn="0" w:noHBand="0" w:noVBand="1"/>
      </w:tblPr>
      <w:tblGrid>
        <w:gridCol w:w="9072"/>
      </w:tblGrid>
      <w:tr w:rsidR="00A65C28" w14:paraId="0CF786A5" w14:textId="77777777">
        <w:trPr>
          <w:cantSplit/>
          <w:jc w:val="center"/>
        </w:trPr>
        <w:tc>
          <w:tcPr>
            <w:tcW w:w="9072" w:type="dxa"/>
            <w:tcBorders>
              <w:top w:val="single" w:sz="10" w:space="0" w:color="8FC6EA"/>
              <w:left w:val="single" w:sz="10" w:space="0" w:color="8FC6EA"/>
              <w:bottom w:val="single" w:sz="10" w:space="0" w:color="8FC6EA"/>
              <w:right w:val="single" w:sz="10" w:space="0" w:color="8FC6EA"/>
            </w:tcBorders>
            <w:shd w:val="clear" w:color="auto" w:fill="DCEEFB"/>
            <w:tcMar>
              <w:top w:w="180" w:type="dxa"/>
              <w:left w:w="220" w:type="dxa"/>
              <w:bottom w:w="180" w:type="dxa"/>
              <w:right w:w="220" w:type="dxa"/>
            </w:tcMar>
          </w:tcPr>
          <w:p w14:paraId="74515A87" w14:textId="77777777" w:rsidR="00A65C28" w:rsidRDefault="00E86A5E">
            <w:pPr>
              <w:spacing w:after="80"/>
            </w:pPr>
            <w:r>
              <w:rPr>
                <w:color w:val="333333"/>
              </w:rPr>
              <w:t>Deine Nachricht wird mit AES-256 verschlüsselt — derselben Verschlüsselungsstärke, die Banken und Regierungen verwenden — bevor sie überhaupt dein Handy verlässt.</w:t>
            </w:r>
          </w:p>
          <w:p w14:paraId="700AD5F1" w14:textId="77777777" w:rsidR="00A65C28" w:rsidRDefault="00E86A5E">
            <w:pPr>
              <w:spacing w:after="80"/>
            </w:pPr>
            <w:r>
              <w:rPr>
                <w:color w:val="333333"/>
              </w:rPr>
              <w:t>Der Server speichert immer nur die verschlüsselte, unlesbare Version.</w:t>
            </w:r>
          </w:p>
          <w:p w14:paraId="6ABE63C7" w14:textId="77777777" w:rsidR="00A65C28" w:rsidRDefault="00E86A5E">
            <w:pPr>
              <w:spacing w:after="80"/>
            </w:pPr>
            <w:r>
              <w:rPr>
                <w:color w:val="333333"/>
              </w:rPr>
              <w:t>In dem Moment, in dem jemand die Nachricht öffnet und liest, wird sie unwiderruflich und endgültig gelöscht — es gibt keine Möglichkeit, sie ein zweites Mal zu lesen, und es existiert nirgendwo ein Backup.</w:t>
            </w:r>
          </w:p>
          <w:p w14:paraId="2506B26B" w14:textId="77777777" w:rsidR="00A65C28" w:rsidRDefault="00E86A5E">
            <w:pPr>
              <w:spacing w:after="80"/>
            </w:pPr>
            <w:r>
              <w:rPr>
                <w:color w:val="333333"/>
              </w:rPr>
              <w:t>Der Premium-Status ist an einen anonymen, auf deinem Gerät erzeugten Code gebunden, nicht an deinen Namen, deine E-Mail oder ein persönliches Konto — die App kann also nicht nachverfolgen, wer du bist.</w:t>
            </w:r>
          </w:p>
        </w:tc>
      </w:tr>
    </w:tbl>
    <w:p w14:paraId="0EF51E45" w14:textId="77777777" w:rsidR="00A65C28" w:rsidRDefault="00A65C28">
      <w:pPr>
        <w:spacing w:after="40"/>
      </w:pPr>
    </w:p>
    <w:p w14:paraId="6C96E4A0" w14:textId="77777777" w:rsidR="00A65C28" w:rsidRDefault="00E86A5E">
      <w:pPr>
        <w:spacing w:before="600"/>
        <w:jc w:val="center"/>
      </w:pPr>
      <w:r>
        <w:rPr>
          <w:i/>
          <w:color w:val="555555"/>
        </w:rPr>
        <w:t>Website: snote.fun</w:t>
      </w:r>
    </w:p>
    <w:sectPr w:rsidR="00A65C2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692754710">
    <w:abstractNumId w:val="8"/>
  </w:num>
  <w:num w:numId="2" w16cid:durableId="612442518">
    <w:abstractNumId w:val="6"/>
  </w:num>
  <w:num w:numId="3" w16cid:durableId="221991792">
    <w:abstractNumId w:val="5"/>
  </w:num>
  <w:num w:numId="4" w16cid:durableId="999968126">
    <w:abstractNumId w:val="4"/>
  </w:num>
  <w:num w:numId="5" w16cid:durableId="702175697">
    <w:abstractNumId w:val="7"/>
  </w:num>
  <w:num w:numId="6" w16cid:durableId="1001540640">
    <w:abstractNumId w:val="3"/>
  </w:num>
  <w:num w:numId="7" w16cid:durableId="1848788396">
    <w:abstractNumId w:val="2"/>
  </w:num>
  <w:num w:numId="8" w16cid:durableId="157574149">
    <w:abstractNumId w:val="1"/>
  </w:num>
  <w:num w:numId="9" w16cid:durableId="1379352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3ECE"/>
    <w:rsid w:val="00A65C28"/>
    <w:rsid w:val="00AA1D8D"/>
    <w:rsid w:val="00B47730"/>
    <w:rsid w:val="00C02CBF"/>
    <w:rsid w:val="00CB0664"/>
    <w:rsid w:val="00E86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42307"/>
  <w14:defaultImageDpi w14:val="300"/>
  <w15:docId w15:val="{0303BEF7-EB6F-425E-B734-B1CEA65E8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963ECE"/>
    <w:pPr>
      <w:spacing w:after="100"/>
    </w:pPr>
  </w:style>
  <w:style w:type="paragraph" w:styleId="Verzeichnis2">
    <w:name w:val="toc 2"/>
    <w:basedOn w:val="Standard"/>
    <w:next w:val="Standard"/>
    <w:autoRedefine/>
    <w:uiPriority w:val="39"/>
    <w:unhideWhenUsed/>
    <w:rsid w:val="00963ECE"/>
    <w:pPr>
      <w:spacing w:after="100"/>
      <w:ind w:left="220"/>
    </w:pPr>
  </w:style>
  <w:style w:type="character" w:styleId="Hyperlink">
    <w:name w:val="Hyperlink"/>
    <w:basedOn w:val="Absatz-Standardschriftart"/>
    <w:uiPriority w:val="99"/>
    <w:unhideWhenUsed/>
    <w:rsid w:val="00963E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1485</Words>
  <Characters>9359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Bergfeld</cp:lastModifiedBy>
  <cp:revision>2</cp:revision>
  <dcterms:created xsi:type="dcterms:W3CDTF">2013-12-23T23:15:00Z</dcterms:created>
  <dcterms:modified xsi:type="dcterms:W3CDTF">2026-07-22T10:31:00Z</dcterms:modified>
  <cp:category/>
</cp:coreProperties>
</file>