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50DBD" w:rsidRDefault="00000000">
      <w:pPr>
        <w:spacing w:after="240" w:line="331" w:lineRule="auto"/>
        <w:jc w:val="center"/>
        <w:rPr>
          <w:b/>
          <w:sz w:val="24"/>
          <w:szCs w:val="24"/>
        </w:rPr>
      </w:pPr>
      <w:r>
        <w:rPr>
          <w:b/>
          <w:sz w:val="24"/>
          <w:szCs w:val="24"/>
        </w:rPr>
        <w:t>OXFORD ROMANIAN SOCIETY CONSTITUTION</w:t>
      </w:r>
    </w:p>
    <w:p w14:paraId="00000002" w14:textId="77777777" w:rsidR="00C50DBD" w:rsidRDefault="00000000">
      <w:pPr>
        <w:spacing w:after="240" w:line="331" w:lineRule="auto"/>
        <w:jc w:val="both"/>
        <w:rPr>
          <w:i/>
        </w:rPr>
      </w:pPr>
      <w:r>
        <w:rPr>
          <w:i/>
        </w:rPr>
        <w:t>In force from the beginning of Michaelmas Full Term 2017 (amended in Hilary Term 2020 with effect from Michaelmas Full Term 2020 and in Hilary Term 2023 with effect from Michaelmas Full Term 2023)</w:t>
      </w:r>
    </w:p>
    <w:p w14:paraId="00000003" w14:textId="77777777" w:rsidR="00C50DBD" w:rsidRDefault="00000000">
      <w:pPr>
        <w:pStyle w:val="Heading1"/>
        <w:keepNext w:val="0"/>
        <w:keepLines w:val="0"/>
        <w:spacing w:before="360" w:line="331" w:lineRule="auto"/>
        <w:jc w:val="both"/>
        <w:rPr>
          <w:b/>
          <w:sz w:val="22"/>
          <w:szCs w:val="22"/>
        </w:rPr>
      </w:pPr>
      <w:bookmarkStart w:id="0" w:name="_vaj8r9nrd397" w:colFirst="0" w:colLast="0"/>
      <w:bookmarkEnd w:id="0"/>
      <w:r>
        <w:rPr>
          <w:b/>
          <w:sz w:val="22"/>
          <w:szCs w:val="22"/>
        </w:rPr>
        <w:t>NAME AND OBJECTS</w:t>
      </w:r>
    </w:p>
    <w:p w14:paraId="00000004" w14:textId="2B32778F" w:rsidR="00C50DBD" w:rsidRDefault="00000000">
      <w:pPr>
        <w:spacing w:after="240" w:line="331" w:lineRule="auto"/>
        <w:ind w:left="1160" w:hanging="58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 xml:space="preserve">The Club is called the </w:t>
      </w:r>
      <w:r w:rsidR="00225D8D">
        <w:t>Oxford Romanian Society</w:t>
      </w:r>
      <w:r>
        <w:t xml:space="preserve"> (hereafter referred to as “the Club”). The Club’s objects are the support, development, improvement and promotion of Romanian culture and connections between Romanian students in the University of Oxford insofar as such objects are charitable; and the income and property of the Club shall be applied solely to those objects.</w:t>
      </w:r>
    </w:p>
    <w:p w14:paraId="00000005" w14:textId="77777777" w:rsidR="00C50DBD" w:rsidRDefault="00000000">
      <w:pPr>
        <w:spacing w:before="360" w:after="120" w:line="331" w:lineRule="auto"/>
        <w:jc w:val="both"/>
        <w:rPr>
          <w:b/>
        </w:rPr>
      </w:pPr>
      <w:r>
        <w:rPr>
          <w:b/>
        </w:rPr>
        <w:t>COMPLIANCE</w:t>
      </w:r>
    </w:p>
    <w:p w14:paraId="00000006" w14:textId="77777777" w:rsidR="00C50DBD" w:rsidRDefault="00000000">
      <w:pPr>
        <w:pStyle w:val="Heading1"/>
        <w:keepNext w:val="0"/>
        <w:keepLines w:val="0"/>
        <w:spacing w:before="360" w:line="331" w:lineRule="auto"/>
        <w:ind w:left="1160" w:hanging="580"/>
        <w:jc w:val="both"/>
        <w:rPr>
          <w:b/>
          <w:sz w:val="22"/>
          <w:szCs w:val="22"/>
        </w:rPr>
      </w:pPr>
      <w:bookmarkStart w:id="1" w:name="_jx766yxmj7j1" w:colFirst="0" w:colLast="0"/>
      <w:bookmarkEnd w:id="1"/>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2"/>
          <w:szCs w:val="22"/>
        </w:rPr>
        <w:t xml:space="preserve"> </w:t>
      </w:r>
    </w:p>
    <w:p w14:paraId="00000007"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The Club shall be administered in accordance with the University’s Regulations for the Activities and Conduct of Student </w:t>
      </w:r>
      <w:proofErr w:type="gramStart"/>
      <w:r>
        <w:t>Members</w:t>
      </w:r>
      <w:r>
        <w:rPr>
          <w:color w:val="0563C1"/>
          <w:sz w:val="36"/>
          <w:szCs w:val="36"/>
          <w:vertAlign w:val="superscript"/>
        </w:rPr>
        <w:t>[</w:t>
      </w:r>
      <w:proofErr w:type="gramEnd"/>
      <w:r>
        <w:rPr>
          <w:color w:val="0563C1"/>
          <w:sz w:val="36"/>
          <w:szCs w:val="36"/>
          <w:vertAlign w:val="superscript"/>
        </w:rPr>
        <w:t>1]</w:t>
      </w:r>
      <w:r>
        <w:t>.</w:t>
      </w:r>
    </w:p>
    <w:p w14:paraId="00000008"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The activities of the Club </w:t>
      </w:r>
      <w:proofErr w:type="gramStart"/>
      <w:r>
        <w:t>will at all times</w:t>
      </w:r>
      <w:proofErr w:type="gramEnd"/>
      <w:r>
        <w:t xml:space="preserve"> be conducted in accordance with the University’s procedures, codes of practice and policies in force from time to time on equality, harassment, freedom of speech and safeguarding (which are available via the University Student Handbook on the University’s webpages), and the Club’s Code of Conduct</w:t>
      </w:r>
    </w:p>
    <w:p w14:paraId="00000009"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If there is a national governing body for the Club’s activities with which the Club is eligible to register, the Club shall effect and maintain such registration: purchase any insurance cover which the national body makes available (unless the Insurance Section of University Administration and Services agrees to or prescribes other arrangements); and make every effort to comply with all safety procedures which the national body </w:t>
      </w:r>
      <w:proofErr w:type="gramStart"/>
      <w:r>
        <w:t>prescribes, or</w:t>
      </w:r>
      <w:proofErr w:type="gramEnd"/>
      <w:r>
        <w:t xml:space="preserve"> recommends as good practice. If there is no such national governing body, or if the national governing body does not make insurance available, the Club must obtain alternative insurance as agreed by the Insurance Section of University Administration and Services.</w:t>
      </w:r>
    </w:p>
    <w:p w14:paraId="0000000A"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lastRenderedPageBreak/>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Club shall maintain and observe the Club’s Safety Policy, ensure compliance with the Policy by the members of the Club, and follow an appropriate procedure for risk assessment. Both the Safety Policy and the procedure for risk assessment must be acceptable to and approved by the University’s Safety Office.</w:t>
      </w:r>
    </w:p>
    <w:p w14:paraId="0000000B"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No member of the Club shall participate in any activity overseas </w:t>
      </w:r>
      <w:proofErr w:type="spellStart"/>
      <w:r>
        <w:t>organised</w:t>
      </w:r>
      <w:proofErr w:type="spellEnd"/>
      <w:r>
        <w:t xml:space="preserve"> by the Club, whether during term-time or vacation, unless the plans for such activity have been notified at least one calendar month in advance of the date of departure from the United Kingdom to the University’s Safety Office or the University Marshal and approved by the Proctors. Each member participating in such activities overseas shall observe any conditions imposed by the Proctors on the recommendation of University’s Safety Officer or the University Marshal, e.g. relating to the deposit of contact addresses, fulfilment of health, safety and insurance requirements, and stipulation of coaches, trainers or Senior Members to accompany the trip.</w:t>
      </w:r>
    </w:p>
    <w:p w14:paraId="0000000C"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Club shall maintain a dedicated website and shall supply details of its web address to the Clubs Office for listing on the University’s clubs and societies webpage.  The Club may apply to the University’s IT Services to use information technology (‘IT’) facilities in the name of the Club. Where relevant facilities are allocated by IT Services it is the responsibility of the Club:</w:t>
      </w:r>
    </w:p>
    <w:p w14:paraId="0000000D" w14:textId="77777777" w:rsidR="00C50DBD" w:rsidRDefault="00000000">
      <w:pPr>
        <w:spacing w:after="220" w:line="331" w:lineRule="auto"/>
        <w:ind w:left="3440" w:hanging="17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14"/>
          <w:szCs w:val="14"/>
        </w:rPr>
        <w:tab/>
      </w:r>
      <w:r>
        <w:t xml:space="preserve">to designate a member of the Club entitled to a University e‑mail account (as defined by IT Services rules) to act as its IT Officer, whose duties shall include liaising with IT Services about the use of facilities allocated and passing on to the successor in office all records relating to the use of the facilities </w:t>
      </w:r>
      <w:proofErr w:type="gramStart"/>
      <w:r>
        <w:t>allocated;</w:t>
      </w:r>
      <w:proofErr w:type="gramEnd"/>
    </w:p>
    <w:p w14:paraId="0000000E" w14:textId="77777777" w:rsidR="00C50DBD" w:rsidRDefault="00000000">
      <w:pPr>
        <w:spacing w:after="220" w:line="331" w:lineRule="auto"/>
        <w:ind w:left="3440" w:hanging="17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ab/>
      </w:r>
      <w:r>
        <w:t xml:space="preserve">to designate one of its members (who may be, but need not necessarily be, the same as its IT Officer) or, exceptionally, a member of Congregation, to act as its principal Webmaster, whose duties shall include maintaining an awareness of the University guidelines on web and social media publishing, and </w:t>
      </w:r>
      <w:proofErr w:type="spellStart"/>
      <w:r>
        <w:t>co‑ordinating</w:t>
      </w:r>
      <w:proofErr w:type="spellEnd"/>
      <w:r>
        <w:t xml:space="preserve"> and regulating access to the web facilities used by the </w:t>
      </w:r>
      <w:proofErr w:type="gramStart"/>
      <w:r>
        <w:t>Club;</w:t>
      </w:r>
      <w:proofErr w:type="gramEnd"/>
    </w:p>
    <w:p w14:paraId="0000000F" w14:textId="77777777" w:rsidR="00C50DBD" w:rsidRDefault="00000000">
      <w:pPr>
        <w:spacing w:after="220" w:line="331" w:lineRule="auto"/>
        <w:ind w:left="3440" w:hanging="1720"/>
        <w:jc w:val="both"/>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ab/>
      </w:r>
      <w:r>
        <w:t xml:space="preserve">to comply with regulations and guidelines relating to the use of IT facilities published from time to time by IT </w:t>
      </w:r>
      <w:proofErr w:type="gramStart"/>
      <w:r>
        <w:t>Services;</w:t>
      </w:r>
      <w:proofErr w:type="gramEnd"/>
    </w:p>
    <w:p w14:paraId="00000010" w14:textId="77777777" w:rsidR="00C50DBD" w:rsidRDefault="00000000">
      <w:pPr>
        <w:spacing w:after="240" w:line="331" w:lineRule="auto"/>
        <w:ind w:left="3440" w:hanging="17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(iv)</w:t>
      </w:r>
      <w:r>
        <w:rPr>
          <w:rFonts w:ascii="Times New Roman" w:eastAsia="Times New Roman" w:hAnsi="Times New Roman" w:cs="Times New Roman"/>
          <w:sz w:val="14"/>
          <w:szCs w:val="14"/>
        </w:rPr>
        <w:tab/>
      </w:r>
      <w:r>
        <w:t>to ensure that everyone responsible under (</w:t>
      </w:r>
      <w:proofErr w:type="spellStart"/>
      <w:r>
        <w:t>i</w:t>
      </w:r>
      <w:proofErr w:type="spellEnd"/>
      <w:r>
        <w:t>)-(iii) is competent to deal with the requirements, where necessary undertaking training under the guidance of IT Services.</w:t>
      </w:r>
    </w:p>
    <w:p w14:paraId="00000011" w14:textId="77777777" w:rsidR="00C50DBD" w:rsidRDefault="00000000">
      <w:pPr>
        <w:pStyle w:val="Heading1"/>
        <w:keepNext w:val="0"/>
        <w:keepLines w:val="0"/>
        <w:spacing w:before="360" w:line="331" w:lineRule="auto"/>
        <w:jc w:val="both"/>
        <w:rPr>
          <w:b/>
          <w:sz w:val="22"/>
          <w:szCs w:val="22"/>
        </w:rPr>
      </w:pPr>
      <w:bookmarkStart w:id="2" w:name="_swhjsidupglm" w:colFirst="0" w:colLast="0"/>
      <w:bookmarkEnd w:id="2"/>
      <w:r>
        <w:rPr>
          <w:b/>
          <w:sz w:val="22"/>
          <w:szCs w:val="22"/>
        </w:rPr>
        <w:t>MEMBERSHIP</w:t>
      </w:r>
    </w:p>
    <w:p w14:paraId="00000012"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The members of the Club shall be those who are eligible and apply for membership of the Club, who are admitted to and maintained in membership by the Committee, and who have paid the relevant Club subscription.</w:t>
      </w:r>
    </w:p>
    <w:p w14:paraId="00000013"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Subject to paragraph 5, all student members of the University, and all persons whose names are on the University’s Register of Visiting Students, shall be eligible to become members of the Club. A member shall continue to be eligible until given permission to supplicate for a degree, diploma or certificate, regardless of any continuing liability to pay fees to the University.</w:t>
      </w:r>
    </w:p>
    <w:p w14:paraId="00000014"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If the Club’s objects relate directly to a protected characteristic as defined in section 4 of the Equality Act 2010, the Club may be entitled to restrict membership to members sharing that protected characteristic, provided that the Proctors shall first approve any such restriction.</w:t>
      </w:r>
    </w:p>
    <w:p w14:paraId="00000015"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ab/>
      </w:r>
      <w:r>
        <w:t>The Committee may also, at its discretion, admit to membership:</w:t>
      </w:r>
    </w:p>
    <w:p w14:paraId="00000016"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students registered to read for diplomas and certificates in the </w:t>
      </w:r>
      <w:proofErr w:type="gramStart"/>
      <w:r>
        <w:t>University;</w:t>
      </w:r>
      <w:proofErr w:type="gramEnd"/>
    </w:p>
    <w:p w14:paraId="00000017"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student members of Permanent Private Halls who are not student members of the </w:t>
      </w:r>
      <w:proofErr w:type="gramStart"/>
      <w:r>
        <w:t>University;</w:t>
      </w:r>
      <w:proofErr w:type="gramEnd"/>
    </w:p>
    <w:p w14:paraId="00000018"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members of Ruskin College and Ripon College, </w:t>
      </w:r>
      <w:proofErr w:type="spellStart"/>
      <w:proofErr w:type="gramStart"/>
      <w:r>
        <w:t>Cuddesdon</w:t>
      </w:r>
      <w:proofErr w:type="spellEnd"/>
      <w:r>
        <w:t>;</w:t>
      </w:r>
      <w:proofErr w:type="gramEnd"/>
    </w:p>
    <w:p w14:paraId="00000019"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members of Oxford Brookes University, provided that such members shall not constitute more than one-fifth of the total membership; and</w:t>
      </w:r>
    </w:p>
    <w:p w14:paraId="0000001A" w14:textId="77777777" w:rsidR="00C50DBD" w:rsidRDefault="00000000">
      <w:pPr>
        <w:spacing w:after="240" w:line="331" w:lineRule="auto"/>
        <w:ind w:left="1740" w:hanging="580"/>
        <w:jc w:val="both"/>
      </w:pPr>
      <w:r>
        <w:rPr>
          <w:rFonts w:ascii="Times New Roman" w:eastAsia="Times New Roman" w:hAnsi="Times New Roman" w:cs="Times New Roman"/>
          <w:b/>
          <w:sz w:val="24"/>
          <w:szCs w:val="24"/>
        </w:rPr>
        <w:t>(e)</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ab/>
      </w:r>
      <w:r>
        <w:t>other persons not falling within paragraph 4 above or paragraphs 6(a) to (d) above, provided that such members shall not constitute more than one-fifth of the total membership.</w:t>
      </w:r>
    </w:p>
    <w:p w14:paraId="0000001B"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lastRenderedPageBreak/>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Committee, having specific regard to the Senior Member’s advice in relation to the relevant matter, may remove a person from membership if removal of such person from membership is deemed to be in the best interests of the Club. If the person concerned is an Oxford University student (i.e. within paragraphs 6(a), (b) or (c) above), that person has a right to ask the Proctors to review the Committee’s decision.</w:t>
      </w:r>
    </w:p>
    <w:p w14:paraId="0000001C" w14:textId="77777777" w:rsidR="00C50DBD" w:rsidRDefault="00000000">
      <w:pPr>
        <w:pStyle w:val="Heading1"/>
        <w:keepNext w:val="0"/>
        <w:keepLines w:val="0"/>
        <w:spacing w:before="360" w:line="331" w:lineRule="auto"/>
        <w:jc w:val="both"/>
        <w:rPr>
          <w:b/>
          <w:sz w:val="22"/>
          <w:szCs w:val="22"/>
        </w:rPr>
      </w:pPr>
      <w:bookmarkStart w:id="3" w:name="_8crp74nzf6ye" w:colFirst="0" w:colLast="0"/>
      <w:bookmarkEnd w:id="3"/>
      <w:r>
        <w:rPr>
          <w:b/>
          <w:sz w:val="22"/>
          <w:szCs w:val="22"/>
        </w:rPr>
        <w:t>MEETINGS OF THE MEMBERS</w:t>
      </w:r>
    </w:p>
    <w:p w14:paraId="0000001D"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t>8.</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There shall be an Annual General Meeting for all the members of the Club in Hilary Full Term, convened by the Secretary on not less than fourteen days’ notice.</w:t>
      </w:r>
    </w:p>
    <w:p w14:paraId="0000001E"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Annual General Meeting will:</w:t>
      </w:r>
    </w:p>
    <w:p w14:paraId="0000001F"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receive the annual report of the Committee for the previous year and the annual accounts of the Club for the previous year, the report and accounts having been approved by the </w:t>
      </w:r>
      <w:proofErr w:type="gramStart"/>
      <w:r>
        <w:t>Committee;</w:t>
      </w:r>
      <w:proofErr w:type="gramEnd"/>
    </w:p>
    <w:p w14:paraId="00000020" w14:textId="77777777" w:rsidR="00C50DBD" w:rsidRDefault="00000000">
      <w:pPr>
        <w:spacing w:after="240" w:line="331" w:lineRule="auto"/>
        <w:ind w:left="1740" w:hanging="580"/>
        <w:jc w:val="both"/>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receive a report from the Committee on the Club’s compliance with paragraph 2 </w:t>
      </w:r>
      <w:proofErr w:type="gramStart"/>
      <w:r>
        <w:t>above;</w:t>
      </w:r>
      <w:proofErr w:type="gramEnd"/>
    </w:p>
    <w:p w14:paraId="00000021" w14:textId="77777777" w:rsidR="00C50DBD" w:rsidRDefault="00000000">
      <w:pPr>
        <w:spacing w:after="240" w:line="331" w:lineRule="auto"/>
        <w:ind w:left="1740" w:hanging="580"/>
        <w:jc w:val="both"/>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receive a report from the Committee on the number of complaints received, if applicable, the category of such complaints (e.g., harassment, funding disputes or service issues), and any Committee recommendations arising from </w:t>
      </w:r>
      <w:proofErr w:type="gramStart"/>
      <w:r>
        <w:t>them;</w:t>
      </w:r>
      <w:proofErr w:type="gramEnd"/>
    </w:p>
    <w:p w14:paraId="00000022"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elect Members of the Committee in accordance with paragraph 24 below: the Committee’s nominations for the Officers and the Senior Member shall be contained in the notice of the Meeting: any alternative nominations must be seconded and have the consent of the nominee, and must be received in writing by the Secretary not less than seven days before the date of the Meeting: nominations for the other Committee Members may be taken from the floor of the meeting;</w:t>
      </w:r>
    </w:p>
    <w:p w14:paraId="00000023" w14:textId="77777777" w:rsidR="00C50DBD" w:rsidRDefault="00000000">
      <w:pPr>
        <w:spacing w:after="240" w:line="331" w:lineRule="auto"/>
        <w:ind w:left="1740" w:hanging="580"/>
        <w:jc w:val="both"/>
      </w:pPr>
      <w:r>
        <w:rPr>
          <w:rFonts w:ascii="Times New Roman" w:eastAsia="Times New Roman" w:hAnsi="Times New Roman" w:cs="Times New Roman"/>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consider any motions of which due notice has been given, and any other relevant business.</w:t>
      </w:r>
    </w:p>
    <w:p w14:paraId="00000024"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An Extraordinary General Meeting may be called in any Full Term; by the President, the Secretary or the Treasurer on not less than seven days’ notice; or on a written requisition by seven or more members, stating the reason for which the meeting is to </w:t>
      </w:r>
      <w:r>
        <w:lastRenderedPageBreak/>
        <w:t>be called, and delivered to the Secretary not less than fourteen days before the date of the Meeting.</w:t>
      </w:r>
    </w:p>
    <w:p w14:paraId="00000025"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Prior to all General Meetings notice of the agenda shall be sent out with the notice of the Meeting.</w:t>
      </w:r>
    </w:p>
    <w:p w14:paraId="00000026"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quorum for a General Meeting shall be ten members present in person or by proxy, of whom three must be members of the Committee. When any financial business is to be transacted there must be present the Treasurer, or a member of the Committee deputed by the Treasurer to represent the Treasurer’s views to the Meeting (provided that where it is a case of a deputy, the only financial business transacted shall be that which was set out in the agenda accompanying the notice of the Meeting).</w:t>
      </w:r>
    </w:p>
    <w:p w14:paraId="00000027"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Every matter, except where this Constitution provides otherwise, shall be determined by a majority of members present and voting.  In the case of equal votes, the President of the Club shall have a casting vote.</w:t>
      </w:r>
    </w:p>
    <w:p w14:paraId="00000028"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Minutes of all meetings shall be kept and formally adopted. Copies of the minutes and the Committee’s reports shall be made available to members and, upon request, to the Proctors.</w:t>
      </w:r>
    </w:p>
    <w:p w14:paraId="00000029" w14:textId="77777777" w:rsidR="00C50DBD" w:rsidRDefault="00000000">
      <w:pPr>
        <w:pStyle w:val="Heading1"/>
        <w:keepNext w:val="0"/>
        <w:keepLines w:val="0"/>
        <w:spacing w:before="360" w:line="331" w:lineRule="auto"/>
        <w:jc w:val="both"/>
        <w:rPr>
          <w:sz w:val="22"/>
          <w:szCs w:val="22"/>
        </w:rPr>
      </w:pPr>
      <w:bookmarkStart w:id="4" w:name="_wpaxes82a7p5" w:colFirst="0" w:colLast="0"/>
      <w:bookmarkEnd w:id="4"/>
      <w:r>
        <w:rPr>
          <w:sz w:val="22"/>
          <w:szCs w:val="22"/>
        </w:rPr>
        <w:t>THE COMMITTEE</w:t>
      </w:r>
    </w:p>
    <w:p w14:paraId="0000002A"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The affairs of the Club shall be administered by a Committee consisting of not more than eight persons, which shall determine the subscriptions payable by the members of the </w:t>
      </w:r>
      <w:proofErr w:type="gramStart"/>
      <w:r>
        <w:t>Club, and</w:t>
      </w:r>
      <w:proofErr w:type="gramEnd"/>
      <w:r>
        <w:t xml:space="preserve"> have ultimate responsibility for the activities of the Club. Members of the University shall </w:t>
      </w:r>
      <w:proofErr w:type="gramStart"/>
      <w:r>
        <w:t>at all times</w:t>
      </w:r>
      <w:proofErr w:type="gramEnd"/>
      <w:r>
        <w:t xml:space="preserve"> make up the majority of the members of the Committee. The Committee shall consider the diversity of the Club and the benefits of increased representation for minority groups in its operations, including in the structuring of the Committee. The Committee shall have control of the funds and property of the Club, and of its administration.</w:t>
      </w:r>
    </w:p>
    <w:p w14:paraId="0000002B"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No member of the Committee (or the Club) shall </w:t>
      </w:r>
      <w:proofErr w:type="gramStart"/>
      <w:r>
        <w:t>enter into</w:t>
      </w:r>
      <w:proofErr w:type="gramEnd"/>
      <w:r>
        <w:t xml:space="preserve"> or purport to enter into any arrangement, contract or transaction on behalf of the Club with a value exceeding £1,000 unless the Committee has resolved to approve the relevant arrangement, contract or transaction at a Committee meeting.</w:t>
      </w:r>
    </w:p>
    <w:p w14:paraId="0000002C"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lastRenderedPageBreak/>
        <w:t>17.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quorum for a Committee meeting shall be four members present in person. When any financial business is to be transacted, there must be present either the Treasurer or a member of the Committee deputed by the Treasurer to represent the Treasurer’s views to the meeting.</w:t>
      </w:r>
    </w:p>
    <w:p w14:paraId="0000002D"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Committee shall be made up of the President, the Secretary, the Treasurer (together, the “Office Holders”; and their offices are referred to as “the Offices”), the Senior Member and 3 other persons. The President, the Secretary and the Treasurer shall each be either a member of the Club whose eligibility stems from paragraph 4 above or paragraphs 6(a) to (c) above, or (with the approval of the Proctors) a member of Congregation. Where eligibility stems from paragraphs 6(a) to (c) above, the President, the Secretary and the Treasurer must each, on election to office, sign an undertaking to abide by relevant provisions of the University Student Handbook, as directed by the Proctors from time to time, and other relevant University policies, and to accept the authority of the Proctors on Club matters.</w:t>
      </w:r>
    </w:p>
    <w:p w14:paraId="0000002E"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19.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President shall have the right to preside at all meetings of the members of the Club and at all meetings of the Committee. Should the President be absent, or decline to take the chair, the Committee shall elect another member of the Committee to chair the meeting.</w:t>
      </w:r>
    </w:p>
    <w:p w14:paraId="0000002F"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20.</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Minutes of all meetings, including Committee meetings, shall be kept and formally adopted. Copies of the minutes shall be made available to members and, upon request, to the Proctors.</w:t>
      </w:r>
    </w:p>
    <w:p w14:paraId="00000030"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Secretary shall:</w:t>
      </w:r>
    </w:p>
    <w:p w14:paraId="00000031"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maintain a register of the members of the Club, which shall be available for inspection by the Proctors on </w:t>
      </w:r>
      <w:proofErr w:type="gramStart"/>
      <w:r>
        <w:t>request;</w:t>
      </w:r>
      <w:proofErr w:type="gramEnd"/>
    </w:p>
    <w:p w14:paraId="00000032"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give notice of meetings of the members and the </w:t>
      </w:r>
      <w:proofErr w:type="gramStart"/>
      <w:r>
        <w:t>Committee;</w:t>
      </w:r>
      <w:proofErr w:type="gramEnd"/>
    </w:p>
    <w:p w14:paraId="00000033"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draw up the agendas for and minutes of those </w:t>
      </w:r>
      <w:proofErr w:type="gramStart"/>
      <w:r>
        <w:t>meetings;</w:t>
      </w:r>
      <w:proofErr w:type="gramEnd"/>
    </w:p>
    <w:p w14:paraId="00000034"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notify the Proctors (through the Clubs Office) promptly following the appointment and resignation or removal of Office Holders and other members of the </w:t>
      </w:r>
      <w:proofErr w:type="gramStart"/>
      <w:r>
        <w:t>Committee;</w:t>
      </w:r>
      <w:proofErr w:type="gramEnd"/>
    </w:p>
    <w:p w14:paraId="00000035" w14:textId="77777777" w:rsidR="00C50DBD" w:rsidRDefault="00000000">
      <w:pPr>
        <w:spacing w:after="220" w:line="331" w:lineRule="auto"/>
        <w:ind w:left="1740" w:hanging="580"/>
        <w:jc w:val="both"/>
      </w:pPr>
      <w:r>
        <w:rPr>
          <w:rFonts w:ascii="Times New Roman" w:eastAsia="Times New Roman" w:hAnsi="Times New Roman" w:cs="Times New Roman"/>
          <w:b/>
          <w:sz w:val="24"/>
          <w:szCs w:val="24"/>
        </w:rPr>
        <w:lastRenderedPageBreak/>
        <w:t>(e)</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 xml:space="preserve">take responsibility for the operation and updating of the Club’s website displaying (as a minimum) information about the Committee, the Club’s Constitution, Code of Conduct, Complaint Procedure and any safety procedures approved by the University’s Safety Office under paragraph </w:t>
      </w:r>
      <w:proofErr w:type="gramStart"/>
      <w:r>
        <w:t>2(e);</w:t>
      </w:r>
      <w:proofErr w:type="gramEnd"/>
    </w:p>
    <w:p w14:paraId="00000036"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provide the Insurance Section with full details of any insurance cover purchased from or through a national governing body pursuant to paragraph 2(c) above; and</w:t>
      </w:r>
    </w:p>
    <w:p w14:paraId="00000037" w14:textId="77777777" w:rsidR="00C50DBD" w:rsidRDefault="00000000">
      <w:pPr>
        <w:spacing w:after="240" w:line="331" w:lineRule="auto"/>
        <w:ind w:left="1740" w:hanging="580"/>
        <w:jc w:val="both"/>
      </w:pPr>
      <w:r>
        <w:rPr>
          <w:rFonts w:ascii="Times New Roman" w:eastAsia="Times New Roman" w:hAnsi="Times New Roman" w:cs="Times New Roman"/>
          <w:sz w:val="24"/>
          <w:szCs w:val="24"/>
        </w:rP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inform the Proctors through the Clubs Office if the Club ceases to operate, or is to be dissolved, and in doing so present a final statement of accounts (the format of which the Proctors may prescribe).</w:t>
      </w:r>
    </w:p>
    <w:p w14:paraId="00000038"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Treasurer shall:</w:t>
      </w:r>
    </w:p>
    <w:p w14:paraId="00000039"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keep proper records of the Club’s financial transactions in accordance with current accepted accounting rules and </w:t>
      </w:r>
      <w:proofErr w:type="gramStart"/>
      <w:r>
        <w:t>practices;</w:t>
      </w:r>
      <w:proofErr w:type="gramEnd"/>
    </w:p>
    <w:p w14:paraId="0000003A"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develop and implement control procedures to </w:t>
      </w:r>
      <w:proofErr w:type="spellStart"/>
      <w:r>
        <w:t>minimise</w:t>
      </w:r>
      <w:proofErr w:type="spellEnd"/>
      <w:r>
        <w:t xml:space="preserve"> the risk of financial exposure, such procedures to be reviewed regularly with the University’s Internal Audit Section (“Internal Audit”</w:t>
      </w:r>
      <w:proofErr w:type="gramStart"/>
      <w:r>
        <w:t>);</w:t>
      </w:r>
      <w:proofErr w:type="gramEnd"/>
    </w:p>
    <w:p w14:paraId="0000003B"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ensure that bills are </w:t>
      </w:r>
      <w:proofErr w:type="gramStart"/>
      <w:r>
        <w:t>paid</w:t>
      </w:r>
      <w:proofErr w:type="gramEnd"/>
      <w:r>
        <w:t xml:space="preserve"> and cash is banked in accordance with the procedures developed under (b);</w:t>
      </w:r>
    </w:p>
    <w:p w14:paraId="0000003C"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prepare an annual budget for the Club and regularly inform the Committee of progress against that </w:t>
      </w:r>
      <w:proofErr w:type="gramStart"/>
      <w:r>
        <w:t>budget;</w:t>
      </w:r>
      <w:proofErr w:type="gramEnd"/>
    </w:p>
    <w:p w14:paraId="0000003D" w14:textId="77777777" w:rsidR="00C50DBD" w:rsidRDefault="00000000">
      <w:pPr>
        <w:spacing w:after="220" w:line="331" w:lineRule="auto"/>
        <w:ind w:left="1740" w:hanging="580"/>
        <w:jc w:val="both"/>
      </w:pPr>
      <w:r>
        <w:rPr>
          <w:rFonts w:ascii="Times New Roman" w:eastAsia="Times New Roman" w:hAnsi="Times New Roman" w:cs="Times New Roman"/>
          <w:b/>
          <w:sz w:val="24"/>
          <w:szCs w:val="24"/>
        </w:rPr>
        <w:t>(e)</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 xml:space="preserve">ensure that all statutory returns are made including VAT, income tax and corporation tax if </w:t>
      </w:r>
      <w:proofErr w:type="gramStart"/>
      <w:r>
        <w:t>appropriate;</w:t>
      </w:r>
      <w:proofErr w:type="gramEnd"/>
    </w:p>
    <w:p w14:paraId="0000003E"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seek advice as necessary on tax matters from the University’s Finance </w:t>
      </w:r>
      <w:proofErr w:type="gramStart"/>
      <w:r>
        <w:t>Division;</w:t>
      </w:r>
      <w:proofErr w:type="gramEnd"/>
    </w:p>
    <w:p w14:paraId="0000003F"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develop and maintain a manual of written procedures for all aspects of the Treasurer’s </w:t>
      </w:r>
      <w:proofErr w:type="gramStart"/>
      <w:r>
        <w:t>responsibilities;</w:t>
      </w:r>
      <w:proofErr w:type="gramEnd"/>
    </w:p>
    <w:p w14:paraId="00000040"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(h)</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make all records, procedures and accounts available on request to the Senior Member, the Proctors and Internal </w:t>
      </w:r>
      <w:proofErr w:type="gramStart"/>
      <w:r>
        <w:t>Audit;</w:t>
      </w:r>
      <w:proofErr w:type="gramEnd"/>
    </w:p>
    <w:p w14:paraId="00000041" w14:textId="77777777" w:rsidR="00C50DBD" w:rsidRDefault="00000000">
      <w:pPr>
        <w:spacing w:after="220" w:line="331" w:lineRule="auto"/>
        <w:ind w:left="1740" w:hanging="580"/>
        <w:jc w:val="both"/>
      </w:pPr>
      <w:r>
        <w:rPr>
          <w:rFonts w:ascii="Times New Roman" w:eastAsia="Times New Roman" w:hAnsi="Times New Roman" w:cs="Times New Roman"/>
          <w:b/>
          <w:sz w:val="24"/>
          <w:szCs w:val="24"/>
        </w:rPr>
        <w:lastRenderedPageBreak/>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forward to the Proctors (through the Clubs Office) at the end of week 9 of Trinity Term a copy of annual accounts for the financial year to which they relate (the format of which the Proctors may prescribe) signed by the Senior Member, for retention on the Proctors’ files (subject to the condition that during the first year of registration, a club may be required by the Proctors to submit termly accounts); and</w:t>
      </w:r>
    </w:p>
    <w:p w14:paraId="00000042" w14:textId="77777777" w:rsidR="00C50DBD" w:rsidRDefault="00000000">
      <w:pPr>
        <w:spacing w:after="240" w:line="331" w:lineRule="auto"/>
        <w:ind w:left="1740" w:hanging="580"/>
        <w:jc w:val="both"/>
      </w:pPr>
      <w:r>
        <w:rPr>
          <w:rFonts w:ascii="Times New Roman" w:eastAsia="Times New Roman" w:hAnsi="Times New Roman" w:cs="Times New Roman"/>
          <w:sz w:val="24"/>
          <w:szCs w:val="24"/>
        </w:rPr>
        <w:t>(j)</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if the Club has a turnover in excess of £25,000 in the preceding year, or if owing to a change in the nature or scale of its activities, it may confidently be expected to have such a turnover in the current year, submit its accounts (the format of which the Proctors may prescribe) for independent professional inspection and report by a reporting accountant approved in advance by the Proctors. Accounts are to be ready for inspection within four months of the end of the Club’s financial year and the costs of the inspection and report shall be borne by the Club. If requested by the reporting accountant, the Club shall submit accounts and related material as a basis for a review of accounting procedures, the cost likewise to be borne by the Club.</w:t>
      </w:r>
    </w:p>
    <w:p w14:paraId="00000043"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t>23.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The Senior Member shall:</w:t>
      </w:r>
    </w:p>
    <w:p w14:paraId="00000044"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keep abreast of the actions and activities of the </w:t>
      </w:r>
      <w:proofErr w:type="gramStart"/>
      <w:r>
        <w:t>Club;</w:t>
      </w:r>
      <w:proofErr w:type="gramEnd"/>
    </w:p>
    <w:p w14:paraId="00000045"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provide information relating to the Club to the Proctors on </w:t>
      </w:r>
      <w:proofErr w:type="gramStart"/>
      <w:r>
        <w:t>request;</w:t>
      </w:r>
      <w:proofErr w:type="gramEnd"/>
    </w:p>
    <w:p w14:paraId="00000046"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seek to settle any preliminary disputes between the Committee and the </w:t>
      </w:r>
      <w:proofErr w:type="gramStart"/>
      <w:r>
        <w:t>members;</w:t>
      </w:r>
      <w:proofErr w:type="gramEnd"/>
    </w:p>
    <w:p w14:paraId="00000047" w14:textId="77777777" w:rsidR="00C50DBD" w:rsidRDefault="00000000">
      <w:pPr>
        <w:spacing w:after="240" w:line="331" w:lineRule="auto"/>
        <w:ind w:left="1740" w:hanging="580"/>
        <w:jc w:val="both"/>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support the Club’s welfare officer in their role to seek to prevent incidents of harassment and support those involved in such </w:t>
      </w:r>
      <w:proofErr w:type="gramStart"/>
      <w:r>
        <w:t>incidents;</w:t>
      </w:r>
      <w:proofErr w:type="gramEnd"/>
    </w:p>
    <w:p w14:paraId="00000048"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following paragraph 22(</w:t>
      </w:r>
      <w:proofErr w:type="spellStart"/>
      <w:r>
        <w:t>i</w:t>
      </w:r>
      <w:proofErr w:type="spellEnd"/>
      <w:r>
        <w:t xml:space="preserve">) above, consider whether the accounts of the Club are in order and, if so, sign </w:t>
      </w:r>
      <w:proofErr w:type="gramStart"/>
      <w:r>
        <w:t>them;</w:t>
      </w:r>
      <w:proofErr w:type="gramEnd"/>
    </w:p>
    <w:p w14:paraId="00000049" w14:textId="77777777" w:rsidR="00C50DBD" w:rsidRDefault="00000000">
      <w:pPr>
        <w:spacing w:after="220" w:line="331" w:lineRule="auto"/>
        <w:ind w:left="1740" w:hanging="580"/>
        <w:jc w:val="both"/>
      </w:pPr>
      <w:r>
        <w:rPr>
          <w:rFonts w:ascii="Times New Roman" w:eastAsia="Times New Roman" w:hAnsi="Times New Roman" w:cs="Times New Roman"/>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ensure that adequate advice and assistance is available to the Secretary and the Treasurer in the performance of their responsibilities under paragraphs 21 and 22 above; and</w:t>
      </w:r>
    </w:p>
    <w:p w14:paraId="0000004A" w14:textId="77777777" w:rsidR="00C50DBD" w:rsidRDefault="00000000">
      <w:pPr>
        <w:spacing w:after="240" w:line="331" w:lineRule="auto"/>
        <w:ind w:left="1740" w:hanging="580"/>
        <w:jc w:val="both"/>
      </w:pPr>
      <w:r>
        <w:rPr>
          <w:rFonts w:ascii="Times New Roman" w:eastAsia="Times New Roman" w:hAnsi="Times New Roman" w:cs="Times New Roman"/>
          <w:sz w:val="24"/>
          <w:szCs w:val="24"/>
        </w:rP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be available to represent and speak for the Club in the public forum, and before the University authorities.</w:t>
      </w:r>
    </w:p>
    <w:p w14:paraId="0000004B"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lastRenderedPageBreak/>
        <w:t>24.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 xml:space="preserve">The members of the Committee shall be elected by the members of the Club </w:t>
      </w:r>
      <w:proofErr w:type="gramStart"/>
      <w:r>
        <w:t>annually, and</w:t>
      </w:r>
      <w:proofErr w:type="gramEnd"/>
      <w:r>
        <w:t xml:space="preserve"> shall be eligible for re-election. The members of the Club shall not appoint several individuals jointly to hold any of the Offices, nor allow any individual to hold more than one Office at a time. The members of the Club shall appoint a member of Congregation as the Senior Member when electing other members of the Committee each year provided that a Senior Member who has previously held office as Senior Member for more than five consecutive years shall not be eligible for re-appointment. The Senior Member shall be a member of the Committee </w:t>
      </w:r>
      <w:r>
        <w:rPr>
          <w:i/>
        </w:rPr>
        <w:t>ex officio</w:t>
      </w:r>
      <w:r>
        <w:t>.</w:t>
      </w:r>
    </w:p>
    <w:p w14:paraId="0000004C"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t>25.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If during the period between the annual elections to offices any vacancies occur amongst the members of Committee, the Committee shall have the power of filling the vacancy or vacancies up to the next Annual General Meeting by co-optation.</w:t>
      </w:r>
    </w:p>
    <w:p w14:paraId="0000004D"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26.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Each Office Holder must, and shall procure that other Office Holders shall, at the end of any term of Office, promptly hand to the relevant successor in Office (or to another member of the Club nominated by the Committee) all official documents and records belonging to the Club, together with (on request from the Committee) any other property of the Club which may be in the outgoing Office Holder’s possession; and must complete any requirements to transfer authority relating to control of the Club’s bank accounts, building society accounts, or other financial affairs.</w:t>
      </w:r>
    </w:p>
    <w:p w14:paraId="0000004E"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27.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Without derogating from its primary responsibility, the Committee may delegate its functions to finance and general purposes and other subcommittees which are made up exclusively of members of the Committee.</w:t>
      </w:r>
    </w:p>
    <w:p w14:paraId="0000004F"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28.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The Committee shall have power to make regulations and by-laws </w:t>
      </w:r>
      <w:proofErr w:type="gramStart"/>
      <w:r>
        <w:t>in order to</w:t>
      </w:r>
      <w:proofErr w:type="gramEnd"/>
      <w:r>
        <w:t xml:space="preserve"> implement the paragraphs of this Constitution, and to settle any disputed points not otherwise provided for in this Constitution.  </w:t>
      </w:r>
    </w:p>
    <w:p w14:paraId="00000050"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29.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No member of the Committee shall be removed from office except by a majority vote of a disciplinary committee of three members of the Club who are not members of the Committee appointed by the Senior Member for that purpose and acting in consultation with the Senior Member (or the Proctors if the member of the Committee to be removed is the Senior Member or if the Senior Member is otherwise conflicted).</w:t>
      </w:r>
    </w:p>
    <w:p w14:paraId="00000051" w14:textId="77777777" w:rsidR="00C50DBD" w:rsidRDefault="00000000">
      <w:pPr>
        <w:pStyle w:val="Heading1"/>
        <w:keepNext w:val="0"/>
        <w:keepLines w:val="0"/>
        <w:spacing w:before="360" w:line="331" w:lineRule="auto"/>
        <w:jc w:val="both"/>
        <w:rPr>
          <w:b/>
          <w:sz w:val="22"/>
          <w:szCs w:val="22"/>
        </w:rPr>
      </w:pPr>
      <w:bookmarkStart w:id="5" w:name="_2bpji286p7v" w:colFirst="0" w:colLast="0"/>
      <w:bookmarkEnd w:id="5"/>
      <w:r>
        <w:rPr>
          <w:b/>
          <w:sz w:val="22"/>
          <w:szCs w:val="22"/>
        </w:rPr>
        <w:t>INDEMNITY</w:t>
      </w:r>
    </w:p>
    <w:p w14:paraId="00000052"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lastRenderedPageBreak/>
        <w:t>30.</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So far as may be permitted by law, every member of the Committee and every officer of the Club (each a “relevant officer”) shall be entitled to be indemnified out of the Club’s assets against all costs, charges, losses, expenses and liabilities incurred by the relevant officer in the execution or discharge of duties as a relevant officer or the exercise of powers as a relevant officer, or otherwise properly in relation to or in connection with the relevant officer’s duties. This indemnity extends to any liability incurred by a relevant officer in defending any proceedings, civil or criminal, which relate to anything done or omitted or alleged to have been done or omitted by the relevant officer in that capacity and in which judgement is given in the relevant officer’s </w:t>
      </w:r>
      <w:proofErr w:type="spellStart"/>
      <w:r>
        <w:t>favour</w:t>
      </w:r>
      <w:proofErr w:type="spellEnd"/>
      <w:r>
        <w:t xml:space="preserve"> (or the proceedings are otherwise disposed of without any finding or admission of any material breach of duty on the relevant officer’s part), or in which the relevant officer is acquitted, or in connection with any application under any statute for relief from liability in respect of any such act or omission in which relief is granted to the relevant officer by the Court.</w:t>
      </w:r>
    </w:p>
    <w:p w14:paraId="00000053"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t>31.</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ab/>
      </w:r>
      <w:r>
        <w:t>So far as may be permitted by law, the Club may purchase and maintain for the benefit of any relevant officer insurance cover against any liability which by virtue of any rule of law may attach to the relevant officer in respect of any negligence, default, breach of duty or breach of trust of which the relevant officer may be guilty in relation to the Club and against all costs, charges, losses and expenses and liabilities incurred by the relevant officer and for which the relevant officer is entitled to be indemnified by the Club by virtue of paragraph 30.</w:t>
      </w:r>
    </w:p>
    <w:p w14:paraId="00000054" w14:textId="77777777" w:rsidR="00C50DBD" w:rsidRDefault="00000000">
      <w:pPr>
        <w:pStyle w:val="Heading1"/>
        <w:keepNext w:val="0"/>
        <w:keepLines w:val="0"/>
        <w:spacing w:before="360" w:line="331" w:lineRule="auto"/>
        <w:jc w:val="both"/>
        <w:rPr>
          <w:sz w:val="22"/>
          <w:szCs w:val="22"/>
        </w:rPr>
      </w:pPr>
      <w:bookmarkStart w:id="6" w:name="_ajtls3n8glqd" w:colFirst="0" w:colLast="0"/>
      <w:bookmarkEnd w:id="6"/>
      <w:r>
        <w:rPr>
          <w:sz w:val="22"/>
          <w:szCs w:val="22"/>
        </w:rPr>
        <w:t>DISSOLUTION</w:t>
      </w:r>
    </w:p>
    <w:p w14:paraId="00000055"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Club may be dissolved at any time by the approving votes of two thirds of those present in person or by proxy at a General Meeting. The Club may also be dissolved (without the need for any resolution of the members) by means of not less than thirty days’ notice from the Proctors to the Secretary of the Club if at any time the Club ceases to be registered with the Proctors.</w:t>
      </w:r>
    </w:p>
    <w:p w14:paraId="00000056"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In the event of the Club being dissolved, its assets shall not be distributed amongst the </w:t>
      </w:r>
      <w:proofErr w:type="gramStart"/>
      <w:r>
        <w:t>members, but</w:t>
      </w:r>
      <w:proofErr w:type="gramEnd"/>
      <w:r>
        <w:t xml:space="preserve"> shall be paid to or at the direction of the University.</w:t>
      </w:r>
    </w:p>
    <w:p w14:paraId="00000057" w14:textId="77777777" w:rsidR="00C50DBD" w:rsidRDefault="00000000">
      <w:pPr>
        <w:spacing w:after="240" w:line="331" w:lineRule="auto"/>
        <w:jc w:val="both"/>
        <w:rPr>
          <w:b/>
        </w:rPr>
      </w:pPr>
      <w:r>
        <w:rPr>
          <w:b/>
        </w:rPr>
        <w:t>CHANGES TO THE CONSTITUTION</w:t>
      </w:r>
    </w:p>
    <w:p w14:paraId="00000058" w14:textId="77777777" w:rsidR="00C50DBD" w:rsidRDefault="00000000">
      <w:pPr>
        <w:pStyle w:val="Heading1"/>
        <w:keepNext w:val="0"/>
        <w:keepLines w:val="0"/>
        <w:spacing w:before="0" w:after="240" w:line="331" w:lineRule="auto"/>
        <w:ind w:left="40" w:hanging="20"/>
        <w:jc w:val="both"/>
        <w:rPr>
          <w:sz w:val="22"/>
          <w:szCs w:val="22"/>
        </w:rPr>
      </w:pPr>
      <w:bookmarkStart w:id="7" w:name="_r0du5yp7ulv3" w:colFirst="0" w:colLast="0"/>
      <w:bookmarkEnd w:id="7"/>
      <w:r>
        <w:rPr>
          <w:rFonts w:ascii="Times New Roman" w:eastAsia="Times New Roman" w:hAnsi="Times New Roman" w:cs="Times New Roman"/>
          <w:sz w:val="24"/>
          <w:szCs w:val="24"/>
        </w:rPr>
        <w:t>34.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 xml:space="preserve">In accordance with </w:t>
      </w:r>
      <w:proofErr w:type="gramStart"/>
      <w:r>
        <w:rPr>
          <w:sz w:val="22"/>
          <w:szCs w:val="22"/>
        </w:rPr>
        <w:t>University</w:t>
      </w:r>
      <w:proofErr w:type="gramEnd"/>
      <w:r>
        <w:rPr>
          <w:sz w:val="22"/>
          <w:szCs w:val="22"/>
        </w:rPr>
        <w:t xml:space="preserve"> regulations, if the Club wishes to remain a registered University Club, the Club must seek approval in writing from the Proctors for any changes to this </w:t>
      </w:r>
      <w:r>
        <w:rPr>
          <w:sz w:val="22"/>
          <w:szCs w:val="22"/>
        </w:rPr>
        <w:lastRenderedPageBreak/>
        <w:t>Constitution that deviate from the University’s Standard Non-Sports Club Constitution, as amended from time to time. Such approval will only be granted in exceptional circumstances.</w:t>
      </w:r>
    </w:p>
    <w:p w14:paraId="00000059" w14:textId="77777777" w:rsidR="00C50DBD" w:rsidRDefault="00000000">
      <w:pPr>
        <w:pStyle w:val="Heading1"/>
        <w:keepNext w:val="0"/>
        <w:keepLines w:val="0"/>
        <w:spacing w:before="0" w:after="240" w:line="331" w:lineRule="auto"/>
        <w:ind w:left="40" w:hanging="20"/>
        <w:jc w:val="both"/>
        <w:rPr>
          <w:sz w:val="22"/>
          <w:szCs w:val="22"/>
        </w:rPr>
      </w:pPr>
      <w:bookmarkStart w:id="8" w:name="_eswywy4o1ce9" w:colFirst="0" w:colLast="0"/>
      <w:bookmarkEnd w:id="8"/>
      <w:r>
        <w:rPr>
          <w:rFonts w:ascii="Times New Roman" w:eastAsia="Times New Roman" w:hAnsi="Times New Roman" w:cs="Times New Roman"/>
          <w:sz w:val="24"/>
          <w:szCs w:val="24"/>
        </w:rPr>
        <w:t>35.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2"/>
          <w:szCs w:val="22"/>
        </w:rPr>
        <w:t>Changes to this Constitution must be ratified at a General Meeting with the approval of two-thirds of present, eligible and voting members. As such the University recommends that the Proctors’ approval is sought prior to seeking to change the Constitution at a General Meeting.</w:t>
      </w:r>
    </w:p>
    <w:p w14:paraId="0000005A" w14:textId="77777777" w:rsidR="00C50DBD" w:rsidRDefault="00000000">
      <w:pPr>
        <w:pStyle w:val="Heading1"/>
        <w:keepNext w:val="0"/>
        <w:keepLines w:val="0"/>
        <w:spacing w:before="360" w:line="331" w:lineRule="auto"/>
        <w:jc w:val="both"/>
        <w:rPr>
          <w:b/>
          <w:sz w:val="22"/>
          <w:szCs w:val="22"/>
        </w:rPr>
      </w:pPr>
      <w:bookmarkStart w:id="9" w:name="_vvdiep65yxav" w:colFirst="0" w:colLast="0"/>
      <w:bookmarkEnd w:id="9"/>
      <w:r>
        <w:rPr>
          <w:b/>
          <w:sz w:val="22"/>
          <w:szCs w:val="22"/>
        </w:rPr>
        <w:t>INTERPRETATION</w:t>
      </w:r>
    </w:p>
    <w:p w14:paraId="0000005B" w14:textId="77777777" w:rsidR="00C50DBD" w:rsidRDefault="00000000">
      <w:pPr>
        <w:spacing w:after="240" w:line="331" w:lineRule="auto"/>
        <w:ind w:left="1160" w:hanging="580"/>
        <w:jc w:val="both"/>
      </w:pPr>
      <w:r>
        <w:rPr>
          <w:rFonts w:ascii="Times New Roman" w:eastAsia="Times New Roman" w:hAnsi="Times New Roman" w:cs="Times New Roman"/>
          <w:b/>
          <w:sz w:val="24"/>
          <w:szCs w:val="24"/>
        </w:rPr>
        <w:t>36.</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t>Any question about the interpretation of this Constitution shall be settled by the Proctors.</w:t>
      </w:r>
    </w:p>
    <w:p w14:paraId="0000005C" w14:textId="77777777" w:rsidR="00C50DBD" w:rsidRDefault="00000000">
      <w:pPr>
        <w:spacing w:after="240" w:line="331" w:lineRule="auto"/>
        <w:ind w:left="1160" w:hanging="580"/>
        <w:jc w:val="both"/>
      </w:pPr>
      <w:r>
        <w:rPr>
          <w:rFonts w:ascii="Times New Roman" w:eastAsia="Times New Roman" w:hAnsi="Times New Roman" w:cs="Times New Roman"/>
          <w:sz w:val="24"/>
          <w:szCs w:val="24"/>
        </w:rPr>
        <w:t>37.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This Constitution shall be binding on all members of the Club. No regulation, by-law or policy of the Club shall be inconsistent with, or shall affect or repeal anything contained in, this Constitution.</w:t>
      </w:r>
    </w:p>
    <w:p w14:paraId="0000005D" w14:textId="77777777" w:rsidR="00C50DBD" w:rsidRDefault="00C50DBD">
      <w:pPr>
        <w:spacing w:after="240" w:line="331" w:lineRule="auto"/>
        <w:jc w:val="center"/>
        <w:rPr>
          <w:b/>
        </w:rPr>
      </w:pPr>
    </w:p>
    <w:p w14:paraId="0000005E" w14:textId="77777777" w:rsidR="00C50DBD" w:rsidRDefault="00D956AC">
      <w:pPr>
        <w:spacing w:after="240" w:line="331" w:lineRule="auto"/>
        <w:jc w:val="center"/>
        <w:rPr>
          <w:b/>
        </w:rPr>
      </w:pPr>
      <w:r>
        <w:rPr>
          <w:noProof/>
        </w:rPr>
        <w:pict w14:anchorId="747013A8">
          <v:rect id="_x0000_i1025" alt="" style="width:451.3pt;height:.05pt;mso-width-percent:0;mso-height-percent:0;mso-width-percent:0;mso-height-percent:0" o:hralign="center" o:hrstd="t" o:hr="t" fillcolor="#a0a0a0" stroked="f"/>
        </w:pict>
      </w:r>
    </w:p>
    <w:p w14:paraId="0000005F" w14:textId="77777777" w:rsidR="00C50DBD" w:rsidRDefault="00000000">
      <w:pPr>
        <w:spacing w:line="331" w:lineRule="auto"/>
        <w:jc w:val="both"/>
        <w:rPr>
          <w:b/>
          <w:color w:val="0563C1"/>
          <w:sz w:val="20"/>
          <w:szCs w:val="20"/>
          <w:u w:val="single"/>
        </w:rPr>
      </w:pPr>
      <w:r>
        <w:rPr>
          <w:b/>
          <w:color w:val="0563C1"/>
          <w:sz w:val="34"/>
          <w:szCs w:val="34"/>
          <w:vertAlign w:val="superscript"/>
        </w:rPr>
        <w:t>[1]</w:t>
      </w:r>
      <w:r>
        <w:rPr>
          <w:b/>
          <w:sz w:val="20"/>
          <w:szCs w:val="20"/>
        </w:rPr>
        <w:t xml:space="preserve"> </w:t>
      </w:r>
      <w:hyperlink r:id="rId4">
        <w:r>
          <w:rPr>
            <w:b/>
            <w:sz w:val="20"/>
            <w:szCs w:val="20"/>
          </w:rPr>
          <w:t xml:space="preserve"> </w:t>
        </w:r>
      </w:hyperlink>
      <w:hyperlink r:id="rId5">
        <w:r>
          <w:rPr>
            <w:b/>
            <w:color w:val="0563C1"/>
            <w:sz w:val="20"/>
            <w:szCs w:val="20"/>
            <w:u w:val="single"/>
          </w:rPr>
          <w:t>https://governance.admin.ox.ac.uk/legislation/rules-committee-regulations-1-of-2017</w:t>
        </w:r>
      </w:hyperlink>
    </w:p>
    <w:p w14:paraId="00000060" w14:textId="77777777" w:rsidR="00C50DBD" w:rsidRDefault="00C50DBD"/>
    <w:sectPr w:rsidR="00C50D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DBD"/>
    <w:rsid w:val="00225D8D"/>
    <w:rsid w:val="00BD4AB2"/>
    <w:rsid w:val="00C50DBD"/>
    <w:rsid w:val="00D956A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88FA"/>
  <w15:docId w15:val="{21FFF9C4-931B-C649-B4ED-33FC0A96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vernance.admin.ox.ac.uk/legislation/rules-committee-regulations-1-of-2017" TargetMode="External"/><Relationship Id="rId4" Type="http://schemas.openxmlformats.org/officeDocument/2006/relationships/hyperlink" Target="https://governance.admin.ox.ac.uk/legislation/rules-committee-regulations-1-of-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3250</Words>
  <Characters>18527</Characters>
  <Application>Microsoft Office Word</Application>
  <DocSecurity>0</DocSecurity>
  <Lines>154</Lines>
  <Paragraphs>43</Paragraphs>
  <ScaleCrop>false</ScaleCrop>
  <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Maria-Lucia Sticlea</cp:lastModifiedBy>
  <cp:revision>2</cp:revision>
  <dcterms:created xsi:type="dcterms:W3CDTF">2024-11-26T14:47:00Z</dcterms:created>
  <dcterms:modified xsi:type="dcterms:W3CDTF">2024-11-26T14:48:00Z</dcterms:modified>
</cp:coreProperties>
</file>