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DE412D" w:rsidP="001F2E0C">
      <w:pPr>
        <w:pStyle w:val="Naslovdokumenta"/>
        <w:rPr>
          <w:sz w:val="28"/>
          <w:szCs w:val="28"/>
        </w:rPr>
      </w:pPr>
      <w:r>
        <w:rPr>
          <w:rFonts w:cs="Arial"/>
          <w:b w:val="0"/>
          <w:sz w:val="28"/>
          <w:lang w:eastAsia="en-US"/>
        </w:rPr>
        <w:t>DIPLOMSKI RAD br. 2016</w:t>
      </w:r>
    </w:p>
    <w:p w:rsidR="00750888" w:rsidRDefault="00750888" w:rsidP="00750888"/>
    <w:p w:rsidR="00914C53" w:rsidRPr="00874EDC" w:rsidRDefault="00DE412D" w:rsidP="00DE412D">
      <w:pPr>
        <w:pStyle w:val="Autordokumenta"/>
        <w:rPr>
          <w:lang w:eastAsia="en-US"/>
        </w:rPr>
      </w:pPr>
      <w:r>
        <w:rPr>
          <w:lang w:eastAsia="en-US"/>
        </w:rPr>
        <w:t>KLASIFIKACIJA HISTOPATOLOŠKIH SNIMAKA DIJELOVA LIMFNIH ČVOROVA POMOĆU STROJNOG UČENJA</w:t>
      </w:r>
    </w:p>
    <w:p w:rsidR="00501EAA" w:rsidRPr="00874EDC" w:rsidRDefault="00F74ECA" w:rsidP="00874EDC">
      <w:pPr>
        <w:spacing w:after="60" w:line="360" w:lineRule="auto"/>
        <w:jc w:val="center"/>
        <w:rPr>
          <w:rFonts w:cs="Arial"/>
          <w:sz w:val="28"/>
          <w:lang w:eastAsia="en-US"/>
        </w:rPr>
      </w:pPr>
      <w:r w:rsidRPr="00874EDC">
        <w:rPr>
          <w:rFonts w:cs="Arial"/>
          <w:sz w:val="28"/>
          <w:lang w:eastAsia="en-US"/>
        </w:rPr>
        <w:t>Domagoj Pluščec</w:t>
      </w:r>
    </w:p>
    <w:p w:rsidR="00750888" w:rsidRDefault="00750888" w:rsidP="00750888">
      <w:pPr>
        <w:rPr>
          <w:rFonts w:cs="Arial"/>
          <w:sz w:val="28"/>
          <w:lang w:eastAsia="en-US"/>
        </w:rPr>
      </w:pPr>
    </w:p>
    <w:p w:rsidR="00DE412D" w:rsidRDefault="00DE412D" w:rsidP="00750888"/>
    <w:p w:rsidR="00750888" w:rsidRDefault="00750888" w:rsidP="00750888"/>
    <w:p w:rsidR="001F2E0C" w:rsidRDefault="001F2E0C" w:rsidP="00750888"/>
    <w:p w:rsidR="001F2E0C" w:rsidRDefault="001F2E0C"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AC4983">
      <w:pPr>
        <w:tabs>
          <w:tab w:val="left" w:pos="1260"/>
        </w:tabs>
      </w:pPr>
    </w:p>
    <w:p w:rsidR="00750888" w:rsidRDefault="00750888" w:rsidP="00750888"/>
    <w:p w:rsidR="00750888" w:rsidRDefault="00750888" w:rsidP="009138C1">
      <w:pPr>
        <w:pStyle w:val="Mjestoidatum"/>
      </w:pPr>
      <w:r>
        <w:t xml:space="preserve">Zagreb, </w:t>
      </w:r>
      <w:r w:rsidR="00DE412D">
        <w:t>lipanj</w:t>
      </w:r>
      <w:r w:rsidR="00F74ECA">
        <w:t xml:space="preserve"> 201</w:t>
      </w:r>
      <w:r w:rsidR="00DE412D">
        <w:t>9</w:t>
      </w:r>
      <w:r w:rsidR="00F74ECA">
        <w:t>.</w:t>
      </w: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Pr="00DE412D" w:rsidRDefault="00E23230" w:rsidP="00E23230">
      <w:pPr>
        <w:ind w:firstLine="720"/>
        <w:jc w:val="both"/>
        <w:rPr>
          <w:rFonts w:cs="Arial"/>
        </w:rPr>
      </w:pPr>
      <w:r w:rsidRPr="00DE412D">
        <w:rPr>
          <w:rFonts w:cs="Arial"/>
        </w:rPr>
        <w:t xml:space="preserve">Zahvaljujem mentoru doc. dr. sc. Marku Čupiću i suradniku dr. sc. Tomislavu </w:t>
      </w:r>
      <w:proofErr w:type="spellStart"/>
      <w:r w:rsidRPr="00DE412D">
        <w:rPr>
          <w:rFonts w:cs="Arial"/>
        </w:rPr>
        <w:t>Lipiću</w:t>
      </w:r>
      <w:proofErr w:type="spellEnd"/>
      <w:r w:rsidRPr="00DE412D">
        <w:rPr>
          <w:rFonts w:cs="Arial"/>
        </w:rPr>
        <w:t xml:space="preserve"> s Instituta Ruđer Bošković koji su mi pomogli prilikom izrade ovog rada.</w:t>
      </w:r>
      <w:r w:rsidR="00333EDB" w:rsidRPr="00DE412D">
        <w:rPr>
          <w:rFonts w:cs="Arial"/>
        </w:rPr>
        <w:t xml:space="preserve"> Ujedno zahvaljujem Institutu Ruđer Bošković </w:t>
      </w:r>
      <w:r w:rsidR="00DE412D">
        <w:rPr>
          <w:rFonts w:cs="Arial"/>
        </w:rPr>
        <w:t xml:space="preserve">i Istraživačkom centru mladih </w:t>
      </w:r>
      <w:r w:rsidR="00333EDB" w:rsidRPr="00DE412D">
        <w:rPr>
          <w:rFonts w:cs="Arial"/>
        </w:rPr>
        <w:t>na ustupljenoj infrastrukturi za potrebe izrade ovog rada.</w:t>
      </w:r>
      <w:r w:rsidRPr="00DE412D">
        <w:rPr>
          <w:rFonts w:cs="Arial"/>
        </w:rPr>
        <w:t xml:space="preserve"> </w:t>
      </w:r>
    </w:p>
    <w:p w:rsidR="00E23230" w:rsidRDefault="00E23230" w:rsidP="00E23230">
      <w:pPr>
        <w:spacing w:before="0" w:after="0"/>
        <w:jc w:val="both"/>
      </w:pPr>
    </w:p>
    <w:p w:rsidR="00E23230" w:rsidRDefault="00E23230">
      <w:pPr>
        <w:spacing w:before="0" w:after="0"/>
      </w:pPr>
    </w:p>
    <w:p w:rsidR="00BD57C0" w:rsidRDefault="00BD57C0">
      <w:pPr>
        <w:spacing w:before="0" w:after="0"/>
        <w:rPr>
          <w:sz w:val="28"/>
        </w:rPr>
      </w:pP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0C4A5A" w:rsidRDefault="00750888">
      <w:pPr>
        <w:pStyle w:val="Sadraj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8476381" w:history="1">
        <w:r w:rsidR="000C4A5A" w:rsidRPr="005C5645">
          <w:rPr>
            <w:rStyle w:val="Hiperveza"/>
          </w:rPr>
          <w:t>1.</w:t>
        </w:r>
        <w:r w:rsidR="000C4A5A">
          <w:rPr>
            <w:rFonts w:asciiTheme="minorHAnsi" w:eastAsiaTheme="minorEastAsia" w:hAnsiTheme="minorHAnsi" w:cstheme="minorBidi"/>
            <w:sz w:val="22"/>
            <w:szCs w:val="22"/>
          </w:rPr>
          <w:tab/>
        </w:r>
        <w:r w:rsidR="000C4A5A" w:rsidRPr="005C5645">
          <w:rPr>
            <w:rStyle w:val="Hiperveza"/>
          </w:rPr>
          <w:t>Uvod</w:t>
        </w:r>
        <w:r w:rsidR="000C4A5A">
          <w:rPr>
            <w:webHidden/>
          </w:rPr>
          <w:tab/>
        </w:r>
        <w:r w:rsidR="000C4A5A">
          <w:rPr>
            <w:webHidden/>
          </w:rPr>
          <w:fldChar w:fldCharType="begin"/>
        </w:r>
        <w:r w:rsidR="000C4A5A">
          <w:rPr>
            <w:webHidden/>
          </w:rPr>
          <w:instrText xml:space="preserve"> PAGEREF _Toc8476381 \h </w:instrText>
        </w:r>
        <w:r w:rsidR="000C4A5A">
          <w:rPr>
            <w:webHidden/>
          </w:rPr>
        </w:r>
        <w:r w:rsidR="000C4A5A">
          <w:rPr>
            <w:webHidden/>
          </w:rPr>
          <w:fldChar w:fldCharType="separate"/>
        </w:r>
        <w:r w:rsidR="000C4A5A">
          <w:rPr>
            <w:webHidden/>
          </w:rPr>
          <w:t>5</w:t>
        </w:r>
        <w:r w:rsidR="000C4A5A">
          <w:rPr>
            <w:webHidden/>
          </w:rPr>
          <w:fldChar w:fldCharType="end"/>
        </w:r>
      </w:hyperlink>
    </w:p>
    <w:p w:rsidR="000C4A5A" w:rsidRDefault="00D364DD">
      <w:pPr>
        <w:pStyle w:val="Sadraj1"/>
        <w:rPr>
          <w:rFonts w:asciiTheme="minorHAnsi" w:eastAsiaTheme="minorEastAsia" w:hAnsiTheme="minorHAnsi" w:cstheme="minorBidi"/>
          <w:sz w:val="22"/>
          <w:szCs w:val="22"/>
        </w:rPr>
      </w:pPr>
      <w:hyperlink w:anchor="_Toc8476382" w:history="1">
        <w:r w:rsidR="000C4A5A" w:rsidRPr="005C5645">
          <w:rPr>
            <w:rStyle w:val="Hiperveza"/>
          </w:rPr>
          <w:t>2.</w:t>
        </w:r>
        <w:r w:rsidR="000C4A5A">
          <w:rPr>
            <w:rFonts w:asciiTheme="minorHAnsi" w:eastAsiaTheme="minorEastAsia" w:hAnsiTheme="minorHAnsi" w:cstheme="minorBidi"/>
            <w:sz w:val="22"/>
            <w:szCs w:val="22"/>
          </w:rPr>
          <w:tab/>
        </w:r>
        <w:r w:rsidR="000C4A5A" w:rsidRPr="005C5645">
          <w:rPr>
            <w:rStyle w:val="Hiperveza"/>
          </w:rPr>
          <w:t>Pregled dosadašnjih istraživanja</w:t>
        </w:r>
        <w:r w:rsidR="000C4A5A">
          <w:rPr>
            <w:webHidden/>
          </w:rPr>
          <w:tab/>
        </w:r>
        <w:r w:rsidR="000C4A5A">
          <w:rPr>
            <w:webHidden/>
          </w:rPr>
          <w:fldChar w:fldCharType="begin"/>
        </w:r>
        <w:r w:rsidR="000C4A5A">
          <w:rPr>
            <w:webHidden/>
          </w:rPr>
          <w:instrText xml:space="preserve"> PAGEREF _Toc8476382 \h </w:instrText>
        </w:r>
        <w:r w:rsidR="000C4A5A">
          <w:rPr>
            <w:webHidden/>
          </w:rPr>
        </w:r>
        <w:r w:rsidR="000C4A5A">
          <w:rPr>
            <w:webHidden/>
          </w:rPr>
          <w:fldChar w:fldCharType="separate"/>
        </w:r>
        <w:r w:rsidR="000C4A5A">
          <w:rPr>
            <w:webHidden/>
          </w:rPr>
          <w:t>6</w:t>
        </w:r>
        <w:r w:rsidR="000C4A5A">
          <w:rPr>
            <w:webHidden/>
          </w:rPr>
          <w:fldChar w:fldCharType="end"/>
        </w:r>
      </w:hyperlink>
    </w:p>
    <w:p w:rsidR="000C4A5A" w:rsidRDefault="00D364DD">
      <w:pPr>
        <w:pStyle w:val="Sadraj1"/>
        <w:rPr>
          <w:rFonts w:asciiTheme="minorHAnsi" w:eastAsiaTheme="minorEastAsia" w:hAnsiTheme="minorHAnsi" w:cstheme="minorBidi"/>
          <w:sz w:val="22"/>
          <w:szCs w:val="22"/>
        </w:rPr>
      </w:pPr>
      <w:hyperlink w:anchor="_Toc8476383" w:history="1">
        <w:r w:rsidR="000C4A5A" w:rsidRPr="005C5645">
          <w:rPr>
            <w:rStyle w:val="Hiperveza"/>
          </w:rPr>
          <w:t>3.</w:t>
        </w:r>
        <w:r w:rsidR="000C4A5A">
          <w:rPr>
            <w:rFonts w:asciiTheme="minorHAnsi" w:eastAsiaTheme="minorEastAsia" w:hAnsiTheme="minorHAnsi" w:cstheme="minorBidi"/>
            <w:sz w:val="22"/>
            <w:szCs w:val="22"/>
          </w:rPr>
          <w:tab/>
        </w:r>
        <w:r w:rsidR="000C4A5A" w:rsidRPr="005C5645">
          <w:rPr>
            <w:rStyle w:val="Hiperveza"/>
          </w:rPr>
          <w:t>Klasifikacija histopatoloških slika limfnih čvorova</w:t>
        </w:r>
        <w:r w:rsidR="000C4A5A">
          <w:rPr>
            <w:webHidden/>
          </w:rPr>
          <w:tab/>
        </w:r>
        <w:r w:rsidR="000C4A5A">
          <w:rPr>
            <w:webHidden/>
          </w:rPr>
          <w:fldChar w:fldCharType="begin"/>
        </w:r>
        <w:r w:rsidR="000C4A5A">
          <w:rPr>
            <w:webHidden/>
          </w:rPr>
          <w:instrText xml:space="preserve"> PAGEREF _Toc8476383 \h </w:instrText>
        </w:r>
        <w:r w:rsidR="000C4A5A">
          <w:rPr>
            <w:webHidden/>
          </w:rPr>
        </w:r>
        <w:r w:rsidR="000C4A5A">
          <w:rPr>
            <w:webHidden/>
          </w:rPr>
          <w:fldChar w:fldCharType="separate"/>
        </w:r>
        <w:r w:rsidR="000C4A5A">
          <w:rPr>
            <w:webHidden/>
          </w:rPr>
          <w:t>7</w:t>
        </w:r>
        <w:r w:rsidR="000C4A5A">
          <w:rPr>
            <w:webHidden/>
          </w:rPr>
          <w:fldChar w:fldCharType="end"/>
        </w:r>
      </w:hyperlink>
    </w:p>
    <w:p w:rsidR="000C4A5A" w:rsidRDefault="00D364DD">
      <w:pPr>
        <w:pStyle w:val="Sadraj2"/>
        <w:rPr>
          <w:rFonts w:asciiTheme="minorHAnsi" w:eastAsiaTheme="minorEastAsia" w:hAnsiTheme="minorHAnsi" w:cstheme="minorBidi"/>
          <w:sz w:val="22"/>
          <w:szCs w:val="22"/>
        </w:rPr>
      </w:pPr>
      <w:hyperlink w:anchor="_Toc8476384" w:history="1">
        <w:r w:rsidR="000C4A5A" w:rsidRPr="005C5645">
          <w:rPr>
            <w:rStyle w:val="Hiperveza"/>
          </w:rPr>
          <w:t>3.1</w:t>
        </w:r>
        <w:r w:rsidR="000C4A5A">
          <w:rPr>
            <w:rFonts w:asciiTheme="minorHAnsi" w:eastAsiaTheme="minorEastAsia" w:hAnsiTheme="minorHAnsi" w:cstheme="minorBidi"/>
            <w:sz w:val="22"/>
            <w:szCs w:val="22"/>
          </w:rPr>
          <w:tab/>
        </w:r>
        <w:r w:rsidR="000C4A5A" w:rsidRPr="005C5645">
          <w:rPr>
            <w:rStyle w:val="Hiperveza"/>
          </w:rPr>
          <w:t>Skup podataka</w:t>
        </w:r>
        <w:r w:rsidR="000C4A5A">
          <w:rPr>
            <w:webHidden/>
          </w:rPr>
          <w:tab/>
        </w:r>
        <w:r w:rsidR="000C4A5A">
          <w:rPr>
            <w:webHidden/>
          </w:rPr>
          <w:fldChar w:fldCharType="begin"/>
        </w:r>
        <w:r w:rsidR="000C4A5A">
          <w:rPr>
            <w:webHidden/>
          </w:rPr>
          <w:instrText xml:space="preserve"> PAGEREF _Toc8476384 \h </w:instrText>
        </w:r>
        <w:r w:rsidR="000C4A5A">
          <w:rPr>
            <w:webHidden/>
          </w:rPr>
        </w:r>
        <w:r w:rsidR="000C4A5A">
          <w:rPr>
            <w:webHidden/>
          </w:rPr>
          <w:fldChar w:fldCharType="separate"/>
        </w:r>
        <w:r w:rsidR="000C4A5A">
          <w:rPr>
            <w:webHidden/>
          </w:rPr>
          <w:t>7</w:t>
        </w:r>
        <w:r w:rsidR="000C4A5A">
          <w:rPr>
            <w:webHidden/>
          </w:rPr>
          <w:fldChar w:fldCharType="end"/>
        </w:r>
      </w:hyperlink>
    </w:p>
    <w:p w:rsidR="000C4A5A" w:rsidRDefault="00D364DD">
      <w:pPr>
        <w:pStyle w:val="Sadraj2"/>
        <w:rPr>
          <w:rFonts w:asciiTheme="minorHAnsi" w:eastAsiaTheme="minorEastAsia" w:hAnsiTheme="minorHAnsi" w:cstheme="minorBidi"/>
          <w:sz w:val="22"/>
          <w:szCs w:val="22"/>
        </w:rPr>
      </w:pPr>
      <w:hyperlink w:anchor="_Toc8476385" w:history="1">
        <w:r w:rsidR="000C4A5A" w:rsidRPr="005C5645">
          <w:rPr>
            <w:rStyle w:val="Hiperveza"/>
          </w:rPr>
          <w:t>3.2</w:t>
        </w:r>
        <w:r w:rsidR="000C4A5A">
          <w:rPr>
            <w:rFonts w:asciiTheme="minorHAnsi" w:eastAsiaTheme="minorEastAsia" w:hAnsiTheme="minorHAnsi" w:cstheme="minorBidi"/>
            <w:sz w:val="22"/>
            <w:szCs w:val="22"/>
          </w:rPr>
          <w:tab/>
        </w:r>
        <w:r w:rsidR="000C4A5A" w:rsidRPr="005C5645">
          <w:rPr>
            <w:rStyle w:val="Hiperveza"/>
          </w:rPr>
          <w:t>Proširivanje skupa podataka</w:t>
        </w:r>
        <w:r w:rsidR="000C4A5A">
          <w:rPr>
            <w:webHidden/>
          </w:rPr>
          <w:tab/>
        </w:r>
        <w:r w:rsidR="000C4A5A">
          <w:rPr>
            <w:webHidden/>
          </w:rPr>
          <w:fldChar w:fldCharType="begin"/>
        </w:r>
        <w:r w:rsidR="000C4A5A">
          <w:rPr>
            <w:webHidden/>
          </w:rPr>
          <w:instrText xml:space="preserve"> PAGEREF _Toc8476385 \h </w:instrText>
        </w:r>
        <w:r w:rsidR="000C4A5A">
          <w:rPr>
            <w:webHidden/>
          </w:rPr>
        </w:r>
        <w:r w:rsidR="000C4A5A">
          <w:rPr>
            <w:webHidden/>
          </w:rPr>
          <w:fldChar w:fldCharType="separate"/>
        </w:r>
        <w:r w:rsidR="000C4A5A">
          <w:rPr>
            <w:webHidden/>
          </w:rPr>
          <w:t>7</w:t>
        </w:r>
        <w:r w:rsidR="000C4A5A">
          <w:rPr>
            <w:webHidden/>
          </w:rPr>
          <w:fldChar w:fldCharType="end"/>
        </w:r>
      </w:hyperlink>
    </w:p>
    <w:p w:rsidR="000C4A5A" w:rsidRDefault="00D364DD">
      <w:pPr>
        <w:pStyle w:val="Sadraj2"/>
        <w:rPr>
          <w:rFonts w:asciiTheme="minorHAnsi" w:eastAsiaTheme="minorEastAsia" w:hAnsiTheme="minorHAnsi" w:cstheme="minorBidi"/>
          <w:sz w:val="22"/>
          <w:szCs w:val="22"/>
        </w:rPr>
      </w:pPr>
      <w:hyperlink w:anchor="_Toc8476386" w:history="1">
        <w:r w:rsidR="000C4A5A" w:rsidRPr="005C5645">
          <w:rPr>
            <w:rStyle w:val="Hiperveza"/>
          </w:rPr>
          <w:t>3.3</w:t>
        </w:r>
        <w:r w:rsidR="000C4A5A">
          <w:rPr>
            <w:rFonts w:asciiTheme="minorHAnsi" w:eastAsiaTheme="minorEastAsia" w:hAnsiTheme="minorHAnsi" w:cstheme="minorBidi"/>
            <w:sz w:val="22"/>
            <w:szCs w:val="22"/>
          </w:rPr>
          <w:tab/>
        </w:r>
        <w:r w:rsidR="000C4A5A" w:rsidRPr="005C5645">
          <w:rPr>
            <w:rStyle w:val="Hiperveza"/>
          </w:rPr>
          <w:t>Odabir pristupa rješavanja problema klasifikacije</w:t>
        </w:r>
        <w:r w:rsidR="000C4A5A">
          <w:rPr>
            <w:webHidden/>
          </w:rPr>
          <w:tab/>
        </w:r>
        <w:r w:rsidR="000C4A5A">
          <w:rPr>
            <w:webHidden/>
          </w:rPr>
          <w:fldChar w:fldCharType="begin"/>
        </w:r>
        <w:r w:rsidR="000C4A5A">
          <w:rPr>
            <w:webHidden/>
          </w:rPr>
          <w:instrText xml:space="preserve"> PAGEREF _Toc8476386 \h </w:instrText>
        </w:r>
        <w:r w:rsidR="000C4A5A">
          <w:rPr>
            <w:webHidden/>
          </w:rPr>
        </w:r>
        <w:r w:rsidR="000C4A5A">
          <w:rPr>
            <w:webHidden/>
          </w:rPr>
          <w:fldChar w:fldCharType="separate"/>
        </w:r>
        <w:r w:rsidR="000C4A5A">
          <w:rPr>
            <w:webHidden/>
          </w:rPr>
          <w:t>7</w:t>
        </w:r>
        <w:r w:rsidR="000C4A5A">
          <w:rPr>
            <w:webHidden/>
          </w:rPr>
          <w:fldChar w:fldCharType="end"/>
        </w:r>
      </w:hyperlink>
    </w:p>
    <w:p w:rsidR="000C4A5A" w:rsidRDefault="00D364DD">
      <w:pPr>
        <w:pStyle w:val="Sadraj1"/>
        <w:rPr>
          <w:rFonts w:asciiTheme="minorHAnsi" w:eastAsiaTheme="minorEastAsia" w:hAnsiTheme="minorHAnsi" w:cstheme="minorBidi"/>
          <w:sz w:val="22"/>
          <w:szCs w:val="22"/>
        </w:rPr>
      </w:pPr>
      <w:hyperlink w:anchor="_Toc8476387" w:history="1">
        <w:r w:rsidR="000C4A5A" w:rsidRPr="005C5645">
          <w:rPr>
            <w:rStyle w:val="Hiperveza"/>
          </w:rPr>
          <w:t>4.</w:t>
        </w:r>
        <w:r w:rsidR="000C4A5A">
          <w:rPr>
            <w:rFonts w:asciiTheme="minorHAnsi" w:eastAsiaTheme="minorEastAsia" w:hAnsiTheme="minorHAnsi" w:cstheme="minorBidi"/>
            <w:sz w:val="22"/>
            <w:szCs w:val="22"/>
          </w:rPr>
          <w:tab/>
        </w:r>
        <w:r w:rsidR="000C4A5A" w:rsidRPr="005C5645">
          <w:rPr>
            <w:rStyle w:val="Hiperveza"/>
          </w:rPr>
          <w:t>Duboko učenje u analizi histopatoloških slika</w:t>
        </w:r>
        <w:r w:rsidR="000C4A5A">
          <w:rPr>
            <w:webHidden/>
          </w:rPr>
          <w:tab/>
        </w:r>
        <w:r w:rsidR="000C4A5A">
          <w:rPr>
            <w:webHidden/>
          </w:rPr>
          <w:fldChar w:fldCharType="begin"/>
        </w:r>
        <w:r w:rsidR="000C4A5A">
          <w:rPr>
            <w:webHidden/>
          </w:rPr>
          <w:instrText xml:space="preserve"> PAGEREF _Toc8476387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D364DD">
      <w:pPr>
        <w:pStyle w:val="Sadraj2"/>
        <w:rPr>
          <w:rFonts w:asciiTheme="minorHAnsi" w:eastAsiaTheme="minorEastAsia" w:hAnsiTheme="minorHAnsi" w:cstheme="minorBidi"/>
          <w:sz w:val="22"/>
          <w:szCs w:val="22"/>
        </w:rPr>
      </w:pPr>
      <w:hyperlink w:anchor="_Toc8476388" w:history="1">
        <w:r w:rsidR="000C4A5A" w:rsidRPr="005C5645">
          <w:rPr>
            <w:rStyle w:val="Hiperveza"/>
          </w:rPr>
          <w:t>4.1</w:t>
        </w:r>
        <w:r w:rsidR="000C4A5A">
          <w:rPr>
            <w:rFonts w:asciiTheme="minorHAnsi" w:eastAsiaTheme="minorEastAsia" w:hAnsiTheme="minorHAnsi" w:cstheme="minorBidi"/>
            <w:sz w:val="22"/>
            <w:szCs w:val="22"/>
          </w:rPr>
          <w:tab/>
        </w:r>
        <w:r w:rsidR="000C4A5A" w:rsidRPr="005C5645">
          <w:rPr>
            <w:rStyle w:val="Hiperveza"/>
          </w:rPr>
          <w:t>Korišteni modeli</w:t>
        </w:r>
        <w:r w:rsidR="000C4A5A">
          <w:rPr>
            <w:webHidden/>
          </w:rPr>
          <w:tab/>
        </w:r>
        <w:r w:rsidR="000C4A5A">
          <w:rPr>
            <w:webHidden/>
          </w:rPr>
          <w:fldChar w:fldCharType="begin"/>
        </w:r>
        <w:r w:rsidR="000C4A5A">
          <w:rPr>
            <w:webHidden/>
          </w:rPr>
          <w:instrText xml:space="preserve"> PAGEREF _Toc8476388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D364DD">
      <w:pPr>
        <w:pStyle w:val="Sadraj3"/>
        <w:rPr>
          <w:rFonts w:asciiTheme="minorHAnsi" w:eastAsiaTheme="minorEastAsia" w:hAnsiTheme="minorHAnsi" w:cstheme="minorBidi"/>
        </w:rPr>
      </w:pPr>
      <w:hyperlink w:anchor="_Toc8476389" w:history="1">
        <w:r w:rsidR="000C4A5A" w:rsidRPr="005C5645">
          <w:rPr>
            <w:rStyle w:val="Hiperveza"/>
          </w:rPr>
          <w:t>4.1.1</w:t>
        </w:r>
        <w:r w:rsidR="000C4A5A">
          <w:rPr>
            <w:rFonts w:asciiTheme="minorHAnsi" w:eastAsiaTheme="minorEastAsia" w:hAnsiTheme="minorHAnsi" w:cstheme="minorBidi"/>
          </w:rPr>
          <w:tab/>
        </w:r>
        <w:r w:rsidR="000C4A5A" w:rsidRPr="005C5645">
          <w:rPr>
            <w:rStyle w:val="Hiperveza"/>
          </w:rPr>
          <w:t>AlexNet</w:t>
        </w:r>
        <w:r w:rsidR="000C4A5A">
          <w:rPr>
            <w:webHidden/>
          </w:rPr>
          <w:tab/>
        </w:r>
        <w:r w:rsidR="000C4A5A">
          <w:rPr>
            <w:webHidden/>
          </w:rPr>
          <w:fldChar w:fldCharType="begin"/>
        </w:r>
        <w:r w:rsidR="000C4A5A">
          <w:rPr>
            <w:webHidden/>
          </w:rPr>
          <w:instrText xml:space="preserve"> PAGEREF _Toc8476389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D364DD">
      <w:pPr>
        <w:pStyle w:val="Sadraj3"/>
        <w:rPr>
          <w:rFonts w:asciiTheme="minorHAnsi" w:eastAsiaTheme="minorEastAsia" w:hAnsiTheme="minorHAnsi" w:cstheme="minorBidi"/>
        </w:rPr>
      </w:pPr>
      <w:hyperlink w:anchor="_Toc8476390" w:history="1">
        <w:r w:rsidR="000C4A5A" w:rsidRPr="005C5645">
          <w:rPr>
            <w:rStyle w:val="Hiperveza"/>
          </w:rPr>
          <w:t>4.1.2</w:t>
        </w:r>
        <w:r w:rsidR="000C4A5A">
          <w:rPr>
            <w:rFonts w:asciiTheme="minorHAnsi" w:eastAsiaTheme="minorEastAsia" w:hAnsiTheme="minorHAnsi" w:cstheme="minorBidi"/>
          </w:rPr>
          <w:tab/>
        </w:r>
        <w:r w:rsidR="000C4A5A" w:rsidRPr="005C5645">
          <w:rPr>
            <w:rStyle w:val="Hiperveza"/>
          </w:rPr>
          <w:t>Resnet</w:t>
        </w:r>
        <w:r w:rsidR="000C4A5A">
          <w:rPr>
            <w:webHidden/>
          </w:rPr>
          <w:tab/>
        </w:r>
        <w:r w:rsidR="000C4A5A">
          <w:rPr>
            <w:webHidden/>
          </w:rPr>
          <w:fldChar w:fldCharType="begin"/>
        </w:r>
        <w:r w:rsidR="000C4A5A">
          <w:rPr>
            <w:webHidden/>
          </w:rPr>
          <w:instrText xml:space="preserve"> PAGEREF _Toc8476390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D364DD">
      <w:pPr>
        <w:pStyle w:val="Sadraj3"/>
        <w:rPr>
          <w:rFonts w:asciiTheme="minorHAnsi" w:eastAsiaTheme="minorEastAsia" w:hAnsiTheme="minorHAnsi" w:cstheme="minorBidi"/>
        </w:rPr>
      </w:pPr>
      <w:hyperlink w:anchor="_Toc8476391" w:history="1">
        <w:r w:rsidR="000C4A5A" w:rsidRPr="005C5645">
          <w:rPr>
            <w:rStyle w:val="Hiperveza"/>
          </w:rPr>
          <w:t>4.1.3</w:t>
        </w:r>
        <w:r w:rsidR="000C4A5A">
          <w:rPr>
            <w:rFonts w:asciiTheme="minorHAnsi" w:eastAsiaTheme="minorEastAsia" w:hAnsiTheme="minorHAnsi" w:cstheme="minorBidi"/>
          </w:rPr>
          <w:tab/>
        </w:r>
        <w:r w:rsidR="000C4A5A" w:rsidRPr="005C5645">
          <w:rPr>
            <w:rStyle w:val="Hiperveza"/>
          </w:rPr>
          <w:t>Inception</w:t>
        </w:r>
        <w:r w:rsidR="000C4A5A">
          <w:rPr>
            <w:webHidden/>
          </w:rPr>
          <w:tab/>
        </w:r>
        <w:r w:rsidR="000C4A5A">
          <w:rPr>
            <w:webHidden/>
          </w:rPr>
          <w:fldChar w:fldCharType="begin"/>
        </w:r>
        <w:r w:rsidR="000C4A5A">
          <w:rPr>
            <w:webHidden/>
          </w:rPr>
          <w:instrText xml:space="preserve"> PAGEREF _Toc8476391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D364DD">
      <w:pPr>
        <w:pStyle w:val="Sadraj3"/>
        <w:rPr>
          <w:rFonts w:asciiTheme="minorHAnsi" w:eastAsiaTheme="minorEastAsia" w:hAnsiTheme="minorHAnsi" w:cstheme="minorBidi"/>
        </w:rPr>
      </w:pPr>
      <w:hyperlink w:anchor="_Toc8476392" w:history="1">
        <w:r w:rsidR="000C4A5A" w:rsidRPr="005C5645">
          <w:rPr>
            <w:rStyle w:val="Hiperveza"/>
          </w:rPr>
          <w:t>4.1.4</w:t>
        </w:r>
        <w:r w:rsidR="000C4A5A">
          <w:rPr>
            <w:rFonts w:asciiTheme="minorHAnsi" w:eastAsiaTheme="minorEastAsia" w:hAnsiTheme="minorHAnsi" w:cstheme="minorBidi"/>
          </w:rPr>
          <w:tab/>
        </w:r>
        <w:r w:rsidR="000C4A5A" w:rsidRPr="005C5645">
          <w:rPr>
            <w:rStyle w:val="Hiperveza"/>
          </w:rPr>
          <w:t>DenseNet</w:t>
        </w:r>
        <w:r w:rsidR="000C4A5A">
          <w:rPr>
            <w:webHidden/>
          </w:rPr>
          <w:tab/>
        </w:r>
        <w:r w:rsidR="000C4A5A">
          <w:rPr>
            <w:webHidden/>
          </w:rPr>
          <w:fldChar w:fldCharType="begin"/>
        </w:r>
        <w:r w:rsidR="000C4A5A">
          <w:rPr>
            <w:webHidden/>
          </w:rPr>
          <w:instrText xml:space="preserve"> PAGEREF _Toc8476392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D364DD">
      <w:pPr>
        <w:pStyle w:val="Sadraj2"/>
        <w:rPr>
          <w:rFonts w:asciiTheme="minorHAnsi" w:eastAsiaTheme="minorEastAsia" w:hAnsiTheme="minorHAnsi" w:cstheme="minorBidi"/>
          <w:sz w:val="22"/>
          <w:szCs w:val="22"/>
        </w:rPr>
      </w:pPr>
      <w:hyperlink w:anchor="_Toc8476393" w:history="1">
        <w:r w:rsidR="000C4A5A" w:rsidRPr="005C5645">
          <w:rPr>
            <w:rStyle w:val="Hiperveza"/>
          </w:rPr>
          <w:t>4.2</w:t>
        </w:r>
        <w:r w:rsidR="000C4A5A">
          <w:rPr>
            <w:rFonts w:asciiTheme="minorHAnsi" w:eastAsiaTheme="minorEastAsia" w:hAnsiTheme="minorHAnsi" w:cstheme="minorBidi"/>
            <w:sz w:val="22"/>
            <w:szCs w:val="22"/>
          </w:rPr>
          <w:tab/>
        </w:r>
        <w:r w:rsidR="000C4A5A" w:rsidRPr="005C5645">
          <w:rPr>
            <w:rStyle w:val="Hiperveza"/>
          </w:rPr>
          <w:t>Učenje prijenosom značajki</w:t>
        </w:r>
        <w:r w:rsidR="000C4A5A">
          <w:rPr>
            <w:webHidden/>
          </w:rPr>
          <w:tab/>
        </w:r>
        <w:r w:rsidR="000C4A5A">
          <w:rPr>
            <w:webHidden/>
          </w:rPr>
          <w:fldChar w:fldCharType="begin"/>
        </w:r>
        <w:r w:rsidR="000C4A5A">
          <w:rPr>
            <w:webHidden/>
          </w:rPr>
          <w:instrText xml:space="preserve"> PAGEREF _Toc8476393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D364DD">
      <w:pPr>
        <w:pStyle w:val="Sadraj1"/>
        <w:rPr>
          <w:rFonts w:asciiTheme="minorHAnsi" w:eastAsiaTheme="minorEastAsia" w:hAnsiTheme="minorHAnsi" w:cstheme="minorBidi"/>
          <w:sz w:val="22"/>
          <w:szCs w:val="22"/>
        </w:rPr>
      </w:pPr>
      <w:hyperlink w:anchor="_Toc8476394" w:history="1">
        <w:r w:rsidR="000C4A5A" w:rsidRPr="005C5645">
          <w:rPr>
            <w:rStyle w:val="Hiperveza"/>
          </w:rPr>
          <w:t>5.</w:t>
        </w:r>
        <w:r w:rsidR="000C4A5A">
          <w:rPr>
            <w:rFonts w:asciiTheme="minorHAnsi" w:eastAsiaTheme="minorEastAsia" w:hAnsiTheme="minorHAnsi" w:cstheme="minorBidi"/>
            <w:sz w:val="22"/>
            <w:szCs w:val="22"/>
          </w:rPr>
          <w:tab/>
        </w:r>
        <w:r w:rsidR="000C4A5A" w:rsidRPr="005C5645">
          <w:rPr>
            <w:rStyle w:val="Hiperveza"/>
          </w:rPr>
          <w:t>Rezultati</w:t>
        </w:r>
        <w:r w:rsidR="000C4A5A">
          <w:rPr>
            <w:webHidden/>
          </w:rPr>
          <w:tab/>
        </w:r>
        <w:r w:rsidR="000C4A5A">
          <w:rPr>
            <w:webHidden/>
          </w:rPr>
          <w:fldChar w:fldCharType="begin"/>
        </w:r>
        <w:r w:rsidR="000C4A5A">
          <w:rPr>
            <w:webHidden/>
          </w:rPr>
          <w:instrText xml:space="preserve"> PAGEREF _Toc8476394 \h </w:instrText>
        </w:r>
        <w:r w:rsidR="000C4A5A">
          <w:rPr>
            <w:webHidden/>
          </w:rPr>
        </w:r>
        <w:r w:rsidR="000C4A5A">
          <w:rPr>
            <w:webHidden/>
          </w:rPr>
          <w:fldChar w:fldCharType="separate"/>
        </w:r>
        <w:r w:rsidR="000C4A5A">
          <w:rPr>
            <w:webHidden/>
          </w:rPr>
          <w:t>9</w:t>
        </w:r>
        <w:r w:rsidR="000C4A5A">
          <w:rPr>
            <w:webHidden/>
          </w:rPr>
          <w:fldChar w:fldCharType="end"/>
        </w:r>
      </w:hyperlink>
    </w:p>
    <w:p w:rsidR="000C4A5A" w:rsidRDefault="00D364DD">
      <w:pPr>
        <w:pStyle w:val="Sadraj1"/>
        <w:rPr>
          <w:rFonts w:asciiTheme="minorHAnsi" w:eastAsiaTheme="minorEastAsia" w:hAnsiTheme="minorHAnsi" w:cstheme="minorBidi"/>
          <w:sz w:val="22"/>
          <w:szCs w:val="22"/>
        </w:rPr>
      </w:pPr>
      <w:hyperlink w:anchor="_Toc8476395" w:history="1">
        <w:r w:rsidR="000C4A5A" w:rsidRPr="005C5645">
          <w:rPr>
            <w:rStyle w:val="Hiperveza"/>
          </w:rPr>
          <w:t>6.</w:t>
        </w:r>
        <w:r w:rsidR="000C4A5A">
          <w:rPr>
            <w:rFonts w:asciiTheme="minorHAnsi" w:eastAsiaTheme="minorEastAsia" w:hAnsiTheme="minorHAnsi" w:cstheme="minorBidi"/>
            <w:sz w:val="22"/>
            <w:szCs w:val="22"/>
          </w:rPr>
          <w:tab/>
        </w:r>
        <w:r w:rsidR="000C4A5A" w:rsidRPr="005C5645">
          <w:rPr>
            <w:rStyle w:val="Hiperveza"/>
          </w:rPr>
          <w:t>Zaključak</w:t>
        </w:r>
        <w:r w:rsidR="000C4A5A">
          <w:rPr>
            <w:webHidden/>
          </w:rPr>
          <w:tab/>
        </w:r>
        <w:r w:rsidR="000C4A5A">
          <w:rPr>
            <w:webHidden/>
          </w:rPr>
          <w:fldChar w:fldCharType="begin"/>
        </w:r>
        <w:r w:rsidR="000C4A5A">
          <w:rPr>
            <w:webHidden/>
          </w:rPr>
          <w:instrText xml:space="preserve"> PAGEREF _Toc8476395 \h </w:instrText>
        </w:r>
        <w:r w:rsidR="000C4A5A">
          <w:rPr>
            <w:webHidden/>
          </w:rPr>
        </w:r>
        <w:r w:rsidR="000C4A5A">
          <w:rPr>
            <w:webHidden/>
          </w:rPr>
          <w:fldChar w:fldCharType="separate"/>
        </w:r>
        <w:r w:rsidR="000C4A5A">
          <w:rPr>
            <w:webHidden/>
          </w:rPr>
          <w:t>10</w:t>
        </w:r>
        <w:r w:rsidR="000C4A5A">
          <w:rPr>
            <w:webHidden/>
          </w:rPr>
          <w:fldChar w:fldCharType="end"/>
        </w:r>
      </w:hyperlink>
    </w:p>
    <w:p w:rsidR="000C4A5A" w:rsidRDefault="00D364DD">
      <w:pPr>
        <w:pStyle w:val="Sadraj1"/>
        <w:rPr>
          <w:rFonts w:asciiTheme="minorHAnsi" w:eastAsiaTheme="minorEastAsia" w:hAnsiTheme="minorHAnsi" w:cstheme="minorBidi"/>
          <w:sz w:val="22"/>
          <w:szCs w:val="22"/>
        </w:rPr>
      </w:pPr>
      <w:hyperlink w:anchor="_Toc8476396" w:history="1">
        <w:r w:rsidR="000C4A5A" w:rsidRPr="005C5645">
          <w:rPr>
            <w:rStyle w:val="Hiperveza"/>
          </w:rPr>
          <w:t>7.</w:t>
        </w:r>
        <w:r w:rsidR="000C4A5A">
          <w:rPr>
            <w:rFonts w:asciiTheme="minorHAnsi" w:eastAsiaTheme="minorEastAsia" w:hAnsiTheme="minorHAnsi" w:cstheme="minorBidi"/>
            <w:sz w:val="22"/>
            <w:szCs w:val="22"/>
          </w:rPr>
          <w:tab/>
        </w:r>
        <w:r w:rsidR="000C4A5A" w:rsidRPr="005C5645">
          <w:rPr>
            <w:rStyle w:val="Hiperveza"/>
          </w:rPr>
          <w:t>Literatura</w:t>
        </w:r>
        <w:r w:rsidR="000C4A5A">
          <w:rPr>
            <w:webHidden/>
          </w:rPr>
          <w:tab/>
        </w:r>
        <w:r w:rsidR="000C4A5A">
          <w:rPr>
            <w:webHidden/>
          </w:rPr>
          <w:fldChar w:fldCharType="begin"/>
        </w:r>
        <w:r w:rsidR="000C4A5A">
          <w:rPr>
            <w:webHidden/>
          </w:rPr>
          <w:instrText xml:space="preserve"> PAGEREF _Toc8476396 \h </w:instrText>
        </w:r>
        <w:r w:rsidR="000C4A5A">
          <w:rPr>
            <w:webHidden/>
          </w:rPr>
        </w:r>
        <w:r w:rsidR="000C4A5A">
          <w:rPr>
            <w:webHidden/>
          </w:rPr>
          <w:fldChar w:fldCharType="separate"/>
        </w:r>
        <w:r w:rsidR="000C4A5A">
          <w:rPr>
            <w:webHidden/>
          </w:rPr>
          <w:t>11</w:t>
        </w:r>
        <w:r w:rsidR="000C4A5A">
          <w:rPr>
            <w:webHidden/>
          </w:rPr>
          <w:fldChar w:fldCharType="end"/>
        </w:r>
      </w:hyperlink>
    </w:p>
    <w:p w:rsidR="000C4A5A" w:rsidRDefault="00D364DD">
      <w:pPr>
        <w:pStyle w:val="Sadraj1"/>
        <w:rPr>
          <w:rFonts w:asciiTheme="minorHAnsi" w:eastAsiaTheme="minorEastAsia" w:hAnsiTheme="minorHAnsi" w:cstheme="minorBidi"/>
          <w:sz w:val="22"/>
          <w:szCs w:val="22"/>
        </w:rPr>
      </w:pPr>
      <w:hyperlink w:anchor="_Toc8476397" w:history="1">
        <w:r w:rsidR="000C4A5A" w:rsidRPr="005C5645">
          <w:rPr>
            <w:rStyle w:val="Hiperveza"/>
          </w:rPr>
          <w:t>Sažetak</w:t>
        </w:r>
        <w:r w:rsidR="000C4A5A">
          <w:rPr>
            <w:webHidden/>
          </w:rPr>
          <w:tab/>
        </w:r>
        <w:r w:rsidR="000C4A5A">
          <w:rPr>
            <w:webHidden/>
          </w:rPr>
          <w:fldChar w:fldCharType="begin"/>
        </w:r>
        <w:r w:rsidR="000C4A5A">
          <w:rPr>
            <w:webHidden/>
          </w:rPr>
          <w:instrText xml:space="preserve"> PAGEREF _Toc8476397 \h </w:instrText>
        </w:r>
        <w:r w:rsidR="000C4A5A">
          <w:rPr>
            <w:webHidden/>
          </w:rPr>
        </w:r>
        <w:r w:rsidR="000C4A5A">
          <w:rPr>
            <w:webHidden/>
          </w:rPr>
          <w:fldChar w:fldCharType="separate"/>
        </w:r>
        <w:r w:rsidR="000C4A5A">
          <w:rPr>
            <w:webHidden/>
          </w:rPr>
          <w:t>12</w:t>
        </w:r>
        <w:r w:rsidR="000C4A5A">
          <w:rPr>
            <w:webHidden/>
          </w:rPr>
          <w:fldChar w:fldCharType="end"/>
        </w:r>
      </w:hyperlink>
    </w:p>
    <w:p w:rsidR="000C4A5A" w:rsidRDefault="00D364DD">
      <w:pPr>
        <w:pStyle w:val="Sadraj1"/>
        <w:rPr>
          <w:rFonts w:asciiTheme="minorHAnsi" w:eastAsiaTheme="minorEastAsia" w:hAnsiTheme="minorHAnsi" w:cstheme="minorBidi"/>
          <w:sz w:val="22"/>
          <w:szCs w:val="22"/>
        </w:rPr>
      </w:pPr>
      <w:hyperlink w:anchor="_Toc8476398" w:history="1">
        <w:r w:rsidR="000C4A5A" w:rsidRPr="005C5645">
          <w:rPr>
            <w:rStyle w:val="Hiperveza"/>
          </w:rPr>
          <w:t>Summary</w:t>
        </w:r>
        <w:r w:rsidR="000C4A5A">
          <w:rPr>
            <w:webHidden/>
          </w:rPr>
          <w:tab/>
        </w:r>
        <w:r w:rsidR="000C4A5A">
          <w:rPr>
            <w:webHidden/>
          </w:rPr>
          <w:fldChar w:fldCharType="begin"/>
        </w:r>
        <w:r w:rsidR="000C4A5A">
          <w:rPr>
            <w:webHidden/>
          </w:rPr>
          <w:instrText xml:space="preserve"> PAGEREF _Toc8476398 \h </w:instrText>
        </w:r>
        <w:r w:rsidR="000C4A5A">
          <w:rPr>
            <w:webHidden/>
          </w:rPr>
        </w:r>
        <w:r w:rsidR="000C4A5A">
          <w:rPr>
            <w:webHidden/>
          </w:rPr>
          <w:fldChar w:fldCharType="separate"/>
        </w:r>
        <w:r w:rsidR="000C4A5A">
          <w:rPr>
            <w:webHidden/>
          </w:rPr>
          <w:t>13</w:t>
        </w:r>
        <w:r w:rsidR="000C4A5A">
          <w:rPr>
            <w:webHidden/>
          </w:rPr>
          <w:fldChar w:fldCharType="end"/>
        </w:r>
      </w:hyperlink>
    </w:p>
    <w:p w:rsidR="000C4A5A" w:rsidRDefault="00D364DD">
      <w:pPr>
        <w:pStyle w:val="Sadraj1"/>
        <w:rPr>
          <w:rFonts w:asciiTheme="minorHAnsi" w:eastAsiaTheme="minorEastAsia" w:hAnsiTheme="minorHAnsi" w:cstheme="minorBidi"/>
          <w:sz w:val="22"/>
          <w:szCs w:val="22"/>
        </w:rPr>
      </w:pPr>
      <w:hyperlink w:anchor="_Toc8476399" w:history="1">
        <w:r w:rsidR="000C4A5A" w:rsidRPr="005C5645">
          <w:rPr>
            <w:rStyle w:val="Hiperveza"/>
          </w:rPr>
          <w:t>Prilog – programski kod</w:t>
        </w:r>
        <w:r w:rsidR="000C4A5A">
          <w:rPr>
            <w:webHidden/>
          </w:rPr>
          <w:tab/>
        </w:r>
        <w:r w:rsidR="000C4A5A">
          <w:rPr>
            <w:webHidden/>
          </w:rPr>
          <w:fldChar w:fldCharType="begin"/>
        </w:r>
        <w:r w:rsidR="000C4A5A">
          <w:rPr>
            <w:webHidden/>
          </w:rPr>
          <w:instrText xml:space="preserve"> PAGEREF _Toc8476399 \h </w:instrText>
        </w:r>
        <w:r w:rsidR="000C4A5A">
          <w:rPr>
            <w:webHidden/>
          </w:rPr>
        </w:r>
        <w:r w:rsidR="000C4A5A">
          <w:rPr>
            <w:webHidden/>
          </w:rPr>
          <w:fldChar w:fldCharType="separate"/>
        </w:r>
        <w:r w:rsidR="000C4A5A">
          <w:rPr>
            <w:webHidden/>
          </w:rPr>
          <w:t>14</w:t>
        </w:r>
        <w:r w:rsidR="000C4A5A">
          <w:rPr>
            <w:webHidden/>
          </w:rPr>
          <w:fldChar w:fldCharType="end"/>
        </w:r>
      </w:hyperlink>
    </w:p>
    <w:p w:rsidR="00562B9A" w:rsidRDefault="00750888" w:rsidP="00750888">
      <w:r>
        <w:fldChar w:fldCharType="end"/>
      </w:r>
    </w:p>
    <w:p w:rsidR="00583612" w:rsidRDefault="00583612">
      <w:pPr>
        <w:spacing w:before="0" w:after="0"/>
      </w:pPr>
      <w:r>
        <w:br w:type="page"/>
      </w:r>
    </w:p>
    <w:p w:rsidR="00562B9A" w:rsidRDefault="00562B9A" w:rsidP="00750888">
      <w:pPr>
        <w:rPr>
          <w:b/>
          <w:bCs/>
          <w:sz w:val="28"/>
          <w:szCs w:val="28"/>
        </w:rPr>
      </w:pPr>
      <w:r w:rsidRPr="00562B9A">
        <w:rPr>
          <w:b/>
          <w:bCs/>
          <w:sz w:val="28"/>
          <w:szCs w:val="28"/>
        </w:rPr>
        <w:lastRenderedPageBreak/>
        <w:t>Popis slika</w:t>
      </w:r>
    </w:p>
    <w:p w:rsidR="00562B9A" w:rsidRPr="00F63602" w:rsidRDefault="00562B9A" w:rsidP="00750888">
      <w:pPr>
        <w:rPr>
          <w:b/>
          <w:bCs/>
          <w:sz w:val="28"/>
          <w:szCs w:val="28"/>
        </w:rPr>
      </w:pPr>
    </w:p>
    <w:p w:rsidR="00F63602" w:rsidRPr="00F63602" w:rsidRDefault="00562B9A">
      <w:pPr>
        <w:pStyle w:val="Tablicaslika"/>
        <w:tabs>
          <w:tab w:val="right" w:leader="dot" w:pos="8210"/>
        </w:tabs>
        <w:rPr>
          <w:rFonts w:asciiTheme="minorHAnsi" w:eastAsiaTheme="minorEastAsia" w:hAnsiTheme="minorHAnsi" w:cstheme="minorBidi"/>
          <w:noProof/>
          <w:sz w:val="22"/>
          <w:szCs w:val="22"/>
        </w:rPr>
      </w:pPr>
      <w:r w:rsidRPr="00F63602">
        <w:rPr>
          <w:rFonts w:asciiTheme="minorHAnsi" w:hAnsiTheme="minorHAnsi" w:cstheme="minorHAnsi"/>
        </w:rPr>
        <w:fldChar w:fldCharType="begin"/>
      </w:r>
      <w:r w:rsidRPr="00F63602">
        <w:rPr>
          <w:rFonts w:asciiTheme="minorHAnsi" w:hAnsiTheme="minorHAnsi" w:cstheme="minorHAnsi"/>
        </w:rPr>
        <w:instrText xml:space="preserve"> TOC \h \z \c "Slika" </w:instrText>
      </w:r>
      <w:r w:rsidRPr="00F63602">
        <w:rPr>
          <w:rFonts w:asciiTheme="minorHAnsi" w:hAnsiTheme="minorHAnsi" w:cstheme="minorHAnsi"/>
        </w:rPr>
        <w:fldChar w:fldCharType="separate"/>
      </w:r>
      <w:hyperlink w:anchor="_Toc8657562" w:history="1">
        <w:r w:rsidR="00F63602" w:rsidRPr="00F63602">
          <w:rPr>
            <w:rStyle w:val="Hiperveza"/>
            <w:noProof/>
            <w:color w:val="auto"/>
          </w:rPr>
          <w:t>Slika 1. Primjer histopatoloških slika iz skupa podataka PCam [5] koji sadrže tumor</w:t>
        </w:r>
        <w:r w:rsidR="00F63602" w:rsidRPr="00F63602">
          <w:rPr>
            <w:noProof/>
            <w:webHidden/>
          </w:rPr>
          <w:tab/>
        </w:r>
        <w:r w:rsidR="00F63602" w:rsidRPr="00F63602">
          <w:rPr>
            <w:noProof/>
            <w:webHidden/>
          </w:rPr>
          <w:fldChar w:fldCharType="begin"/>
        </w:r>
        <w:r w:rsidR="00F63602" w:rsidRPr="00F63602">
          <w:rPr>
            <w:noProof/>
            <w:webHidden/>
          </w:rPr>
          <w:instrText xml:space="preserve"> PAGEREF _Toc8657562 \h </w:instrText>
        </w:r>
        <w:r w:rsidR="00F63602" w:rsidRPr="00F63602">
          <w:rPr>
            <w:noProof/>
            <w:webHidden/>
          </w:rPr>
        </w:r>
        <w:r w:rsidR="00F63602" w:rsidRPr="00F63602">
          <w:rPr>
            <w:noProof/>
            <w:webHidden/>
          </w:rPr>
          <w:fldChar w:fldCharType="separate"/>
        </w:r>
        <w:r w:rsidR="00F63602" w:rsidRPr="00F63602">
          <w:rPr>
            <w:noProof/>
            <w:webHidden/>
          </w:rPr>
          <w:t>9</w:t>
        </w:r>
        <w:r w:rsidR="00F63602" w:rsidRPr="00F63602">
          <w:rPr>
            <w:noProof/>
            <w:webHidden/>
          </w:rPr>
          <w:fldChar w:fldCharType="end"/>
        </w:r>
      </w:hyperlink>
    </w:p>
    <w:p w:rsidR="00F63602" w:rsidRPr="00F63602" w:rsidRDefault="00D364DD">
      <w:pPr>
        <w:pStyle w:val="Tablicaslika"/>
        <w:tabs>
          <w:tab w:val="right" w:leader="dot" w:pos="8210"/>
        </w:tabs>
        <w:rPr>
          <w:rFonts w:asciiTheme="minorHAnsi" w:eastAsiaTheme="minorEastAsia" w:hAnsiTheme="minorHAnsi" w:cstheme="minorBidi"/>
          <w:noProof/>
          <w:sz w:val="22"/>
          <w:szCs w:val="22"/>
        </w:rPr>
      </w:pPr>
      <w:hyperlink w:anchor="_Toc8657563" w:history="1">
        <w:r w:rsidR="00F63602" w:rsidRPr="00F63602">
          <w:rPr>
            <w:rStyle w:val="Hiperveza"/>
            <w:noProof/>
            <w:color w:val="auto"/>
          </w:rPr>
          <w:t>Slika 2. Primjeri histopatoloških slika iz skupa podataka PCam [5] koji ne sadrže tumor</w:t>
        </w:r>
        <w:r w:rsidR="00F63602" w:rsidRPr="00F63602">
          <w:rPr>
            <w:noProof/>
            <w:webHidden/>
          </w:rPr>
          <w:tab/>
        </w:r>
        <w:r w:rsidR="00F63602" w:rsidRPr="00F63602">
          <w:rPr>
            <w:noProof/>
            <w:webHidden/>
          </w:rPr>
          <w:fldChar w:fldCharType="begin"/>
        </w:r>
        <w:r w:rsidR="00F63602" w:rsidRPr="00F63602">
          <w:rPr>
            <w:noProof/>
            <w:webHidden/>
          </w:rPr>
          <w:instrText xml:space="preserve"> PAGEREF _Toc8657563 \h </w:instrText>
        </w:r>
        <w:r w:rsidR="00F63602" w:rsidRPr="00F63602">
          <w:rPr>
            <w:noProof/>
            <w:webHidden/>
          </w:rPr>
        </w:r>
        <w:r w:rsidR="00F63602" w:rsidRPr="00F63602">
          <w:rPr>
            <w:noProof/>
            <w:webHidden/>
          </w:rPr>
          <w:fldChar w:fldCharType="separate"/>
        </w:r>
        <w:r w:rsidR="00F63602" w:rsidRPr="00F63602">
          <w:rPr>
            <w:noProof/>
            <w:webHidden/>
          </w:rPr>
          <w:t>9</w:t>
        </w:r>
        <w:r w:rsidR="00F63602" w:rsidRPr="00F63602">
          <w:rPr>
            <w:noProof/>
            <w:webHidden/>
          </w:rPr>
          <w:fldChar w:fldCharType="end"/>
        </w:r>
      </w:hyperlink>
    </w:p>
    <w:p w:rsidR="00562B9A" w:rsidRPr="00F63602" w:rsidRDefault="00562B9A" w:rsidP="00C36790">
      <w:pPr>
        <w:pStyle w:val="Tablicaslika"/>
        <w:tabs>
          <w:tab w:val="right" w:leader="dot" w:pos="9061"/>
        </w:tabs>
        <w:rPr>
          <w:rFonts w:asciiTheme="minorHAnsi" w:eastAsiaTheme="minorEastAsia" w:hAnsiTheme="minorHAnsi" w:cstheme="minorHAnsi"/>
          <w:noProof/>
          <w:sz w:val="22"/>
          <w:szCs w:val="22"/>
        </w:rPr>
      </w:pPr>
      <w:r w:rsidRPr="00F63602">
        <w:rPr>
          <w:rFonts w:asciiTheme="minorHAnsi" w:hAnsiTheme="minorHAnsi" w:cstheme="minorHAnsi"/>
        </w:rPr>
        <w:fldChar w:fldCharType="end"/>
      </w:r>
    </w:p>
    <w:p w:rsidR="00BE230D" w:rsidRPr="00F63602" w:rsidRDefault="00BE230D" w:rsidP="00750888"/>
    <w:p w:rsidR="00BE230D" w:rsidRDefault="00BE230D" w:rsidP="00750888">
      <w:pPr>
        <w:sectPr w:rsidR="00BE230D" w:rsidSect="00DE412D">
          <w:headerReference w:type="even" r:id="rId8"/>
          <w:footerReference w:type="even" r:id="rId9"/>
          <w:pgSz w:w="11906" w:h="16838" w:code="9"/>
          <w:pgMar w:top="1701" w:right="1701" w:bottom="1701" w:left="1985" w:header="680" w:footer="680" w:gutter="0"/>
          <w:pgNumType w:start="1"/>
          <w:cols w:space="708"/>
          <w:docGrid w:linePitch="360"/>
        </w:sectPr>
      </w:pPr>
    </w:p>
    <w:p w:rsidR="00F62EAD" w:rsidRPr="00750888" w:rsidRDefault="00F62EAD" w:rsidP="00F62EAD">
      <w:pPr>
        <w:spacing w:before="0" w:after="0"/>
      </w:pPr>
    </w:p>
    <w:p w:rsidR="00750888" w:rsidRDefault="00750888" w:rsidP="002F45E1">
      <w:pPr>
        <w:pStyle w:val="Naslov1"/>
      </w:pPr>
      <w:bookmarkStart w:id="0" w:name="_Toc73793693"/>
      <w:bookmarkStart w:id="1" w:name="_Toc73794263"/>
      <w:bookmarkStart w:id="2" w:name="_Toc113812202"/>
      <w:bookmarkStart w:id="3" w:name="_Toc8476381"/>
      <w:r>
        <w:lastRenderedPageBreak/>
        <w:t>Uvod</w:t>
      </w:r>
      <w:bookmarkEnd w:id="0"/>
      <w:bookmarkEnd w:id="1"/>
      <w:bookmarkEnd w:id="2"/>
      <w:bookmarkEnd w:id="3"/>
    </w:p>
    <w:p w:rsidR="00D96481" w:rsidRDefault="009311B3" w:rsidP="00E65BB4">
      <w:pPr>
        <w:spacing w:before="0" w:after="0" w:line="360" w:lineRule="auto"/>
        <w:jc w:val="both"/>
        <w:rPr>
          <w:rFonts w:cs="Arial"/>
        </w:rPr>
      </w:pPr>
      <w:r w:rsidRPr="00E65BB4">
        <w:rPr>
          <w:rFonts w:cs="Arial"/>
        </w:rPr>
        <w:t xml:space="preserve">Računarstvo je </w:t>
      </w:r>
      <w:r w:rsidR="000C4A5A" w:rsidRPr="00E65BB4">
        <w:rPr>
          <w:rFonts w:cs="Arial"/>
        </w:rPr>
        <w:t>promijenilo</w:t>
      </w:r>
      <w:r w:rsidRPr="00E65BB4">
        <w:rPr>
          <w:rFonts w:cs="Arial"/>
        </w:rPr>
        <w:t xml:space="preserve"> zdravstvene sustave iz temelja. Računala su se počela koristiti u administraciji u bolnicama, </w:t>
      </w:r>
      <w:r w:rsidR="000C4A5A" w:rsidRPr="00E65BB4">
        <w:rPr>
          <w:rFonts w:cs="Arial"/>
        </w:rPr>
        <w:t>promijenila</w:t>
      </w:r>
      <w:r w:rsidRPr="00E65BB4">
        <w:rPr>
          <w:rFonts w:cs="Arial"/>
        </w:rPr>
        <w:t xml:space="preserve"> su način na koji </w:t>
      </w:r>
      <w:r w:rsidR="000C4A5A" w:rsidRPr="00E65BB4">
        <w:rPr>
          <w:rFonts w:cs="Arial"/>
        </w:rPr>
        <w:t>liječnici</w:t>
      </w:r>
      <w:r w:rsidRPr="00E65BB4">
        <w:rPr>
          <w:rFonts w:cs="Arial"/>
        </w:rPr>
        <w:t xml:space="preserve"> bilježe pacijentove podatke sustavima kao što je e-karton u hrvatskom zdravstvenom sustavu, počeli su se koristiti za naručivanje </w:t>
      </w:r>
      <w:r w:rsidR="000C4A5A" w:rsidRPr="00E65BB4">
        <w:rPr>
          <w:rFonts w:cs="Arial"/>
        </w:rPr>
        <w:t>lijekova</w:t>
      </w:r>
      <w:r w:rsidRPr="00E65BB4">
        <w:rPr>
          <w:rFonts w:cs="Arial"/>
        </w:rPr>
        <w:t>, izdavanje recepata, a između ostalog i u analizi medicinskih slika i u potpomognutoj dijagnostici korištenjem algoritama strojnog učenja.</w:t>
      </w:r>
    </w:p>
    <w:p w:rsidR="00E65BB4" w:rsidRPr="00E65BB4" w:rsidRDefault="00D96481" w:rsidP="00E65BB4">
      <w:pPr>
        <w:spacing w:before="0" w:after="0" w:line="360" w:lineRule="auto"/>
        <w:jc w:val="both"/>
        <w:rPr>
          <w:rFonts w:cs="Arial"/>
        </w:rPr>
      </w:pPr>
      <w:r>
        <w:rPr>
          <w:rFonts w:cs="Arial"/>
        </w:rPr>
        <w:t>Računalni sustavi za analizu medicinskih slika omoguć</w:t>
      </w:r>
      <w:r w:rsidR="00075B2B">
        <w:rPr>
          <w:rFonts w:cs="Arial"/>
        </w:rPr>
        <w:t>ili su</w:t>
      </w:r>
      <w:r>
        <w:rPr>
          <w:rFonts w:cs="Arial"/>
        </w:rPr>
        <w:t xml:space="preserve"> kvantitativni opis medicinskih slika što je bitno kako bi smanjili pogreške </w:t>
      </w:r>
      <w:r w:rsidR="00517ED4">
        <w:rPr>
          <w:rFonts w:cs="Arial"/>
        </w:rPr>
        <w:t>liječnika</w:t>
      </w:r>
      <w:r>
        <w:rPr>
          <w:rFonts w:cs="Arial"/>
        </w:rPr>
        <w:t xml:space="preserve"> </w:t>
      </w:r>
      <w:r w:rsidR="00517ED4">
        <w:rPr>
          <w:rFonts w:cs="Arial"/>
        </w:rPr>
        <w:t xml:space="preserve">te </w:t>
      </w:r>
      <w:r>
        <w:rPr>
          <w:rFonts w:cs="Arial"/>
        </w:rPr>
        <w:t xml:space="preserve">kako bi ubrzali proces </w:t>
      </w:r>
      <w:r w:rsidR="00517ED4">
        <w:rPr>
          <w:rFonts w:cs="Arial"/>
        </w:rPr>
        <w:t>označavanja slika. Također, računalne sustave u obradi medicinskih slika moguće je koristiti u istraživanju, primjerice za proučavanje bioloških mehanizama razvoja bolesti [11].</w:t>
      </w:r>
    </w:p>
    <w:p w:rsidR="00593996" w:rsidRPr="00E65BB4" w:rsidRDefault="00593996" w:rsidP="00E65BB4">
      <w:pPr>
        <w:spacing w:before="0" w:after="0" w:line="360" w:lineRule="auto"/>
        <w:jc w:val="both"/>
        <w:rPr>
          <w:rFonts w:cs="Arial"/>
        </w:rPr>
      </w:pPr>
      <w:r w:rsidRPr="00E65BB4">
        <w:rPr>
          <w:rFonts w:cs="Arial"/>
        </w:rPr>
        <w:t xml:space="preserve">Cilj ovog rada je dati pregled područja analize </w:t>
      </w:r>
      <w:proofErr w:type="spellStart"/>
      <w:r w:rsidRPr="00E65BB4">
        <w:rPr>
          <w:rFonts w:cs="Arial"/>
        </w:rPr>
        <w:t>histopatoloških</w:t>
      </w:r>
      <w:proofErr w:type="spellEnd"/>
      <w:r w:rsidRPr="00E65BB4">
        <w:rPr>
          <w:rFonts w:cs="Arial"/>
        </w:rPr>
        <w:t xml:space="preserve"> slika i izrada programske implementacije za klasifikaciju </w:t>
      </w:r>
      <w:proofErr w:type="spellStart"/>
      <w:r w:rsidRPr="00E65BB4">
        <w:rPr>
          <w:rFonts w:cs="Arial"/>
        </w:rPr>
        <w:t>histopatoloških</w:t>
      </w:r>
      <w:proofErr w:type="spellEnd"/>
      <w:r w:rsidR="00BB0EA6" w:rsidRPr="00E65BB4">
        <w:rPr>
          <w:rFonts w:cs="Arial"/>
        </w:rPr>
        <w:t xml:space="preserve"> slika limfnih</w:t>
      </w:r>
      <w:r w:rsidRPr="00E65BB4">
        <w:rPr>
          <w:rFonts w:cs="Arial"/>
        </w:rPr>
        <w:t xml:space="preserve"> čvorova pomoću strojnog učenja. </w:t>
      </w:r>
    </w:p>
    <w:p w:rsidR="009862F0" w:rsidRPr="00E65BB4" w:rsidRDefault="009862F0" w:rsidP="00E65BB4">
      <w:pPr>
        <w:spacing w:before="0" w:after="0" w:line="360" w:lineRule="auto"/>
        <w:jc w:val="both"/>
        <w:rPr>
          <w:rFonts w:cs="Arial"/>
        </w:rPr>
      </w:pPr>
      <w:r w:rsidRPr="00E65BB4">
        <w:rPr>
          <w:rFonts w:cs="Arial"/>
        </w:rPr>
        <w:t>Ovaj diplomski rad strukturiran je kroz šest poglavlja. U ovom (uvodnom) poglavlju predstavljena je motivacija za istraživanje, proučavanje i primjenu računalnih metoda za analizu podataka iz medicinskih snimaka. Nakon motivacije predstavljen je cilj ovog diplomskog rada.</w:t>
      </w:r>
    </w:p>
    <w:p w:rsidR="009862F0" w:rsidRPr="00E65BB4" w:rsidRDefault="009862F0" w:rsidP="00E65BB4">
      <w:pPr>
        <w:spacing w:before="0" w:after="0" w:line="360" w:lineRule="auto"/>
        <w:jc w:val="both"/>
        <w:rPr>
          <w:rFonts w:cs="Arial"/>
        </w:rPr>
      </w:pPr>
      <w:r w:rsidRPr="00E65BB4">
        <w:rPr>
          <w:rFonts w:cs="Arial"/>
        </w:rPr>
        <w:t xml:space="preserve">U drugom poglavlju dan je pregled područja analize medicinskih slika korištenjem strojnog učenja s naglaskom na analizu </w:t>
      </w:r>
      <w:proofErr w:type="spellStart"/>
      <w:r w:rsidRPr="00E65BB4">
        <w:rPr>
          <w:rFonts w:cs="Arial"/>
        </w:rPr>
        <w:t>histopatoloških</w:t>
      </w:r>
      <w:proofErr w:type="spellEnd"/>
      <w:r w:rsidRPr="00E65BB4">
        <w:rPr>
          <w:rFonts w:cs="Arial"/>
        </w:rPr>
        <w:t xml:space="preserve"> slika. U trećem </w:t>
      </w:r>
      <w:r w:rsidR="000C4A5A" w:rsidRPr="00E65BB4">
        <w:rPr>
          <w:rFonts w:cs="Arial"/>
        </w:rPr>
        <w:t>poglavlju</w:t>
      </w:r>
      <w:r w:rsidRPr="00E65BB4">
        <w:rPr>
          <w:rFonts w:cs="Arial"/>
        </w:rPr>
        <w:t xml:space="preserve"> opisan je konkretan problem koji će se rješavati, predstavljen je korišteni skup podataka te odabir pristupa rješavanju problema. U četvrtom poglavlju opisane su korištene metode dubokog učenja, podskupa strojnog učenja. Rezultati provedenih eksperimenata dani su u petom poglavlju.</w:t>
      </w:r>
    </w:p>
    <w:p w:rsidR="00914C53" w:rsidRDefault="00914C53" w:rsidP="00914C53">
      <w:pPr>
        <w:pStyle w:val="Naslov1"/>
      </w:pPr>
      <w:bookmarkStart w:id="4" w:name="_Toc8476382"/>
      <w:r>
        <w:lastRenderedPageBreak/>
        <w:t>Pregled</w:t>
      </w:r>
      <w:r w:rsidR="009862F0">
        <w:t xml:space="preserve"> dosadašnjih istraživanja</w:t>
      </w:r>
      <w:bookmarkEnd w:id="4"/>
    </w:p>
    <w:p w:rsidR="00E65BB4" w:rsidRPr="00363C8B" w:rsidRDefault="00E65BB4" w:rsidP="00E65BB4">
      <w:pPr>
        <w:spacing w:before="0" w:after="0" w:line="360" w:lineRule="auto"/>
        <w:jc w:val="both"/>
        <w:rPr>
          <w:rFonts w:cs="Arial"/>
        </w:rPr>
      </w:pPr>
      <w:r w:rsidRPr="00363C8B">
        <w:rPr>
          <w:rFonts w:cs="Arial"/>
        </w:rPr>
        <w:t xml:space="preserve">Analizu medicinskih slika prvenstveno su radili doktori na otisnutim radiološkim nalazima, odnosno na mikroskopima u analizi </w:t>
      </w:r>
      <w:proofErr w:type="spellStart"/>
      <w:r w:rsidRPr="00363C8B">
        <w:rPr>
          <w:rFonts w:cs="Arial"/>
        </w:rPr>
        <w:t>histopatoloških</w:t>
      </w:r>
      <w:proofErr w:type="spellEnd"/>
      <w:r w:rsidRPr="00363C8B">
        <w:rPr>
          <w:rFonts w:cs="Arial"/>
        </w:rPr>
        <w:t xml:space="preserve"> uzoraka</w:t>
      </w:r>
      <w:r w:rsidR="004172FB" w:rsidRPr="00363C8B">
        <w:rPr>
          <w:rFonts w:cs="Arial"/>
        </w:rPr>
        <w:t xml:space="preserve"> </w:t>
      </w:r>
      <w:r w:rsidRPr="00363C8B">
        <w:rPr>
          <w:rFonts w:cs="Arial"/>
        </w:rPr>
        <w:t>[1]. Napretkom računala i omogućavanjem spremanja i učitavanja medicinskih slika u računalima omogućena je i njihova analiza korištenjem algoritama. Tako su se i algoritmi strojnog učenja počeli koristiti u analizi medicinskih slika već od sredine 60 tih godina prošlog stoljeća [2][3].</w:t>
      </w:r>
    </w:p>
    <w:p w:rsidR="00E65BB4" w:rsidRPr="00363C8B" w:rsidRDefault="00E65BB4" w:rsidP="00E65BB4">
      <w:pPr>
        <w:spacing w:before="0" w:after="0" w:line="360" w:lineRule="auto"/>
        <w:jc w:val="both"/>
        <w:rPr>
          <w:rFonts w:cs="Arial"/>
        </w:rPr>
      </w:pPr>
      <w:r w:rsidRPr="00363C8B">
        <w:rPr>
          <w:rFonts w:cs="Arial"/>
        </w:rPr>
        <w:t xml:space="preserve">Sustavi potpomognute dijagnostike (engl. </w:t>
      </w:r>
      <w:r w:rsidRPr="00363C8B">
        <w:rPr>
          <w:rFonts w:cs="Arial"/>
          <w:i/>
          <w:lang w:val="en-US"/>
        </w:rPr>
        <w:t>computer aided diagnosis</w:t>
      </w:r>
      <w:r w:rsidRPr="00363C8B">
        <w:rPr>
          <w:rFonts w:cs="Arial"/>
        </w:rPr>
        <w:t xml:space="preserve">, CAD) predstavljaju cjelovite sustave koji mogu između ostalog koristiti i analizu medicinskih slika kako bi pomogli doktoru u donošenju zaključaka temeljem nalaza pretraga i u konačnici u donošenju dijagnoze pacijentove bolesti. Primjenom analize medicinskih slika sustavi potpomognute dijagnostike su 80tih godina prošlog stoljeća počeli pomagati doktorima u detekciji raka i dijagnostici na radiološkim slikama prsa [3]. Od tada analiza medicinskih slika se proširila i na druge vrste radioloških slika kao što su računalna tomografija (engl. </w:t>
      </w:r>
      <w:r w:rsidRPr="00363C8B">
        <w:rPr>
          <w:rFonts w:cs="Arial"/>
          <w:i/>
          <w:lang w:val="en-US"/>
        </w:rPr>
        <w:t>computed tomography</w:t>
      </w:r>
      <w:r w:rsidRPr="00363C8B">
        <w:rPr>
          <w:rFonts w:cs="Arial"/>
        </w:rPr>
        <w:t xml:space="preserve">, CT), magnetska rezonancija (engl. </w:t>
      </w:r>
      <w:r w:rsidRPr="00363C8B">
        <w:rPr>
          <w:rFonts w:cs="Arial"/>
          <w:i/>
          <w:lang w:val="en-US"/>
        </w:rPr>
        <w:t>magnetic resonance imaging</w:t>
      </w:r>
      <w:r w:rsidRPr="00363C8B">
        <w:rPr>
          <w:rFonts w:cs="Arial"/>
        </w:rPr>
        <w:t>, MRI) i ultrazvuk [3].</w:t>
      </w:r>
    </w:p>
    <w:p w:rsidR="000172F9" w:rsidRPr="00363C8B" w:rsidRDefault="007149FB" w:rsidP="00E65BB4">
      <w:pPr>
        <w:spacing w:before="0" w:after="0" w:line="360" w:lineRule="auto"/>
        <w:jc w:val="both"/>
        <w:rPr>
          <w:rFonts w:cs="Arial"/>
        </w:rPr>
      </w:pPr>
      <w:r w:rsidRPr="00363C8B">
        <w:rPr>
          <w:rFonts w:cs="Arial"/>
        </w:rPr>
        <w:t xml:space="preserve">Razvojem digitalne mikroskopije omogućeno je skeniranje većih uzoraka, s različitim uvećanjem i s velikom rezolucijom slika. Jedno od takvih dostignuća je tehnika skeniranja čitavog preparata (engl. </w:t>
      </w:r>
      <w:r w:rsidRPr="00363C8B">
        <w:rPr>
          <w:rFonts w:cs="Arial"/>
          <w:i/>
          <w:lang w:val="en-US"/>
        </w:rPr>
        <w:t>whole slide imag</w:t>
      </w:r>
      <w:r w:rsidR="00BB0EA6" w:rsidRPr="00363C8B">
        <w:rPr>
          <w:rFonts w:cs="Arial"/>
          <w:i/>
          <w:lang w:val="en-US"/>
        </w:rPr>
        <w:t>ing</w:t>
      </w:r>
      <w:r w:rsidRPr="00363C8B">
        <w:rPr>
          <w:rFonts w:cs="Arial"/>
        </w:rPr>
        <w:t>, WSI)</w:t>
      </w:r>
      <w:r w:rsidR="00BB0EA6" w:rsidRPr="00363C8B">
        <w:rPr>
          <w:rFonts w:cs="Arial"/>
        </w:rPr>
        <w:t xml:space="preserve"> [1]</w:t>
      </w:r>
      <w:r w:rsidRPr="00363C8B">
        <w:rPr>
          <w:rFonts w:cs="Arial"/>
        </w:rPr>
        <w:t xml:space="preserve">. </w:t>
      </w:r>
      <w:r w:rsidR="00C23942" w:rsidRPr="00363C8B">
        <w:rPr>
          <w:rFonts w:cs="Arial"/>
        </w:rPr>
        <w:t>Prv</w:t>
      </w:r>
      <w:r w:rsidR="002A5D84" w:rsidRPr="00363C8B">
        <w:rPr>
          <w:rFonts w:cs="Arial"/>
        </w:rPr>
        <w:t xml:space="preserve">o natjecanje koje je ponudilo sudionicima podatke u obliku slika dobivenih WSI metodom je bio Camelyon16 [4]. </w:t>
      </w:r>
      <w:r w:rsidRPr="00363C8B">
        <w:rPr>
          <w:rFonts w:cs="Arial"/>
        </w:rPr>
        <w:t xml:space="preserve">Tipična veličina WSI primjera iz Camelyon17 skupa podataka je </w:t>
      </w:r>
      <m:oMath>
        <m:r>
          <w:rPr>
            <w:rFonts w:ascii="Cambria Math" w:hAnsi="Cambria Math" w:cs="Arial"/>
          </w:rPr>
          <m:t>200,000×1</m:t>
        </m:r>
        <w:bookmarkStart w:id="5" w:name="_GoBack"/>
        <w:bookmarkEnd w:id="5"/>
        <m:r>
          <w:rPr>
            <w:rFonts w:ascii="Cambria Math" w:hAnsi="Cambria Math" w:cs="Arial"/>
          </w:rPr>
          <m:t>00,000</m:t>
        </m:r>
      </m:oMath>
      <w:r w:rsidRPr="00363C8B">
        <w:rPr>
          <w:rFonts w:cs="Arial"/>
        </w:rPr>
        <w:t xml:space="preserve"> slikovnih elemenata na najvećoj rezoluciji s 3 bajta memorije za svaki slikovni element što predstavlja ukupno 55.88GB podataka s jedne razine za jednog pacijen</w:t>
      </w:r>
      <w:r w:rsidR="000C4A5A" w:rsidRPr="00363C8B">
        <w:rPr>
          <w:rFonts w:cs="Arial"/>
        </w:rPr>
        <w:t>t</w:t>
      </w:r>
      <w:r w:rsidRPr="00363C8B">
        <w:rPr>
          <w:rFonts w:cs="Arial"/>
        </w:rPr>
        <w:t>a</w:t>
      </w:r>
      <w:r w:rsidR="000C4A5A" w:rsidRPr="00363C8B">
        <w:rPr>
          <w:rFonts w:cs="Arial"/>
        </w:rPr>
        <w:t xml:space="preserve"> </w:t>
      </w:r>
      <w:r w:rsidRPr="00363C8B">
        <w:rPr>
          <w:rFonts w:cs="Arial"/>
        </w:rPr>
        <w:t>[</w:t>
      </w:r>
      <w:r w:rsidR="000C4A5A" w:rsidRPr="00363C8B">
        <w:rPr>
          <w:rFonts w:cs="Arial"/>
        </w:rPr>
        <w:t>4</w:t>
      </w:r>
      <w:r w:rsidRPr="00363C8B">
        <w:rPr>
          <w:rFonts w:cs="Arial"/>
        </w:rPr>
        <w:t xml:space="preserve">]. Kako je slike takve rezolucije teško ručno analizirati došlo je do potrebe za razvojem </w:t>
      </w:r>
      <w:r w:rsidR="000C4A5A" w:rsidRPr="00363C8B">
        <w:rPr>
          <w:rFonts w:cs="Arial"/>
        </w:rPr>
        <w:t>automatiziranih</w:t>
      </w:r>
      <w:r w:rsidRPr="00363C8B">
        <w:rPr>
          <w:rFonts w:cs="Arial"/>
        </w:rPr>
        <w:t xml:space="preserve"> sustava za analizu takvih slika. Zadatci takvih sustava su potpomognuta dijagnoza, dohvaćanje sličnih slika te pronalaženje anomalija</w:t>
      </w:r>
      <w:r w:rsidR="0011449F" w:rsidRPr="00363C8B">
        <w:rPr>
          <w:rFonts w:cs="Arial"/>
        </w:rPr>
        <w:t xml:space="preserve"> </w:t>
      </w:r>
      <w:r w:rsidRPr="00363C8B">
        <w:rPr>
          <w:rFonts w:cs="Arial"/>
        </w:rPr>
        <w:t>[</w:t>
      </w:r>
      <w:r w:rsidR="000C4A5A" w:rsidRPr="00363C8B">
        <w:rPr>
          <w:rFonts w:cs="Arial"/>
        </w:rPr>
        <w:t>1</w:t>
      </w:r>
      <w:r w:rsidRPr="00363C8B">
        <w:rPr>
          <w:rFonts w:cs="Arial"/>
        </w:rPr>
        <w:t>].</w:t>
      </w:r>
    </w:p>
    <w:p w:rsidR="000172F9" w:rsidRDefault="000172F9" w:rsidP="000172F9">
      <w:pPr>
        <w:pStyle w:val="Autordokumenta"/>
      </w:pPr>
      <w:r>
        <w:br w:type="page"/>
      </w:r>
    </w:p>
    <w:p w:rsidR="009862F0" w:rsidRDefault="000172F9" w:rsidP="009862F0">
      <w:r>
        <w:lastRenderedPageBreak/>
        <w:t xml:space="preserve">U sljedećoj tablici [X] istaknute su razlike između radioloških i </w:t>
      </w:r>
      <w:proofErr w:type="spellStart"/>
      <w:r>
        <w:t>histopatoloških</w:t>
      </w:r>
      <w:proofErr w:type="spellEnd"/>
      <w:r>
        <w:t xml:space="preserve"> snimaka na konkretnim primjerima snimki te na temelju podataka preuzetih iz [11].</w:t>
      </w:r>
    </w:p>
    <w:p w:rsidR="00B651E5" w:rsidRDefault="00B651E5" w:rsidP="00B651E5">
      <w:pPr>
        <w:pStyle w:val="Opisslike"/>
      </w:pPr>
      <w:r>
        <w:t xml:space="preserve">Tablica </w:t>
      </w:r>
      <w:fldSimple w:instr=" SEQ Tablica \* ARABIC ">
        <w:r>
          <w:rPr>
            <w:noProof/>
          </w:rPr>
          <w:t>1</w:t>
        </w:r>
      </w:fldSimple>
      <w:r>
        <w:t xml:space="preserve">. Primjer razlika između radioloških i </w:t>
      </w:r>
      <w:proofErr w:type="spellStart"/>
      <w:r>
        <w:t>histopatoloških</w:t>
      </w:r>
      <w:proofErr w:type="spellEnd"/>
      <w:r>
        <w:t xml:space="preserve"> snimaka</w:t>
      </w:r>
      <w:r w:rsidR="00841961">
        <w:t xml:space="preserve"> temeljena na podacima iz [11]</w:t>
      </w:r>
    </w:p>
    <w:tbl>
      <w:tblPr>
        <w:tblStyle w:val="Reetkatablice"/>
        <w:tblW w:w="0" w:type="auto"/>
        <w:tblLook w:val="04A0" w:firstRow="1" w:lastRow="0" w:firstColumn="1" w:lastColumn="0" w:noHBand="0" w:noVBand="1"/>
      </w:tblPr>
      <w:tblGrid>
        <w:gridCol w:w="3020"/>
        <w:gridCol w:w="3020"/>
        <w:gridCol w:w="3021"/>
      </w:tblGrid>
      <w:tr w:rsidR="000172F9" w:rsidTr="000172F9">
        <w:tc>
          <w:tcPr>
            <w:tcW w:w="3020" w:type="dxa"/>
          </w:tcPr>
          <w:p w:rsidR="000172F9" w:rsidRDefault="000172F9" w:rsidP="009862F0"/>
        </w:tc>
        <w:tc>
          <w:tcPr>
            <w:tcW w:w="3020" w:type="dxa"/>
          </w:tcPr>
          <w:p w:rsidR="000172F9" w:rsidRDefault="000172F9" w:rsidP="009862F0">
            <w:r>
              <w:t>Radiološka snimka</w:t>
            </w:r>
          </w:p>
        </w:tc>
        <w:tc>
          <w:tcPr>
            <w:tcW w:w="3021" w:type="dxa"/>
          </w:tcPr>
          <w:p w:rsidR="000172F9" w:rsidRDefault="000172F9" w:rsidP="009862F0">
            <w:proofErr w:type="spellStart"/>
            <w:r>
              <w:t>Histopatološka</w:t>
            </w:r>
            <w:proofErr w:type="spellEnd"/>
            <w:r>
              <w:t xml:space="preserve"> snimka</w:t>
            </w:r>
          </w:p>
        </w:tc>
      </w:tr>
      <w:tr w:rsidR="000172F9" w:rsidTr="000172F9">
        <w:tc>
          <w:tcPr>
            <w:tcW w:w="3020" w:type="dxa"/>
          </w:tcPr>
          <w:p w:rsidR="000172F9" w:rsidRDefault="000172F9" w:rsidP="009862F0">
            <w:r>
              <w:t>Opis snimke</w:t>
            </w:r>
          </w:p>
        </w:tc>
        <w:tc>
          <w:tcPr>
            <w:tcW w:w="3020" w:type="dxa"/>
          </w:tcPr>
          <w:p w:rsidR="000172F9" w:rsidRDefault="000172F9" w:rsidP="009862F0">
            <w:r>
              <w:t>CT snimka visoke rezolucije prsnog koša</w:t>
            </w:r>
          </w:p>
        </w:tc>
        <w:tc>
          <w:tcPr>
            <w:tcW w:w="3021" w:type="dxa"/>
          </w:tcPr>
          <w:p w:rsidR="000172F9" w:rsidRDefault="000172F9" w:rsidP="009862F0">
            <w:r>
              <w:t>WSI biopsija prostate</w:t>
            </w:r>
          </w:p>
        </w:tc>
      </w:tr>
      <w:tr w:rsidR="000172F9" w:rsidTr="000172F9">
        <w:tc>
          <w:tcPr>
            <w:tcW w:w="3020" w:type="dxa"/>
          </w:tcPr>
          <w:p w:rsidR="000172F9" w:rsidRDefault="000172F9" w:rsidP="009862F0">
            <w:r>
              <w:t>Dimenzije snimke</w:t>
            </w:r>
          </w:p>
        </w:tc>
        <w:tc>
          <w:tcPr>
            <w:tcW w:w="3020" w:type="dxa"/>
          </w:tcPr>
          <w:p w:rsidR="000172F9" w:rsidRDefault="000172F9" w:rsidP="00A74EF8">
            <w:pPr>
              <w:jc w:val="center"/>
            </w:pPr>
            <m:oMathPara>
              <m:oMath>
                <m:r>
                  <w:rPr>
                    <w:rFonts w:ascii="Cambria Math" w:hAnsi="Cambria Math"/>
                  </w:rPr>
                  <m:t>512×512×512</m:t>
                </m:r>
              </m:oMath>
            </m:oMathPara>
          </w:p>
        </w:tc>
        <w:tc>
          <w:tcPr>
            <w:tcW w:w="3021" w:type="dxa"/>
          </w:tcPr>
          <w:p w:rsidR="000172F9" w:rsidRDefault="000172F9" w:rsidP="009862F0">
            <m:oMathPara>
              <m:oMath>
                <m:r>
                  <w:rPr>
                    <w:rFonts w:ascii="Cambria Math" w:hAnsi="Cambria Math"/>
                  </w:rPr>
                  <m:t>15,000×15,000</m:t>
                </m:r>
              </m:oMath>
            </m:oMathPara>
          </w:p>
        </w:tc>
      </w:tr>
      <w:tr w:rsidR="000172F9" w:rsidTr="000172F9">
        <w:tc>
          <w:tcPr>
            <w:tcW w:w="3020" w:type="dxa"/>
          </w:tcPr>
          <w:p w:rsidR="000172F9" w:rsidRDefault="000172F9" w:rsidP="009862F0">
            <w:r>
              <w:t>Vrsta informacije</w:t>
            </w:r>
          </w:p>
        </w:tc>
        <w:tc>
          <w:tcPr>
            <w:tcW w:w="3020" w:type="dxa"/>
          </w:tcPr>
          <w:p w:rsidR="000172F9" w:rsidRDefault="000172F9" w:rsidP="009862F0">
            <w:r>
              <w:t>vrijednosti predstavljaju nijanse sive boje</w:t>
            </w:r>
          </w:p>
        </w:tc>
        <w:tc>
          <w:tcPr>
            <w:tcW w:w="3021" w:type="dxa"/>
          </w:tcPr>
          <w:p w:rsidR="000172F9" w:rsidRDefault="000172F9" w:rsidP="009862F0">
            <w:proofErr w:type="spellStart"/>
            <w:r>
              <w:t>višespektralni</w:t>
            </w:r>
            <w:proofErr w:type="spellEnd"/>
            <w:r>
              <w:t xml:space="preserve"> podaci (RGB ili za svaku mjerenu valnu duljinu)</w:t>
            </w:r>
          </w:p>
        </w:tc>
      </w:tr>
      <w:tr w:rsidR="000172F9" w:rsidTr="000172F9">
        <w:tc>
          <w:tcPr>
            <w:tcW w:w="3020" w:type="dxa"/>
          </w:tcPr>
          <w:p w:rsidR="000172F9" w:rsidRDefault="000172F9" w:rsidP="009862F0">
            <w:r>
              <w:t>Svrha korištenja</w:t>
            </w:r>
          </w:p>
        </w:tc>
        <w:tc>
          <w:tcPr>
            <w:tcW w:w="3020" w:type="dxa"/>
          </w:tcPr>
          <w:p w:rsidR="000172F9" w:rsidRDefault="00426FB6" w:rsidP="009862F0">
            <w:r>
              <w:t>određivanje prisutnosti raka i prostorne rasprostranjenosti</w:t>
            </w:r>
          </w:p>
        </w:tc>
        <w:tc>
          <w:tcPr>
            <w:tcW w:w="3021" w:type="dxa"/>
          </w:tcPr>
          <w:p w:rsidR="000172F9" w:rsidRDefault="00426FB6" w:rsidP="009862F0">
            <w:r>
              <w:t xml:space="preserve">određivanje prisutnosti raka i stupanj diferenciranosti raka (engl. </w:t>
            </w:r>
            <w:r w:rsidRPr="00426FB6">
              <w:rPr>
                <w:i/>
                <w:lang w:val="en-US"/>
              </w:rPr>
              <w:t>cancer grade</w:t>
            </w:r>
            <w:r>
              <w:t>)</w:t>
            </w:r>
          </w:p>
        </w:tc>
      </w:tr>
    </w:tbl>
    <w:p w:rsidR="000172F9" w:rsidRPr="009862F0" w:rsidRDefault="000172F9" w:rsidP="009862F0"/>
    <w:p w:rsidR="00FA7317" w:rsidRPr="0057369C" w:rsidRDefault="00FA7317">
      <w:pPr>
        <w:spacing w:before="0" w:after="0"/>
        <w:rPr>
          <w:rFonts w:asciiTheme="minorHAnsi" w:hAnsiTheme="minorHAnsi" w:cstheme="minorHAnsi"/>
        </w:rPr>
      </w:pPr>
    </w:p>
    <w:p w:rsidR="00914C53" w:rsidRDefault="009862F0" w:rsidP="00914C53">
      <w:pPr>
        <w:pStyle w:val="Naslov1"/>
      </w:pPr>
      <w:bookmarkStart w:id="6" w:name="_Toc8476383"/>
      <w:r>
        <w:lastRenderedPageBreak/>
        <w:t xml:space="preserve">Klasifikacija </w:t>
      </w:r>
      <w:proofErr w:type="spellStart"/>
      <w:r>
        <w:t>histopatoloških</w:t>
      </w:r>
      <w:proofErr w:type="spellEnd"/>
      <w:r>
        <w:t xml:space="preserve"> slika limfnih čvorova</w:t>
      </w:r>
      <w:bookmarkEnd w:id="6"/>
    </w:p>
    <w:p w:rsidR="00256F24" w:rsidRDefault="00256F24" w:rsidP="008D31AE">
      <w:pPr>
        <w:spacing w:line="360" w:lineRule="auto"/>
        <w:jc w:val="both"/>
      </w:pPr>
      <w:r>
        <w:t>Histologija je grana biologije čiji je cilj proučavanje tkiva biljnog i životinjskog podrijetla od stanične i međustanične razine do organa. Patološka histologija (</w:t>
      </w:r>
      <w:proofErr w:type="spellStart"/>
      <w:r>
        <w:t>histopatologija</w:t>
      </w:r>
      <w:proofErr w:type="spellEnd"/>
      <w:r>
        <w:t>) je grana histologije koja proučava građu bolesnih tkiva [</w:t>
      </w:r>
      <w:r w:rsidR="00F84269">
        <w:t>7</w:t>
      </w:r>
      <w:r>
        <w:t>]</w:t>
      </w:r>
      <w:r w:rsidR="00671E05">
        <w:t>.</w:t>
      </w:r>
      <w:r>
        <w:t xml:space="preserve"> Predmet proučavanja ovog rada su slike </w:t>
      </w:r>
      <w:proofErr w:type="spellStart"/>
      <w:r>
        <w:t>histopatoloških</w:t>
      </w:r>
      <w:proofErr w:type="spellEnd"/>
      <w:r>
        <w:t xml:space="preserve"> slika limfnih čvorova. Limfni čvorovi su dio limfnog sustava, a služe za filtriranje limfe od mikroorganizama i stranih antigena [</w:t>
      </w:r>
      <w:r w:rsidR="00F84269">
        <w:t>8</w:t>
      </w:r>
      <w:r>
        <w:t>].</w:t>
      </w:r>
    </w:p>
    <w:p w:rsidR="00256F24" w:rsidRDefault="00256F24" w:rsidP="008D31AE">
      <w:pPr>
        <w:spacing w:line="360" w:lineRule="auto"/>
        <w:jc w:val="both"/>
      </w:pPr>
      <w:r>
        <w:t>Cilj ovog poglavlja je predstaviti zadatak klasifikacije slika, korišteni skup podataka skup podataka te odabir pristupa rješavanju problema.</w:t>
      </w:r>
    </w:p>
    <w:p w:rsidR="00671E05" w:rsidRDefault="00671E05" w:rsidP="00671E05">
      <w:pPr>
        <w:pStyle w:val="Naslov2"/>
      </w:pPr>
      <w:r>
        <w:t>Klasifikacija slika</w:t>
      </w:r>
    </w:p>
    <w:p w:rsidR="00F1357E" w:rsidRDefault="00F1357E" w:rsidP="00F1357E">
      <w:pPr>
        <w:spacing w:line="360" w:lineRule="auto"/>
        <w:jc w:val="both"/>
      </w:pPr>
      <w:r>
        <w:t>Pristupe strojnom učenju možemo podijeliti na nadzirano učenje, slabo nadzirano učenje, nenadzirano učenje i podržano učenje. [</w:t>
      </w:r>
      <w:proofErr w:type="spellStart"/>
      <w:r>
        <w:t>Understanding</w:t>
      </w:r>
      <w:proofErr w:type="spellEnd"/>
      <w:r>
        <w:t xml:space="preserve"> </w:t>
      </w:r>
      <w:proofErr w:type="spellStart"/>
      <w:r>
        <w:t>machine</w:t>
      </w:r>
      <w:proofErr w:type="spellEnd"/>
      <w:r>
        <w:t xml:space="preserve"> </w:t>
      </w:r>
      <w:proofErr w:type="spellStart"/>
      <w:r>
        <w:t>learning</w:t>
      </w:r>
      <w:proofErr w:type="spellEnd"/>
      <w:r>
        <w:t xml:space="preserve">]. </w:t>
      </w:r>
    </w:p>
    <w:p w:rsidR="00F1357E" w:rsidRDefault="00F1357E" w:rsidP="00F1357E">
      <w:pPr>
        <w:spacing w:line="360" w:lineRule="auto"/>
        <w:jc w:val="both"/>
      </w:pPr>
      <w:r>
        <w:t>Zadatak ovog rada, klasifikacija, se svrstava u nadzirano učenje. Nadzirano učenje je oblik strojnog učenja u kojem su dostupni podaci i njihove oznake. Kada su oznake diskretne i konačne govorimo o klasifikaciji, a kada su oznake kontinuirane govorimo o regresiji. [</w:t>
      </w:r>
      <w:proofErr w:type="spellStart"/>
      <w:r>
        <w:t>Patter</w:t>
      </w:r>
      <w:proofErr w:type="spellEnd"/>
      <w:r>
        <w:t xml:space="preserve"> </w:t>
      </w:r>
      <w:proofErr w:type="spellStart"/>
      <w:r>
        <w:t>recognition</w:t>
      </w:r>
      <w:proofErr w:type="spellEnd"/>
      <w:r>
        <w:t xml:space="preserve"> </w:t>
      </w:r>
      <w:proofErr w:type="spellStart"/>
      <w:r>
        <w:t>and</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bishop</w:t>
      </w:r>
      <w:proofErr w:type="spellEnd"/>
      <w:r>
        <w:t xml:space="preserve">]. </w:t>
      </w:r>
    </w:p>
    <w:p w:rsidR="00F1357E" w:rsidRPr="00256F24" w:rsidRDefault="00F1357E" w:rsidP="00F1357E">
      <w:pPr>
        <w:spacing w:line="360" w:lineRule="auto"/>
        <w:jc w:val="both"/>
      </w:pPr>
      <w:r>
        <w:t xml:space="preserve">Formalno zadatak nadziranog učenja možemo definirati kao učenje preslikavanja f:X-&gt;Y iz skupa primjera za učenje D. Skup primjera za učenje D sastoji se od parova primjera i pripadnih oznaka, D={(x(i), y(i))}i=1,N gdje je N ukupni broj primjera za učenje. X predstavlja skup svih mogućih primjera, a pojedini primjer x iz X možemo </w:t>
      </w:r>
      <w:proofErr w:type="spellStart"/>
      <w:r>
        <w:t>definiratikao</w:t>
      </w:r>
      <w:proofErr w:type="spellEnd"/>
      <w:r>
        <w:t xml:space="preserve"> vektor značajki x=(x1, x2, ..., </w:t>
      </w:r>
      <w:proofErr w:type="spellStart"/>
      <w:r>
        <w:t>xn</w:t>
      </w:r>
      <w:proofErr w:type="spellEnd"/>
      <w:r>
        <w:t xml:space="preserve">)T pri čemu je n broj značajki, odnosno dimenzija vektora. Y predstavlja prostor mogućih oznaka. [Šnajder, Strojno učenje; A </w:t>
      </w:r>
      <w:proofErr w:type="spellStart"/>
      <w:r>
        <w:t>brief</w:t>
      </w:r>
      <w:proofErr w:type="spellEnd"/>
      <w:r>
        <w:t xml:space="preserve"> </w:t>
      </w:r>
      <w:proofErr w:type="spellStart"/>
      <w:r>
        <w:t>introduction</w:t>
      </w:r>
      <w:proofErr w:type="spellEnd"/>
      <w:r>
        <w:t xml:space="preserve"> to </w:t>
      </w:r>
      <w:proofErr w:type="spellStart"/>
      <w:r>
        <w:t>weakly</w:t>
      </w:r>
      <w:proofErr w:type="spellEnd"/>
      <w:r>
        <w:t xml:space="preserve"> </w:t>
      </w:r>
      <w:proofErr w:type="spellStart"/>
      <w:r>
        <w:t>supervised</w:t>
      </w:r>
      <w:proofErr w:type="spellEnd"/>
      <w:r>
        <w:t xml:space="preserve"> </w:t>
      </w:r>
      <w:proofErr w:type="spellStart"/>
      <w:r>
        <w:t>learning</w:t>
      </w:r>
      <w:proofErr w:type="spellEnd"/>
      <w:r>
        <w:t xml:space="preserve">, </w:t>
      </w:r>
      <w:proofErr w:type="spellStart"/>
      <w:r>
        <w:t>Zhi-Hua</w:t>
      </w:r>
      <w:proofErr w:type="spellEnd"/>
      <w:r>
        <w:t xml:space="preserve"> </w:t>
      </w:r>
      <w:proofErr w:type="spellStart"/>
      <w:r>
        <w:t>Zhoa</w:t>
      </w:r>
      <w:proofErr w:type="spellEnd"/>
      <w:r>
        <w:t>]</w:t>
      </w:r>
    </w:p>
    <w:p w:rsidR="00F1357E" w:rsidRDefault="00F1357E" w:rsidP="00F1357E">
      <w:pPr>
        <w:spacing w:line="360" w:lineRule="auto"/>
        <w:jc w:val="both"/>
      </w:pPr>
    </w:p>
    <w:p w:rsidR="00F1357E" w:rsidRDefault="00F1357E" w:rsidP="00F1357E">
      <w:pPr>
        <w:spacing w:line="360" w:lineRule="auto"/>
        <w:jc w:val="both"/>
      </w:pPr>
      <w:r>
        <w:t>Binarna klasifikacija, zadatak ovog rada, je vrsta klasifikacije u kojoj se ulazni primjeri svrstavaju u dva razreda.</w:t>
      </w:r>
    </w:p>
    <w:p w:rsidR="00F1357E" w:rsidRDefault="00BD1DAC" w:rsidP="00F1357E">
      <w:pPr>
        <w:spacing w:line="360" w:lineRule="auto"/>
        <w:jc w:val="both"/>
      </w:pPr>
      <w:r>
        <w:t xml:space="preserve">*što su značajke u klasifikaciji slika – to mogu biti sami slikovni elementi, no mogu biti i izvedene značajke kao što su HOG i sl. </w:t>
      </w:r>
    </w:p>
    <w:p w:rsidR="009862F0" w:rsidRDefault="009862F0" w:rsidP="009862F0">
      <w:pPr>
        <w:pStyle w:val="Naslov2"/>
      </w:pPr>
      <w:bookmarkStart w:id="7" w:name="_Toc8476384"/>
      <w:r>
        <w:lastRenderedPageBreak/>
        <w:t>Skup podataka</w:t>
      </w:r>
      <w:bookmarkEnd w:id="7"/>
    </w:p>
    <w:p w:rsidR="00256F24" w:rsidRDefault="00AE5A73" w:rsidP="00F1357E">
      <w:pPr>
        <w:spacing w:line="360" w:lineRule="auto"/>
        <w:jc w:val="both"/>
      </w:pPr>
      <w:r>
        <w:t xml:space="preserve">U okviru ovog rada korišten je skup podataka </w:t>
      </w:r>
      <w:proofErr w:type="spellStart"/>
      <w:r>
        <w:t>PatchCamelyon</w:t>
      </w:r>
      <w:proofErr w:type="spellEnd"/>
      <w:r>
        <w:t xml:space="preserve"> opisan u radu </w:t>
      </w:r>
      <w:proofErr w:type="spellStart"/>
      <w:r>
        <w:t>Bastiaan</w:t>
      </w:r>
      <w:proofErr w:type="spellEnd"/>
      <w:r>
        <w:t xml:space="preserve"> S. </w:t>
      </w:r>
      <w:proofErr w:type="spellStart"/>
      <w:r>
        <w:t>Veeling</w:t>
      </w:r>
      <w:proofErr w:type="spellEnd"/>
      <w:r>
        <w:t xml:space="preserve"> </w:t>
      </w:r>
      <w:proofErr w:type="spellStart"/>
      <w:r>
        <w:t>et</w:t>
      </w:r>
      <w:proofErr w:type="spellEnd"/>
      <w:r>
        <w:t xml:space="preserve"> </w:t>
      </w:r>
      <w:proofErr w:type="spellStart"/>
      <w:r>
        <w:t>al</w:t>
      </w:r>
      <w:proofErr w:type="spellEnd"/>
      <w:r>
        <w:t>., „</w:t>
      </w:r>
      <w:proofErr w:type="spellStart"/>
      <w:r>
        <w:t>Rotation</w:t>
      </w:r>
      <w:proofErr w:type="spellEnd"/>
      <w:r>
        <w:t xml:space="preserve"> </w:t>
      </w:r>
      <w:proofErr w:type="spellStart"/>
      <w:r>
        <w:t>Equivariant</w:t>
      </w:r>
      <w:proofErr w:type="spellEnd"/>
      <w:r>
        <w:t xml:space="preserve"> </w:t>
      </w:r>
      <w:proofErr w:type="spellStart"/>
      <w:r>
        <w:t>CNNs</w:t>
      </w:r>
      <w:proofErr w:type="spellEnd"/>
      <w:r>
        <w:t xml:space="preserve"> for Digital </w:t>
      </w:r>
      <w:proofErr w:type="spellStart"/>
      <w:r>
        <w:t>Pathology</w:t>
      </w:r>
      <w:proofErr w:type="spellEnd"/>
      <w:r>
        <w:t>“</w:t>
      </w:r>
      <w:r w:rsidR="009C46ED">
        <w:t xml:space="preserve"> </w:t>
      </w:r>
      <w:r>
        <w:t>[5]. Skup podataka je nastao na temelju</w:t>
      </w:r>
      <w:r w:rsidR="009C46ED">
        <w:t xml:space="preserve"> skupa podataka</w:t>
      </w:r>
      <w:r>
        <w:t xml:space="preserve"> Camelyon16</w:t>
      </w:r>
      <w:r w:rsidR="009C46ED">
        <w:t xml:space="preserve"> [6].</w:t>
      </w:r>
    </w:p>
    <w:p w:rsidR="007A2E65" w:rsidRDefault="0093570E" w:rsidP="00F1357E">
      <w:pPr>
        <w:spacing w:line="360" w:lineRule="auto"/>
        <w:jc w:val="both"/>
      </w:pPr>
      <w:r>
        <w:t>Originalni skup podataka</w:t>
      </w:r>
      <w:r w:rsidR="00BE0370">
        <w:t xml:space="preserve"> Camelyon16 [6]</w:t>
      </w:r>
      <w:r>
        <w:t xml:space="preserve"> se sastoji od 399 slika limfnih čvorova snimanih WSI metodom s oznakama na razini slikovnih elemenata. </w:t>
      </w:r>
      <w:r w:rsidR="002F380B">
        <w:t>Prilikom snimanja tkiva koristila se metoda bojanja</w:t>
      </w:r>
      <w:r w:rsidR="00275767">
        <w:t xml:space="preserve"> </w:t>
      </w:r>
      <w:proofErr w:type="spellStart"/>
      <w:r w:rsidR="00275767">
        <w:t>hemalaun</w:t>
      </w:r>
      <w:proofErr w:type="spellEnd"/>
      <w:r w:rsidR="00BE0370">
        <w:t xml:space="preserve"> </w:t>
      </w:r>
      <w:proofErr w:type="spellStart"/>
      <w:r w:rsidR="00275767">
        <w:t>eozinom</w:t>
      </w:r>
      <w:proofErr w:type="spellEnd"/>
      <w:r w:rsidR="00275767">
        <w:t xml:space="preserve"> (engl. </w:t>
      </w:r>
      <w:r w:rsidR="00275767" w:rsidRPr="00721C20">
        <w:rPr>
          <w:i/>
          <w:lang w:val="en-US"/>
        </w:rPr>
        <w:t>hematoxylin and eosin</w:t>
      </w:r>
      <w:r w:rsidR="00275767">
        <w:t xml:space="preserve">, H&amp;E) </w:t>
      </w:r>
      <w:r w:rsidR="002F380B">
        <w:t>kako bi se istaknuli dijelovi limfnih čvorova</w:t>
      </w:r>
      <w:r w:rsidR="00D20477">
        <w:t xml:space="preserve">. </w:t>
      </w:r>
      <w:proofErr w:type="spellStart"/>
      <w:r w:rsidR="00D20477">
        <w:t>Hemalaun</w:t>
      </w:r>
      <w:proofErr w:type="spellEnd"/>
      <w:r w:rsidR="00D20477">
        <w:t xml:space="preserve"> ističe jezgre stanica plavom bojom, a </w:t>
      </w:r>
      <w:proofErr w:type="spellStart"/>
      <w:r w:rsidR="00D20477">
        <w:t>eozin</w:t>
      </w:r>
      <w:proofErr w:type="spellEnd"/>
      <w:r w:rsidR="00D20477">
        <w:t xml:space="preserve"> boji citoplazmu i spojno tkivo </w:t>
      </w:r>
      <w:proofErr w:type="spellStart"/>
      <w:r w:rsidR="00D20477">
        <w:t>rozom</w:t>
      </w:r>
      <w:proofErr w:type="spellEnd"/>
      <w:r w:rsidR="00D20477">
        <w:t xml:space="preserve"> bojom</w:t>
      </w:r>
      <w:r w:rsidR="00FF2EE2">
        <w:t xml:space="preserve"> </w:t>
      </w:r>
      <w:r w:rsidR="00D20477">
        <w:t>[</w:t>
      </w:r>
      <w:r w:rsidR="00FF2EE2">
        <w:t>11].</w:t>
      </w:r>
      <w:r w:rsidR="002F380B">
        <w:t xml:space="preserve"> </w:t>
      </w:r>
      <w:r w:rsidR="00BE0370">
        <w:t xml:space="preserve">Jedan slikovni element predstavlja uzorak površine </w:t>
      </w:r>
      <m:oMath>
        <m:r>
          <w:rPr>
            <w:rFonts w:ascii="Cambria Math" w:hAnsi="Cambria Math"/>
          </w:rPr>
          <m:t>0.243μm ∙0.243 μm</m:t>
        </m:r>
      </m:oMath>
      <w:r w:rsidR="00BE0370">
        <w:t xml:space="preserve">. Svaki slikovni element sadrži tri kanala, crveni, zeleni i plavi zapisanih u 8 bita po kanalu. </w:t>
      </w:r>
    </w:p>
    <w:p w:rsidR="00BE0370" w:rsidRDefault="00BE0370" w:rsidP="00F1357E">
      <w:pPr>
        <w:spacing w:line="360" w:lineRule="auto"/>
        <w:jc w:val="both"/>
      </w:pPr>
      <w:r>
        <w:t xml:space="preserve">Želja autora </w:t>
      </w:r>
      <w:proofErr w:type="spellStart"/>
      <w:r>
        <w:t>PCam</w:t>
      </w:r>
      <w:proofErr w:type="spellEnd"/>
      <w:r>
        <w:t xml:space="preserve"> skupa podataka [5] je bila </w:t>
      </w:r>
      <w:r w:rsidR="00C45670">
        <w:t xml:space="preserve">napraviti skup podataka </w:t>
      </w:r>
      <w:r w:rsidR="007B502B">
        <w:t xml:space="preserve">za klasifikaciju </w:t>
      </w:r>
      <w:r w:rsidR="00C45670">
        <w:t>koji bi služio kao standardizirani skup podataka za ocjenjivanje modela strojnog učenja</w:t>
      </w:r>
      <w:r w:rsidR="007B502B">
        <w:t xml:space="preserve"> na medicinskim slikama</w:t>
      </w:r>
      <w:r w:rsidR="00C45670">
        <w:t>.</w:t>
      </w:r>
      <w:r w:rsidR="007B502B">
        <w:t xml:space="preserve"> Slični skupovi podataka su napravljeni za klasifikaciju prirodnih slika kao što su CIFAR-10[X], PASCAL VOC[X], </w:t>
      </w:r>
      <w:proofErr w:type="spellStart"/>
      <w:r w:rsidR="007B502B">
        <w:t>ImageNet</w:t>
      </w:r>
      <w:proofErr w:type="spellEnd"/>
      <w:r w:rsidR="007B502B">
        <w:t xml:space="preserve"> [X] te primjerice skup podataka za klasifikaciju rukom pisanih znamenki MNIST [X]. </w:t>
      </w:r>
    </w:p>
    <w:p w:rsidR="007B502B" w:rsidRDefault="00721C20" w:rsidP="00F1357E">
      <w:pPr>
        <w:spacing w:line="360" w:lineRule="auto"/>
        <w:jc w:val="both"/>
      </w:pPr>
      <w:r>
        <w:t xml:space="preserve">Skup podataka je podijeljen u skup za treniranje, validaciju i testiranje u sljedećim postotnim omjerima: 75%, 12.5% i 12.5%. Ukupno skup podataka sadrži 327,680 slika. Skup podataka i podjele po </w:t>
      </w:r>
      <w:proofErr w:type="spellStart"/>
      <w:r>
        <w:t>podskupovima</w:t>
      </w:r>
      <w:proofErr w:type="spellEnd"/>
      <w:r>
        <w:t xml:space="preserve"> za treniranje, validaciju i testiranje su balansirani što znači da svaki od </w:t>
      </w:r>
      <w:proofErr w:type="spellStart"/>
      <w:r>
        <w:t>podskupova</w:t>
      </w:r>
      <w:proofErr w:type="spellEnd"/>
      <w:r>
        <w:t xml:space="preserve"> sadrži 50% pozitivnih i 50% negativnih primjera. Slike u </w:t>
      </w:r>
      <w:proofErr w:type="spellStart"/>
      <w:r>
        <w:t>PCam</w:t>
      </w:r>
      <w:proofErr w:type="spellEnd"/>
      <w:r>
        <w:t xml:space="preserve"> skupu podataka se sastoje od </w:t>
      </w:r>
      <m:oMath>
        <m:r>
          <w:rPr>
            <w:rFonts w:ascii="Cambria Math" w:hAnsi="Cambria Math"/>
          </w:rPr>
          <m:t>96×96</m:t>
        </m:r>
      </m:oMath>
      <w:r>
        <w:t xml:space="preserve"> slikovnih elemenata pri čemu su informacije za svaki slikovni element iste kao i kod originalnog skupa podataka. </w:t>
      </w:r>
    </w:p>
    <w:p w:rsidR="00721C20" w:rsidRDefault="003B3A93" w:rsidP="00F1357E">
      <w:pPr>
        <w:spacing w:line="360" w:lineRule="auto"/>
        <w:jc w:val="both"/>
      </w:pPr>
      <w:r>
        <w:t>Oznake primjera u skupu podataka su binarne</w:t>
      </w:r>
      <w:r w:rsidR="00902B3A">
        <w:t xml:space="preserve">. Pozitivna oznaka je dodijeljena slikama koje u regiji od </w:t>
      </w:r>
      <m:oMath>
        <m:r>
          <w:rPr>
            <w:rFonts w:ascii="Cambria Math" w:hAnsi="Cambria Math"/>
          </w:rPr>
          <m:t>32×32</m:t>
        </m:r>
      </m:oMath>
      <w:r w:rsidR="00902B3A">
        <w:t xml:space="preserve"> slikovna elementa u sredini sadrže barem jedan slikovni element koji pripada tumorskom tkivu. Takva definicija pozitivnog primjera je napravljena kako bi se omogućilo korištenje dubokih </w:t>
      </w:r>
      <w:proofErr w:type="spellStart"/>
      <w:r w:rsidR="00902B3A">
        <w:t>konvolucijskih</w:t>
      </w:r>
      <w:proofErr w:type="spellEnd"/>
      <w:r w:rsidR="00902B3A">
        <w:t xml:space="preserve"> modela koji ne koriste ispunjavanje rubova slike nulama (engl. </w:t>
      </w:r>
      <w:r w:rsidR="00902B3A" w:rsidRPr="00902B3A">
        <w:rPr>
          <w:i/>
          <w:lang w:val="en-US"/>
        </w:rPr>
        <w:t>zero padding</w:t>
      </w:r>
      <w:r w:rsidR="00902B3A">
        <w:t>) kako bi osigurali konzistentno ponašanje prilikom primjene na cjelokupne slike dobivene WSI metodom.</w:t>
      </w:r>
    </w:p>
    <w:p w:rsidR="007A2E65" w:rsidRDefault="007A2E65" w:rsidP="00F1357E">
      <w:pPr>
        <w:spacing w:line="360" w:lineRule="auto"/>
        <w:jc w:val="both"/>
      </w:pPr>
      <w:r>
        <w:t xml:space="preserve">Primjer pozitivnih primjera dan je na slici X., a negativnih na slici Y. </w:t>
      </w:r>
    </w:p>
    <w:p w:rsidR="007A2E65" w:rsidRDefault="007A2E65" w:rsidP="007A2E65">
      <w:pPr>
        <w:keepNext/>
        <w:spacing w:line="360" w:lineRule="auto"/>
        <w:jc w:val="center"/>
      </w:pPr>
      <w:r>
        <w:rPr>
          <w:noProof/>
        </w:rPr>
        <w:lastRenderedPageBreak/>
        <w:drawing>
          <wp:inline distT="0" distB="0" distL="0" distR="0">
            <wp:extent cx="4399200" cy="3240000"/>
            <wp:effectExtent l="0" t="0" r="1905" b="0"/>
            <wp:docPr id="1" name="Slik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ozitivni primjeri.png"/>
                    <pic:cNvPicPr/>
                  </pic:nvPicPr>
                  <pic:blipFill rotWithShape="1">
                    <a:blip r:embed="rId10">
                      <a:extLst>
                        <a:ext uri="{28A0092B-C50C-407E-A947-70E740481C1C}">
                          <a14:useLocalDpi xmlns:a14="http://schemas.microsoft.com/office/drawing/2010/main" val="0"/>
                        </a:ext>
                      </a:extLst>
                    </a:blip>
                    <a:srcRect l="8669" t="9225" r="8056" b="6563"/>
                    <a:stretch/>
                  </pic:blipFill>
                  <pic:spPr bwMode="auto">
                    <a:xfrm>
                      <a:off x="0" y="0"/>
                      <a:ext cx="4399200" cy="3240000"/>
                    </a:xfrm>
                    <a:prstGeom prst="rect">
                      <a:avLst/>
                    </a:prstGeom>
                    <a:ln>
                      <a:noFill/>
                    </a:ln>
                    <a:extLst>
                      <a:ext uri="{53640926-AAD7-44D8-BBD7-CCE9431645EC}">
                        <a14:shadowObscured xmlns:a14="http://schemas.microsoft.com/office/drawing/2010/main"/>
                      </a:ext>
                    </a:extLst>
                  </pic:spPr>
                </pic:pic>
              </a:graphicData>
            </a:graphic>
          </wp:inline>
        </w:drawing>
      </w:r>
    </w:p>
    <w:p w:rsidR="007A2E65" w:rsidRDefault="007A2E65" w:rsidP="007A2E65">
      <w:pPr>
        <w:pStyle w:val="Opisslike"/>
        <w:rPr>
          <w:noProof/>
        </w:rPr>
      </w:pPr>
      <w:bookmarkStart w:id="8" w:name="_Toc8657562"/>
      <w:r>
        <w:t xml:space="preserve">Slika </w:t>
      </w:r>
      <w:r w:rsidR="00D364DD">
        <w:rPr>
          <w:noProof/>
        </w:rPr>
        <w:fldChar w:fldCharType="begin"/>
      </w:r>
      <w:r w:rsidR="00D364DD">
        <w:rPr>
          <w:noProof/>
        </w:rPr>
        <w:instrText xml:space="preserve"> SEQ Slika \* ARABIC </w:instrText>
      </w:r>
      <w:r w:rsidR="00D364DD">
        <w:rPr>
          <w:noProof/>
        </w:rPr>
        <w:fldChar w:fldCharType="separate"/>
      </w:r>
      <w:r>
        <w:rPr>
          <w:noProof/>
        </w:rPr>
        <w:t>1</w:t>
      </w:r>
      <w:r w:rsidR="00D364DD">
        <w:rPr>
          <w:noProof/>
        </w:rPr>
        <w:fldChar w:fldCharType="end"/>
      </w:r>
      <w:r>
        <w:t xml:space="preserve">. </w:t>
      </w:r>
      <w:r>
        <w:rPr>
          <w:noProof/>
        </w:rPr>
        <w:t>Primjer histopatoloških slika iz skupa podataka PCam</w:t>
      </w:r>
      <w:r w:rsidR="00D63725">
        <w:rPr>
          <w:noProof/>
        </w:rPr>
        <w:t xml:space="preserve"> [5]</w:t>
      </w:r>
      <w:r>
        <w:rPr>
          <w:noProof/>
        </w:rPr>
        <w:t xml:space="preserve"> koji sadrže tumor</w:t>
      </w:r>
      <w:bookmarkEnd w:id="8"/>
    </w:p>
    <w:p w:rsidR="007A2E65" w:rsidRDefault="007A2E65" w:rsidP="007A2E65"/>
    <w:p w:rsidR="007A2E65" w:rsidRDefault="007A2E65" w:rsidP="007A2E65">
      <w:pPr>
        <w:keepNext/>
        <w:jc w:val="center"/>
      </w:pPr>
      <w:r>
        <w:rPr>
          <w:noProof/>
        </w:rPr>
        <w:drawing>
          <wp:inline distT="0" distB="0" distL="0" distR="0">
            <wp:extent cx="4399200" cy="3240000"/>
            <wp:effectExtent l="0" t="0" r="1905" b="0"/>
            <wp:docPr id="2" name="Slika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Negativni_primjeri.png"/>
                    <pic:cNvPicPr/>
                  </pic:nvPicPr>
                  <pic:blipFill rotWithShape="1">
                    <a:blip r:embed="rId11">
                      <a:extLst>
                        <a:ext uri="{28A0092B-C50C-407E-A947-70E740481C1C}">
                          <a14:useLocalDpi xmlns:a14="http://schemas.microsoft.com/office/drawing/2010/main" val="0"/>
                        </a:ext>
                      </a:extLst>
                    </a:blip>
                    <a:srcRect l="9425" t="9702" r="11367" b="3866"/>
                    <a:stretch/>
                  </pic:blipFill>
                  <pic:spPr bwMode="auto">
                    <a:xfrm>
                      <a:off x="0" y="0"/>
                      <a:ext cx="4399200" cy="3240000"/>
                    </a:xfrm>
                    <a:prstGeom prst="rect">
                      <a:avLst/>
                    </a:prstGeom>
                    <a:ln>
                      <a:noFill/>
                    </a:ln>
                    <a:extLst>
                      <a:ext uri="{53640926-AAD7-44D8-BBD7-CCE9431645EC}">
                        <a14:shadowObscured xmlns:a14="http://schemas.microsoft.com/office/drawing/2010/main"/>
                      </a:ext>
                    </a:extLst>
                  </pic:spPr>
                </pic:pic>
              </a:graphicData>
            </a:graphic>
          </wp:inline>
        </w:drawing>
      </w:r>
    </w:p>
    <w:p w:rsidR="007A2E65" w:rsidRDefault="007A2E65" w:rsidP="007A2E65">
      <w:pPr>
        <w:pStyle w:val="Opisslike"/>
      </w:pPr>
      <w:bookmarkStart w:id="9" w:name="_Toc8657563"/>
      <w:r>
        <w:t xml:space="preserve">Slika </w:t>
      </w:r>
      <w:r w:rsidR="00D364DD">
        <w:rPr>
          <w:noProof/>
        </w:rPr>
        <w:fldChar w:fldCharType="begin"/>
      </w:r>
      <w:r w:rsidR="00D364DD">
        <w:rPr>
          <w:noProof/>
        </w:rPr>
        <w:instrText xml:space="preserve"> SEQ Slika \* ARABIC </w:instrText>
      </w:r>
      <w:r w:rsidR="00D364DD">
        <w:rPr>
          <w:noProof/>
        </w:rPr>
        <w:fldChar w:fldCharType="separate"/>
      </w:r>
      <w:r>
        <w:rPr>
          <w:noProof/>
        </w:rPr>
        <w:t>2</w:t>
      </w:r>
      <w:r w:rsidR="00D364DD">
        <w:rPr>
          <w:noProof/>
        </w:rPr>
        <w:fldChar w:fldCharType="end"/>
      </w:r>
      <w:r>
        <w:t xml:space="preserve">. Primjeri </w:t>
      </w:r>
      <w:proofErr w:type="spellStart"/>
      <w:r>
        <w:t>histopatoloških</w:t>
      </w:r>
      <w:proofErr w:type="spellEnd"/>
      <w:r>
        <w:t xml:space="preserve"> slika iz skupa podataka </w:t>
      </w:r>
      <w:proofErr w:type="spellStart"/>
      <w:r>
        <w:t>PCam</w:t>
      </w:r>
      <w:proofErr w:type="spellEnd"/>
      <w:r w:rsidR="00D63725">
        <w:t xml:space="preserve"> [5]</w:t>
      </w:r>
      <w:r>
        <w:t xml:space="preserve"> koji ne sadrže tumor</w:t>
      </w:r>
      <w:bookmarkEnd w:id="9"/>
    </w:p>
    <w:p w:rsidR="007A2E65" w:rsidRDefault="007A2E65" w:rsidP="007A2E65"/>
    <w:p w:rsidR="00902B3A" w:rsidRPr="00D63725" w:rsidRDefault="00902B3A" w:rsidP="00902B3A">
      <w:r>
        <w:t xml:space="preserve">Podaci u </w:t>
      </w:r>
      <w:proofErr w:type="spellStart"/>
      <w:r>
        <w:t>PCam</w:t>
      </w:r>
      <w:proofErr w:type="spellEnd"/>
      <w:r>
        <w:t xml:space="preserve"> skupu podataka su spremljeni u formatu HDF 5 (engl. </w:t>
      </w:r>
      <w:r w:rsidRPr="00721C20">
        <w:rPr>
          <w:i/>
          <w:lang w:val="en-US"/>
        </w:rPr>
        <w:t>Hierarchical Data Format</w:t>
      </w:r>
      <w:r>
        <w:t xml:space="preserve">) koji omogućava pohranu i organizaciju velikih količina podataka [10]. </w:t>
      </w:r>
    </w:p>
    <w:p w:rsidR="00D63725" w:rsidRDefault="00D63725" w:rsidP="007A2E65"/>
    <w:p w:rsidR="009862F0" w:rsidRDefault="009862F0" w:rsidP="009862F0">
      <w:pPr>
        <w:pStyle w:val="Naslov2"/>
      </w:pPr>
      <w:bookmarkStart w:id="10" w:name="_Toc8476386"/>
      <w:r>
        <w:lastRenderedPageBreak/>
        <w:t>Odabir pristupa rješavanja problema klasifikacije</w:t>
      </w:r>
      <w:bookmarkEnd w:id="10"/>
    </w:p>
    <w:p w:rsidR="009862F0" w:rsidRPr="009862F0" w:rsidRDefault="009862F0" w:rsidP="009862F0"/>
    <w:p w:rsidR="009862F0" w:rsidRDefault="009862F0">
      <w:pPr>
        <w:spacing w:before="0" w:after="0"/>
      </w:pPr>
      <w:r>
        <w:br w:type="page"/>
      </w:r>
    </w:p>
    <w:p w:rsidR="009862F0" w:rsidRDefault="009862F0" w:rsidP="009862F0">
      <w:pPr>
        <w:pStyle w:val="Naslov1"/>
      </w:pPr>
      <w:bookmarkStart w:id="11" w:name="_Toc8476387"/>
      <w:r>
        <w:lastRenderedPageBreak/>
        <w:t xml:space="preserve">Duboko učenje u analizi </w:t>
      </w:r>
      <w:proofErr w:type="spellStart"/>
      <w:r>
        <w:t>histopatoloških</w:t>
      </w:r>
      <w:proofErr w:type="spellEnd"/>
      <w:r>
        <w:t xml:space="preserve"> slika</w:t>
      </w:r>
      <w:bookmarkEnd w:id="11"/>
    </w:p>
    <w:p w:rsidR="009862F0" w:rsidRDefault="009862F0" w:rsidP="009862F0">
      <w:pPr>
        <w:pStyle w:val="Naslov2"/>
      </w:pPr>
      <w:bookmarkStart w:id="12" w:name="_Toc8476388"/>
      <w:r>
        <w:t>Korišteni modeli</w:t>
      </w:r>
      <w:bookmarkEnd w:id="12"/>
    </w:p>
    <w:p w:rsidR="009862F0" w:rsidRDefault="009862F0" w:rsidP="009862F0">
      <w:pPr>
        <w:pStyle w:val="Naslov3"/>
      </w:pPr>
      <w:bookmarkStart w:id="13" w:name="_Toc8476389"/>
      <w:proofErr w:type="spellStart"/>
      <w:r>
        <w:t>AlexNet</w:t>
      </w:r>
      <w:bookmarkEnd w:id="13"/>
      <w:proofErr w:type="spellEnd"/>
    </w:p>
    <w:p w:rsidR="00363C8B" w:rsidRPr="00363C8B" w:rsidRDefault="00363C8B" w:rsidP="00363C8B"/>
    <w:p w:rsidR="009862F0" w:rsidRDefault="009862F0" w:rsidP="009862F0">
      <w:pPr>
        <w:pStyle w:val="Naslov3"/>
      </w:pPr>
      <w:bookmarkStart w:id="14" w:name="_Toc8476390"/>
      <w:proofErr w:type="spellStart"/>
      <w:r>
        <w:t>Res</w:t>
      </w:r>
      <w:r w:rsidR="008F5EE8">
        <w:t>N</w:t>
      </w:r>
      <w:r>
        <w:t>et</w:t>
      </w:r>
      <w:bookmarkEnd w:id="14"/>
      <w:proofErr w:type="spellEnd"/>
    </w:p>
    <w:p w:rsidR="003A5737" w:rsidRDefault="003A5737" w:rsidP="00AE5A73">
      <w:pPr>
        <w:spacing w:line="360" w:lineRule="auto"/>
        <w:jc w:val="both"/>
      </w:pPr>
      <w:r>
        <w:t>Istraživači iz istraživačkog odjela Microsoft korporacije su 2015. godine osmisli arhitekturu neuronski mreža</w:t>
      </w:r>
      <w:r w:rsidR="008F5EE8">
        <w:t xml:space="preserve"> </w:t>
      </w:r>
      <w:proofErr w:type="spellStart"/>
      <w:r w:rsidR="008F5EE8">
        <w:t>ResNet</w:t>
      </w:r>
      <w:proofErr w:type="spellEnd"/>
      <w:r>
        <w:t xml:space="preserve"> </w:t>
      </w:r>
      <w:r w:rsidR="0011449F">
        <w:t xml:space="preserve">[9] </w:t>
      </w:r>
      <w:r>
        <w:t xml:space="preserve">koja je omogućila </w:t>
      </w:r>
      <w:r w:rsidR="00AE5A73">
        <w:t xml:space="preserve">treniranje modela s više slojeva. Prethodna istraživanja su pokazala kako je dubina neuronske mreže važan parametar koji omogućava bolje rezultate. Problem koji se pojavljivao prilikom treniranja dubljih mreža je bio problem nestajućeg gradijenta. Gradijent se između svakog sloja značajno smanjivao jer se gradijent pogreške po težini u trenutnom sloju množi s umnoškom gradijenata pogreške svih idućih slojeva. </w:t>
      </w:r>
    </w:p>
    <w:p w:rsidR="00AE5A73" w:rsidRPr="003A5737" w:rsidRDefault="00AE5A73" w:rsidP="00AE5A73">
      <w:pPr>
        <w:spacing w:line="360" w:lineRule="auto"/>
        <w:jc w:val="both"/>
      </w:pPr>
      <w:r>
        <w:t xml:space="preserve">Model je prvotno testiran na skupovima podataka za klasifikaciju prirodnih slika </w:t>
      </w:r>
      <w:proofErr w:type="spellStart"/>
      <w:r>
        <w:t>Coco</w:t>
      </w:r>
      <w:proofErr w:type="spellEnd"/>
      <w:r>
        <w:t xml:space="preserve"> i </w:t>
      </w:r>
      <w:proofErr w:type="spellStart"/>
      <w:r>
        <w:t>ImageNet</w:t>
      </w:r>
      <w:proofErr w:type="spellEnd"/>
      <w:r>
        <w:t xml:space="preserve"> te je osvojio prvo mjesto na natjecanju ILSVRC 2015.</w:t>
      </w:r>
    </w:p>
    <w:p w:rsidR="009862F0" w:rsidRDefault="009862F0" w:rsidP="009862F0">
      <w:pPr>
        <w:pStyle w:val="Naslov3"/>
      </w:pPr>
      <w:bookmarkStart w:id="15" w:name="_Toc8476391"/>
      <w:proofErr w:type="spellStart"/>
      <w:r>
        <w:t>Inception</w:t>
      </w:r>
      <w:bookmarkEnd w:id="15"/>
      <w:proofErr w:type="spellEnd"/>
    </w:p>
    <w:p w:rsidR="009862F0" w:rsidRDefault="009862F0" w:rsidP="009862F0">
      <w:pPr>
        <w:pStyle w:val="Naslov3"/>
      </w:pPr>
      <w:bookmarkStart w:id="16" w:name="_Toc8476392"/>
      <w:proofErr w:type="spellStart"/>
      <w:r>
        <w:t>DenseNet</w:t>
      </w:r>
      <w:bookmarkEnd w:id="16"/>
      <w:proofErr w:type="spellEnd"/>
    </w:p>
    <w:p w:rsidR="009862F0" w:rsidRDefault="009862F0" w:rsidP="009862F0">
      <w:pPr>
        <w:pStyle w:val="Naslov2"/>
      </w:pPr>
      <w:bookmarkStart w:id="17" w:name="_Toc8476393"/>
      <w:r>
        <w:t>Učenje prijenosom značajki</w:t>
      </w:r>
      <w:bookmarkEnd w:id="17"/>
    </w:p>
    <w:p w:rsidR="00256F24" w:rsidRDefault="00256F24" w:rsidP="00256F24">
      <w:pPr>
        <w:pStyle w:val="Naslov2"/>
      </w:pPr>
      <w:bookmarkStart w:id="18" w:name="_Toc8476385"/>
      <w:r>
        <w:t>Proširivanje skupa podataka</w:t>
      </w:r>
      <w:bookmarkEnd w:id="18"/>
    </w:p>
    <w:p w:rsidR="00256F24" w:rsidRPr="00256F24" w:rsidRDefault="00256F24" w:rsidP="00256F24"/>
    <w:p w:rsidR="009862F0" w:rsidRDefault="009862F0" w:rsidP="009862F0">
      <w:pPr>
        <w:pStyle w:val="Autordokumenta"/>
        <w:rPr>
          <w:sz w:val="28"/>
        </w:rPr>
      </w:pPr>
      <w:r>
        <w:br w:type="page"/>
      </w:r>
    </w:p>
    <w:p w:rsidR="0034123C" w:rsidRDefault="0034123C" w:rsidP="0034123C">
      <w:pPr>
        <w:pStyle w:val="Naslov1"/>
      </w:pPr>
      <w:bookmarkStart w:id="19" w:name="_Toc8476394"/>
      <w:r>
        <w:lastRenderedPageBreak/>
        <w:t>Rezultati</w:t>
      </w:r>
      <w:bookmarkEnd w:id="19"/>
    </w:p>
    <w:p w:rsidR="009862F0" w:rsidRPr="009862F0" w:rsidRDefault="009862F0" w:rsidP="009862F0"/>
    <w:p w:rsidR="00750888" w:rsidRDefault="00750888" w:rsidP="00A56AEA">
      <w:pPr>
        <w:pStyle w:val="Naslov1"/>
      </w:pPr>
      <w:bookmarkStart w:id="20" w:name="_Toc113812271"/>
      <w:bookmarkStart w:id="21" w:name="_Toc8476395"/>
      <w:r>
        <w:lastRenderedPageBreak/>
        <w:t>Zaključak</w:t>
      </w:r>
      <w:bookmarkStart w:id="22" w:name="_Toc73793800"/>
      <w:bookmarkStart w:id="23" w:name="_Toc73794370"/>
      <w:bookmarkStart w:id="24" w:name="_Toc113812272"/>
      <w:bookmarkEnd w:id="20"/>
      <w:bookmarkEnd w:id="21"/>
    </w:p>
    <w:p w:rsidR="009862F0" w:rsidRPr="009862F0" w:rsidRDefault="009862F0" w:rsidP="009862F0"/>
    <w:p w:rsidR="00750888" w:rsidRPr="004E0BE1" w:rsidRDefault="00750888" w:rsidP="00A56AEA">
      <w:pPr>
        <w:pStyle w:val="Naslov1"/>
      </w:pPr>
      <w:bookmarkStart w:id="25" w:name="_Ref448648916"/>
      <w:bookmarkStart w:id="26" w:name="_Toc8476396"/>
      <w:r>
        <w:lastRenderedPageBreak/>
        <w:t>Literatura</w:t>
      </w:r>
      <w:bookmarkEnd w:id="22"/>
      <w:bookmarkEnd w:id="23"/>
      <w:bookmarkEnd w:id="24"/>
      <w:bookmarkEnd w:id="25"/>
      <w:bookmarkEnd w:id="26"/>
    </w:p>
    <w:p w:rsidR="00BB0EA6" w:rsidRP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sz w:val="23"/>
          <w:szCs w:val="23"/>
        </w:rPr>
        <w:t>Komura</w:t>
      </w:r>
      <w:proofErr w:type="spellEnd"/>
      <w:r w:rsidRPr="00BB0EA6">
        <w:rPr>
          <w:rFonts w:asciiTheme="minorHAnsi" w:hAnsiTheme="minorHAnsi" w:cstheme="minorHAnsi"/>
          <w:sz w:val="23"/>
          <w:szCs w:val="23"/>
        </w:rPr>
        <w:t xml:space="preserve">, D., &amp; </w:t>
      </w:r>
      <w:proofErr w:type="spellStart"/>
      <w:r w:rsidRPr="00BB0EA6">
        <w:rPr>
          <w:rFonts w:asciiTheme="minorHAnsi" w:hAnsiTheme="minorHAnsi" w:cstheme="minorHAnsi"/>
          <w:sz w:val="23"/>
          <w:szCs w:val="23"/>
        </w:rPr>
        <w:t>Ishikawa</w:t>
      </w:r>
      <w:proofErr w:type="spellEnd"/>
      <w:r w:rsidRPr="00BB0EA6">
        <w:rPr>
          <w:rFonts w:asciiTheme="minorHAnsi" w:hAnsiTheme="minorHAnsi" w:cstheme="minorHAnsi"/>
          <w:sz w:val="23"/>
          <w:szCs w:val="23"/>
        </w:rPr>
        <w:t xml:space="preserve">, S. (2018). </w:t>
      </w:r>
      <w:proofErr w:type="spellStart"/>
      <w:r w:rsidRPr="00BB0EA6">
        <w:rPr>
          <w:rFonts w:asciiTheme="minorHAnsi" w:hAnsiTheme="minorHAnsi" w:cstheme="minorHAnsi"/>
          <w:sz w:val="23"/>
          <w:szCs w:val="23"/>
        </w:rPr>
        <w:t>Machine</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Learning</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Methods</w:t>
      </w:r>
      <w:proofErr w:type="spellEnd"/>
      <w:r w:rsidRPr="00BB0EA6">
        <w:rPr>
          <w:rFonts w:asciiTheme="minorHAnsi" w:hAnsiTheme="minorHAnsi" w:cstheme="minorHAnsi"/>
          <w:sz w:val="23"/>
          <w:szCs w:val="23"/>
        </w:rPr>
        <w:t xml:space="preserve"> for </w:t>
      </w:r>
      <w:proofErr w:type="spellStart"/>
      <w:r w:rsidRPr="00BB0EA6">
        <w:rPr>
          <w:rFonts w:asciiTheme="minorHAnsi" w:hAnsiTheme="minorHAnsi" w:cstheme="minorHAnsi"/>
          <w:sz w:val="23"/>
          <w:szCs w:val="23"/>
        </w:rPr>
        <w:t>Histopathological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Image</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Analysis</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Computational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and</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Structural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Biotechnology</w:t>
      </w:r>
      <w:proofErr w:type="spellEnd"/>
      <w:r w:rsidRPr="00BB0EA6">
        <w:rPr>
          <w:rFonts w:asciiTheme="minorHAnsi" w:hAnsiTheme="minorHAnsi" w:cstheme="minorHAnsi"/>
          <w:sz w:val="23"/>
          <w:szCs w:val="23"/>
        </w:rPr>
        <w:t xml:space="preserve"> Journal, 16, 34–42. </w:t>
      </w:r>
      <w:hyperlink r:id="rId12" w:history="1">
        <w:r w:rsidRPr="002D0044">
          <w:rPr>
            <w:rStyle w:val="Hiperveza"/>
            <w:rFonts w:asciiTheme="minorHAnsi" w:hAnsiTheme="minorHAnsi" w:cstheme="minorHAnsi"/>
            <w:sz w:val="23"/>
            <w:szCs w:val="23"/>
          </w:rPr>
          <w:t>https://doi.org/10.1016/j.csbj.2018.01.001</w:t>
        </w:r>
      </w:hyperlink>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Litjens</w:t>
      </w:r>
      <w:proofErr w:type="spellEnd"/>
      <w:r w:rsidRPr="00BB0EA6">
        <w:rPr>
          <w:rFonts w:asciiTheme="minorHAnsi" w:hAnsiTheme="minorHAnsi" w:cstheme="minorHAnsi"/>
          <w:color w:val="000000"/>
          <w:sz w:val="23"/>
          <w:szCs w:val="23"/>
        </w:rPr>
        <w:t xml:space="preserve">, G., </w:t>
      </w:r>
      <w:proofErr w:type="spellStart"/>
      <w:r w:rsidRPr="00BB0EA6">
        <w:rPr>
          <w:rFonts w:asciiTheme="minorHAnsi" w:hAnsiTheme="minorHAnsi" w:cstheme="minorHAnsi"/>
          <w:color w:val="000000"/>
          <w:sz w:val="23"/>
          <w:szCs w:val="23"/>
        </w:rPr>
        <w:t>Kooi</w:t>
      </w:r>
      <w:proofErr w:type="spellEnd"/>
      <w:r w:rsidRPr="00BB0EA6">
        <w:rPr>
          <w:rFonts w:asciiTheme="minorHAnsi" w:hAnsiTheme="minorHAnsi" w:cstheme="minorHAnsi"/>
          <w:color w:val="000000"/>
          <w:sz w:val="23"/>
          <w:szCs w:val="23"/>
        </w:rPr>
        <w:t xml:space="preserve">, T., </w:t>
      </w:r>
      <w:proofErr w:type="spellStart"/>
      <w:r w:rsidRPr="00BB0EA6">
        <w:rPr>
          <w:rFonts w:asciiTheme="minorHAnsi" w:hAnsiTheme="minorHAnsi" w:cstheme="minorHAnsi"/>
          <w:color w:val="000000"/>
          <w:sz w:val="23"/>
          <w:szCs w:val="23"/>
        </w:rPr>
        <w:t>Bejnordi</w:t>
      </w:r>
      <w:proofErr w:type="spellEnd"/>
      <w:r w:rsidRPr="00BB0EA6">
        <w:rPr>
          <w:rFonts w:asciiTheme="minorHAnsi" w:hAnsiTheme="minorHAnsi" w:cstheme="minorHAnsi"/>
          <w:color w:val="000000"/>
          <w:sz w:val="23"/>
          <w:szCs w:val="23"/>
        </w:rPr>
        <w:t xml:space="preserve">, B. E., </w:t>
      </w:r>
      <w:proofErr w:type="spellStart"/>
      <w:r w:rsidRPr="00BB0EA6">
        <w:rPr>
          <w:rFonts w:asciiTheme="minorHAnsi" w:hAnsiTheme="minorHAnsi" w:cstheme="minorHAnsi"/>
          <w:color w:val="000000"/>
          <w:sz w:val="23"/>
          <w:szCs w:val="23"/>
        </w:rPr>
        <w:t>Setio</w:t>
      </w:r>
      <w:proofErr w:type="spellEnd"/>
      <w:r w:rsidRPr="00BB0EA6">
        <w:rPr>
          <w:rFonts w:asciiTheme="minorHAnsi" w:hAnsiTheme="minorHAnsi" w:cstheme="minorHAnsi"/>
          <w:color w:val="000000"/>
          <w:sz w:val="23"/>
          <w:szCs w:val="23"/>
        </w:rPr>
        <w:t xml:space="preserve">, A. A. A., </w:t>
      </w:r>
      <w:proofErr w:type="spellStart"/>
      <w:r w:rsidRPr="00BB0EA6">
        <w:rPr>
          <w:rFonts w:asciiTheme="minorHAnsi" w:hAnsiTheme="minorHAnsi" w:cstheme="minorHAnsi"/>
          <w:color w:val="000000"/>
          <w:sz w:val="23"/>
          <w:szCs w:val="23"/>
        </w:rPr>
        <w:t>Ciompi</w:t>
      </w:r>
      <w:proofErr w:type="spellEnd"/>
      <w:r w:rsidRPr="00BB0EA6">
        <w:rPr>
          <w:rFonts w:asciiTheme="minorHAnsi" w:hAnsiTheme="minorHAnsi" w:cstheme="minorHAnsi"/>
          <w:color w:val="000000"/>
          <w:sz w:val="23"/>
          <w:szCs w:val="23"/>
        </w:rPr>
        <w:t xml:space="preserve">, F., </w:t>
      </w:r>
      <w:proofErr w:type="spellStart"/>
      <w:r w:rsidRPr="00BB0EA6">
        <w:rPr>
          <w:rFonts w:asciiTheme="minorHAnsi" w:hAnsiTheme="minorHAnsi" w:cstheme="minorHAnsi"/>
          <w:color w:val="000000"/>
          <w:sz w:val="23"/>
          <w:szCs w:val="23"/>
        </w:rPr>
        <w:t>Ghafoorian</w:t>
      </w:r>
      <w:proofErr w:type="spellEnd"/>
      <w:r w:rsidRPr="00BB0EA6">
        <w:rPr>
          <w:rFonts w:asciiTheme="minorHAnsi" w:hAnsiTheme="minorHAnsi" w:cstheme="minorHAnsi"/>
          <w:color w:val="000000"/>
          <w:sz w:val="23"/>
          <w:szCs w:val="23"/>
        </w:rPr>
        <w:t xml:space="preserve">, M., … </w:t>
      </w:r>
      <w:proofErr w:type="spellStart"/>
      <w:r w:rsidRPr="00BB0EA6">
        <w:rPr>
          <w:rFonts w:asciiTheme="minorHAnsi" w:hAnsiTheme="minorHAnsi" w:cstheme="minorHAnsi"/>
          <w:color w:val="000000"/>
          <w:sz w:val="23"/>
          <w:szCs w:val="23"/>
        </w:rPr>
        <w:t>Sánchez</w:t>
      </w:r>
      <w:proofErr w:type="spellEnd"/>
      <w:r w:rsidRPr="00BB0EA6">
        <w:rPr>
          <w:rFonts w:asciiTheme="minorHAnsi" w:hAnsiTheme="minorHAnsi" w:cstheme="minorHAnsi"/>
          <w:color w:val="000000"/>
          <w:sz w:val="23"/>
          <w:szCs w:val="23"/>
        </w:rPr>
        <w:t xml:space="preserve">, C. I. (2017). A </w:t>
      </w:r>
      <w:proofErr w:type="spellStart"/>
      <w:r w:rsidRPr="00BB0EA6">
        <w:rPr>
          <w:rFonts w:asciiTheme="minorHAnsi" w:hAnsiTheme="minorHAnsi" w:cstheme="minorHAnsi"/>
          <w:color w:val="000000"/>
          <w:sz w:val="23"/>
          <w:szCs w:val="23"/>
        </w:rPr>
        <w:t>survey</w:t>
      </w:r>
      <w:proofErr w:type="spellEnd"/>
      <w:r w:rsidRPr="00BB0EA6">
        <w:rPr>
          <w:rFonts w:asciiTheme="minorHAnsi" w:hAnsiTheme="minorHAnsi" w:cstheme="minorHAnsi"/>
          <w:color w:val="000000"/>
          <w:sz w:val="23"/>
          <w:szCs w:val="23"/>
        </w:rPr>
        <w:t xml:space="preserve"> on </w:t>
      </w:r>
      <w:proofErr w:type="spellStart"/>
      <w:r w:rsidRPr="00BB0EA6">
        <w:rPr>
          <w:rFonts w:asciiTheme="minorHAnsi" w:hAnsiTheme="minorHAnsi" w:cstheme="minorHAnsi"/>
          <w:color w:val="000000"/>
          <w:sz w:val="23"/>
          <w:szCs w:val="23"/>
        </w:rPr>
        <w:t>deep</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learning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analysis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Analysis</w:t>
      </w:r>
      <w:proofErr w:type="spellEnd"/>
      <w:r w:rsidRPr="00BB0EA6">
        <w:rPr>
          <w:rFonts w:asciiTheme="minorHAnsi" w:hAnsiTheme="minorHAnsi" w:cstheme="minorHAnsi"/>
          <w:color w:val="000000"/>
          <w:sz w:val="23"/>
          <w:szCs w:val="23"/>
        </w:rPr>
        <w:t xml:space="preserve">, 42(1995), 60–88. </w:t>
      </w:r>
      <w:hyperlink r:id="rId13" w:history="1">
        <w:r w:rsidRPr="002D0044">
          <w:rPr>
            <w:rStyle w:val="Hiperveza"/>
            <w:rFonts w:asciiTheme="minorHAnsi" w:hAnsiTheme="minorHAnsi" w:cstheme="minorHAnsi"/>
            <w:sz w:val="23"/>
            <w:szCs w:val="23"/>
          </w:rPr>
          <w:t>https://doi.org/10.1016/j.media.2017.07.005</w:t>
        </w:r>
      </w:hyperlink>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Sahiner</w:t>
      </w:r>
      <w:proofErr w:type="spellEnd"/>
      <w:r w:rsidRPr="00BB0EA6">
        <w:rPr>
          <w:rFonts w:asciiTheme="minorHAnsi" w:hAnsiTheme="minorHAnsi" w:cstheme="minorHAnsi"/>
          <w:color w:val="000000"/>
          <w:sz w:val="23"/>
          <w:szCs w:val="23"/>
        </w:rPr>
        <w:t xml:space="preserve">, B., </w:t>
      </w:r>
      <w:proofErr w:type="spellStart"/>
      <w:r w:rsidRPr="00BB0EA6">
        <w:rPr>
          <w:rFonts w:asciiTheme="minorHAnsi" w:hAnsiTheme="minorHAnsi" w:cstheme="minorHAnsi"/>
          <w:color w:val="000000"/>
          <w:sz w:val="23"/>
          <w:szCs w:val="23"/>
        </w:rPr>
        <w:t>Pezeshk</w:t>
      </w:r>
      <w:proofErr w:type="spellEnd"/>
      <w:r w:rsidRPr="00BB0EA6">
        <w:rPr>
          <w:rFonts w:asciiTheme="minorHAnsi" w:hAnsiTheme="minorHAnsi" w:cstheme="minorHAnsi"/>
          <w:color w:val="000000"/>
          <w:sz w:val="23"/>
          <w:szCs w:val="23"/>
        </w:rPr>
        <w:t xml:space="preserve">, A., </w:t>
      </w:r>
      <w:proofErr w:type="spellStart"/>
      <w:r w:rsidRPr="00BB0EA6">
        <w:rPr>
          <w:rFonts w:asciiTheme="minorHAnsi" w:hAnsiTheme="minorHAnsi" w:cstheme="minorHAnsi"/>
          <w:color w:val="000000"/>
          <w:sz w:val="23"/>
          <w:szCs w:val="23"/>
        </w:rPr>
        <w:t>Hadjiiski</w:t>
      </w:r>
      <w:proofErr w:type="spellEnd"/>
      <w:r w:rsidRPr="00BB0EA6">
        <w:rPr>
          <w:rFonts w:asciiTheme="minorHAnsi" w:hAnsiTheme="minorHAnsi" w:cstheme="minorHAnsi"/>
          <w:color w:val="000000"/>
          <w:sz w:val="23"/>
          <w:szCs w:val="23"/>
        </w:rPr>
        <w:t xml:space="preserve">, L. M., </w:t>
      </w:r>
      <w:proofErr w:type="spellStart"/>
      <w:r w:rsidRPr="00BB0EA6">
        <w:rPr>
          <w:rFonts w:asciiTheme="minorHAnsi" w:hAnsiTheme="minorHAnsi" w:cstheme="minorHAnsi"/>
          <w:color w:val="000000"/>
          <w:sz w:val="23"/>
          <w:szCs w:val="23"/>
        </w:rPr>
        <w:t>Wang</w:t>
      </w:r>
      <w:proofErr w:type="spellEnd"/>
      <w:r w:rsidRPr="00BB0EA6">
        <w:rPr>
          <w:rFonts w:asciiTheme="minorHAnsi" w:hAnsiTheme="minorHAnsi" w:cstheme="minorHAnsi"/>
          <w:color w:val="000000"/>
          <w:sz w:val="23"/>
          <w:szCs w:val="23"/>
        </w:rPr>
        <w:t xml:space="preserve">, X., </w:t>
      </w:r>
      <w:proofErr w:type="spellStart"/>
      <w:r w:rsidRPr="00BB0EA6">
        <w:rPr>
          <w:rFonts w:asciiTheme="minorHAnsi" w:hAnsiTheme="minorHAnsi" w:cstheme="minorHAnsi"/>
          <w:color w:val="000000"/>
          <w:sz w:val="23"/>
          <w:szCs w:val="23"/>
        </w:rPr>
        <w:t>Drukker</w:t>
      </w:r>
      <w:proofErr w:type="spellEnd"/>
      <w:r w:rsidRPr="00BB0EA6">
        <w:rPr>
          <w:rFonts w:asciiTheme="minorHAnsi" w:hAnsiTheme="minorHAnsi" w:cstheme="minorHAnsi"/>
          <w:color w:val="000000"/>
          <w:sz w:val="23"/>
          <w:szCs w:val="23"/>
        </w:rPr>
        <w:t xml:space="preserve">, K., </w:t>
      </w:r>
      <w:proofErr w:type="spellStart"/>
      <w:r w:rsidRPr="00BB0EA6">
        <w:rPr>
          <w:rFonts w:asciiTheme="minorHAnsi" w:hAnsiTheme="minorHAnsi" w:cstheme="minorHAnsi"/>
          <w:color w:val="000000"/>
          <w:sz w:val="23"/>
          <w:szCs w:val="23"/>
        </w:rPr>
        <w:t>Cha</w:t>
      </w:r>
      <w:proofErr w:type="spellEnd"/>
      <w:r w:rsidRPr="00BB0EA6">
        <w:rPr>
          <w:rFonts w:asciiTheme="minorHAnsi" w:hAnsiTheme="minorHAnsi" w:cstheme="minorHAnsi"/>
          <w:color w:val="000000"/>
          <w:sz w:val="23"/>
          <w:szCs w:val="23"/>
        </w:rPr>
        <w:t xml:space="preserve">, K. H., … </w:t>
      </w:r>
      <w:proofErr w:type="spellStart"/>
      <w:r w:rsidRPr="00BB0EA6">
        <w:rPr>
          <w:rFonts w:asciiTheme="minorHAnsi" w:hAnsiTheme="minorHAnsi" w:cstheme="minorHAnsi"/>
          <w:color w:val="000000"/>
          <w:sz w:val="23"/>
          <w:szCs w:val="23"/>
        </w:rPr>
        <w:t>Giger</w:t>
      </w:r>
      <w:proofErr w:type="spellEnd"/>
      <w:r w:rsidRPr="00BB0EA6">
        <w:rPr>
          <w:rFonts w:asciiTheme="minorHAnsi" w:hAnsiTheme="minorHAnsi" w:cstheme="minorHAnsi"/>
          <w:color w:val="000000"/>
          <w:sz w:val="23"/>
          <w:szCs w:val="23"/>
        </w:rPr>
        <w:t xml:space="preserve">, M. L. (2019). </w:t>
      </w:r>
      <w:proofErr w:type="spellStart"/>
      <w:r w:rsidRPr="00BB0EA6">
        <w:rPr>
          <w:rFonts w:asciiTheme="minorHAnsi" w:hAnsiTheme="minorHAnsi" w:cstheme="minorHAnsi"/>
          <w:color w:val="000000"/>
          <w:sz w:val="23"/>
          <w:szCs w:val="23"/>
        </w:rPr>
        <w:t>Deep</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learning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and</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radiation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therapy</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Physics</w:t>
      </w:r>
      <w:proofErr w:type="spellEnd"/>
      <w:r w:rsidRPr="00BB0EA6">
        <w:rPr>
          <w:rFonts w:asciiTheme="minorHAnsi" w:hAnsiTheme="minorHAnsi" w:cstheme="minorHAnsi"/>
          <w:color w:val="000000"/>
          <w:sz w:val="23"/>
          <w:szCs w:val="23"/>
        </w:rPr>
        <w:t xml:space="preserve">, 46(1), e1–e36. </w:t>
      </w:r>
      <w:hyperlink r:id="rId14" w:history="1">
        <w:r w:rsidR="00AE5A73" w:rsidRPr="00845B35">
          <w:rPr>
            <w:rStyle w:val="Hiperveza"/>
            <w:rFonts w:asciiTheme="minorHAnsi" w:hAnsiTheme="minorHAnsi" w:cstheme="minorHAnsi"/>
            <w:sz w:val="23"/>
            <w:szCs w:val="23"/>
          </w:rPr>
          <w:t>https://doi.org/10.1002/mp.13264</w:t>
        </w:r>
      </w:hyperlink>
      <w:r w:rsidR="00AE5A73">
        <w:rPr>
          <w:rFonts w:asciiTheme="minorHAnsi" w:hAnsiTheme="minorHAnsi" w:cstheme="minorHAnsi"/>
          <w:color w:val="000000"/>
          <w:sz w:val="23"/>
          <w:szCs w:val="23"/>
        </w:rPr>
        <w:t xml:space="preserve"> </w:t>
      </w:r>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Litjens</w:t>
      </w:r>
      <w:proofErr w:type="spellEnd"/>
      <w:r w:rsidRPr="00BB0EA6">
        <w:rPr>
          <w:rFonts w:asciiTheme="minorHAnsi" w:hAnsiTheme="minorHAnsi" w:cstheme="minorHAnsi"/>
          <w:color w:val="000000"/>
          <w:sz w:val="23"/>
          <w:szCs w:val="23"/>
        </w:rPr>
        <w:t xml:space="preserve">, G., Bandi, P., </w:t>
      </w:r>
      <w:proofErr w:type="spellStart"/>
      <w:r w:rsidRPr="00BB0EA6">
        <w:rPr>
          <w:rFonts w:asciiTheme="minorHAnsi" w:hAnsiTheme="minorHAnsi" w:cstheme="minorHAnsi"/>
          <w:color w:val="000000"/>
          <w:sz w:val="23"/>
          <w:szCs w:val="23"/>
        </w:rPr>
        <w:t>Bejnordi</w:t>
      </w:r>
      <w:proofErr w:type="spellEnd"/>
      <w:r w:rsidRPr="00BB0EA6">
        <w:rPr>
          <w:rFonts w:asciiTheme="minorHAnsi" w:hAnsiTheme="minorHAnsi" w:cstheme="minorHAnsi"/>
          <w:color w:val="000000"/>
          <w:sz w:val="23"/>
          <w:szCs w:val="23"/>
        </w:rPr>
        <w:t xml:space="preserve">, B. E., </w:t>
      </w:r>
      <w:proofErr w:type="spellStart"/>
      <w:r w:rsidRPr="00BB0EA6">
        <w:rPr>
          <w:rFonts w:asciiTheme="minorHAnsi" w:hAnsiTheme="minorHAnsi" w:cstheme="minorHAnsi"/>
          <w:color w:val="000000"/>
          <w:sz w:val="23"/>
          <w:szCs w:val="23"/>
        </w:rPr>
        <w:t>Geessink</w:t>
      </w:r>
      <w:proofErr w:type="spellEnd"/>
      <w:r w:rsidRPr="00BB0EA6">
        <w:rPr>
          <w:rFonts w:asciiTheme="minorHAnsi" w:hAnsiTheme="minorHAnsi" w:cstheme="minorHAnsi"/>
          <w:color w:val="000000"/>
          <w:sz w:val="23"/>
          <w:szCs w:val="23"/>
        </w:rPr>
        <w:t xml:space="preserve">, O., </w:t>
      </w:r>
      <w:proofErr w:type="spellStart"/>
      <w:r w:rsidRPr="00BB0EA6">
        <w:rPr>
          <w:rFonts w:asciiTheme="minorHAnsi" w:hAnsiTheme="minorHAnsi" w:cstheme="minorHAnsi"/>
          <w:color w:val="000000"/>
          <w:sz w:val="23"/>
          <w:szCs w:val="23"/>
        </w:rPr>
        <w:t>Balkenhol</w:t>
      </w:r>
      <w:proofErr w:type="spellEnd"/>
      <w:r w:rsidRPr="00BB0EA6">
        <w:rPr>
          <w:rFonts w:asciiTheme="minorHAnsi" w:hAnsiTheme="minorHAnsi" w:cstheme="minorHAnsi"/>
          <w:color w:val="000000"/>
          <w:sz w:val="23"/>
          <w:szCs w:val="23"/>
        </w:rPr>
        <w:t xml:space="preserve">, M., </w:t>
      </w:r>
      <w:proofErr w:type="spellStart"/>
      <w:r w:rsidRPr="00BB0EA6">
        <w:rPr>
          <w:rFonts w:asciiTheme="minorHAnsi" w:hAnsiTheme="minorHAnsi" w:cstheme="minorHAnsi"/>
          <w:color w:val="000000"/>
          <w:sz w:val="23"/>
          <w:szCs w:val="23"/>
        </w:rPr>
        <w:t>Bult</w:t>
      </w:r>
      <w:proofErr w:type="spellEnd"/>
      <w:r w:rsidRPr="00BB0EA6">
        <w:rPr>
          <w:rFonts w:asciiTheme="minorHAnsi" w:hAnsiTheme="minorHAnsi" w:cstheme="minorHAnsi"/>
          <w:color w:val="000000"/>
          <w:sz w:val="23"/>
          <w:szCs w:val="23"/>
        </w:rPr>
        <w:t xml:space="preserve">, P., … van </w:t>
      </w:r>
      <w:proofErr w:type="spellStart"/>
      <w:r w:rsidRPr="00BB0EA6">
        <w:rPr>
          <w:rFonts w:asciiTheme="minorHAnsi" w:hAnsiTheme="minorHAnsi" w:cstheme="minorHAnsi"/>
          <w:color w:val="000000"/>
          <w:sz w:val="23"/>
          <w:szCs w:val="23"/>
        </w:rPr>
        <w:t>der</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Laak</w:t>
      </w:r>
      <w:proofErr w:type="spellEnd"/>
      <w:r w:rsidRPr="00BB0EA6">
        <w:rPr>
          <w:rFonts w:asciiTheme="minorHAnsi" w:hAnsiTheme="minorHAnsi" w:cstheme="minorHAnsi"/>
          <w:color w:val="000000"/>
          <w:sz w:val="23"/>
          <w:szCs w:val="23"/>
        </w:rPr>
        <w:t>, J. (2018). 1399 H&amp;E-</w:t>
      </w:r>
      <w:proofErr w:type="spellStart"/>
      <w:r w:rsidRPr="00BB0EA6">
        <w:rPr>
          <w:rFonts w:asciiTheme="minorHAnsi" w:hAnsiTheme="minorHAnsi" w:cstheme="minorHAnsi"/>
          <w:color w:val="000000"/>
          <w:sz w:val="23"/>
          <w:szCs w:val="23"/>
        </w:rPr>
        <w:t>stained</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sentinel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lymph</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node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sections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of</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breast</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cancer</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patients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The</w:t>
      </w:r>
      <w:proofErr w:type="spellEnd"/>
      <w:r w:rsidRPr="00BB0EA6">
        <w:rPr>
          <w:rFonts w:asciiTheme="minorHAnsi" w:hAnsiTheme="minorHAnsi" w:cstheme="minorHAnsi"/>
          <w:color w:val="000000"/>
          <w:sz w:val="23"/>
          <w:szCs w:val="23"/>
        </w:rPr>
        <w:t xml:space="preserve"> CAMELYON </w:t>
      </w:r>
      <w:proofErr w:type="spellStart"/>
      <w:r w:rsidRPr="00BB0EA6">
        <w:rPr>
          <w:rFonts w:asciiTheme="minorHAnsi" w:hAnsiTheme="minorHAnsi" w:cstheme="minorHAnsi"/>
          <w:color w:val="000000"/>
          <w:sz w:val="23"/>
          <w:szCs w:val="23"/>
        </w:rPr>
        <w:t>dataset</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GigaScience</w:t>
      </w:r>
      <w:proofErr w:type="spellEnd"/>
      <w:r w:rsidRPr="00BB0EA6">
        <w:rPr>
          <w:rFonts w:asciiTheme="minorHAnsi" w:hAnsiTheme="minorHAnsi" w:cstheme="minorHAnsi"/>
          <w:color w:val="000000"/>
          <w:sz w:val="23"/>
          <w:szCs w:val="23"/>
        </w:rPr>
        <w:t xml:space="preserve">, 7(6), 1–8. </w:t>
      </w:r>
      <w:hyperlink r:id="rId15" w:history="1">
        <w:r w:rsidR="00AE5A73" w:rsidRPr="00845B35">
          <w:rPr>
            <w:rStyle w:val="Hiperveza"/>
            <w:rFonts w:asciiTheme="minorHAnsi" w:hAnsiTheme="minorHAnsi" w:cstheme="minorHAnsi"/>
            <w:sz w:val="23"/>
            <w:szCs w:val="23"/>
          </w:rPr>
          <w:t>https://doi.org/10.1093/gigascience/giy065</w:t>
        </w:r>
      </w:hyperlink>
    </w:p>
    <w:p w:rsidR="00AE5A73" w:rsidRDefault="00AE5A73"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AE5A73">
        <w:rPr>
          <w:rFonts w:asciiTheme="minorHAnsi" w:hAnsiTheme="minorHAnsi" w:cstheme="minorHAnsi"/>
          <w:color w:val="000000"/>
          <w:sz w:val="23"/>
          <w:szCs w:val="23"/>
        </w:rPr>
        <w:t>Veeling</w:t>
      </w:r>
      <w:proofErr w:type="spellEnd"/>
      <w:r w:rsidRPr="00AE5A73">
        <w:rPr>
          <w:rFonts w:asciiTheme="minorHAnsi" w:hAnsiTheme="minorHAnsi" w:cstheme="minorHAnsi"/>
          <w:color w:val="000000"/>
          <w:sz w:val="23"/>
          <w:szCs w:val="23"/>
        </w:rPr>
        <w:t xml:space="preserve">, B. S., </w:t>
      </w:r>
      <w:proofErr w:type="spellStart"/>
      <w:r w:rsidRPr="00AE5A73">
        <w:rPr>
          <w:rFonts w:asciiTheme="minorHAnsi" w:hAnsiTheme="minorHAnsi" w:cstheme="minorHAnsi"/>
          <w:color w:val="000000"/>
          <w:sz w:val="23"/>
          <w:szCs w:val="23"/>
        </w:rPr>
        <w:t>Linmans</w:t>
      </w:r>
      <w:proofErr w:type="spellEnd"/>
      <w:r w:rsidRPr="00AE5A73">
        <w:rPr>
          <w:rFonts w:asciiTheme="minorHAnsi" w:hAnsiTheme="minorHAnsi" w:cstheme="minorHAnsi"/>
          <w:color w:val="000000"/>
          <w:sz w:val="23"/>
          <w:szCs w:val="23"/>
        </w:rPr>
        <w:t xml:space="preserve">, J., </w:t>
      </w:r>
      <w:proofErr w:type="spellStart"/>
      <w:r w:rsidRPr="00AE5A73">
        <w:rPr>
          <w:rFonts w:asciiTheme="minorHAnsi" w:hAnsiTheme="minorHAnsi" w:cstheme="minorHAnsi"/>
          <w:color w:val="000000"/>
          <w:sz w:val="23"/>
          <w:szCs w:val="23"/>
        </w:rPr>
        <w:t>Winkens</w:t>
      </w:r>
      <w:proofErr w:type="spellEnd"/>
      <w:r w:rsidRPr="00AE5A73">
        <w:rPr>
          <w:rFonts w:asciiTheme="minorHAnsi" w:hAnsiTheme="minorHAnsi" w:cstheme="minorHAnsi"/>
          <w:color w:val="000000"/>
          <w:sz w:val="23"/>
          <w:szCs w:val="23"/>
        </w:rPr>
        <w:t xml:space="preserve">, J., Cohen, T., &amp; </w:t>
      </w:r>
      <w:proofErr w:type="spellStart"/>
      <w:r w:rsidRPr="00AE5A73">
        <w:rPr>
          <w:rFonts w:asciiTheme="minorHAnsi" w:hAnsiTheme="minorHAnsi" w:cstheme="minorHAnsi"/>
          <w:color w:val="000000"/>
          <w:sz w:val="23"/>
          <w:szCs w:val="23"/>
        </w:rPr>
        <w:t>Welling</w:t>
      </w:r>
      <w:proofErr w:type="spellEnd"/>
      <w:r w:rsidRPr="00AE5A73">
        <w:rPr>
          <w:rFonts w:asciiTheme="minorHAnsi" w:hAnsiTheme="minorHAnsi" w:cstheme="minorHAnsi"/>
          <w:color w:val="000000"/>
          <w:sz w:val="23"/>
          <w:szCs w:val="23"/>
        </w:rPr>
        <w:t xml:space="preserve">, M. (2018). </w:t>
      </w:r>
      <w:proofErr w:type="spellStart"/>
      <w:r w:rsidRPr="00AE5A73">
        <w:rPr>
          <w:rFonts w:asciiTheme="minorHAnsi" w:hAnsiTheme="minorHAnsi" w:cstheme="minorHAnsi"/>
          <w:color w:val="000000"/>
          <w:sz w:val="23"/>
          <w:szCs w:val="23"/>
        </w:rPr>
        <w:t>Rotation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equivariant</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CNNs</w:t>
      </w:r>
      <w:proofErr w:type="spellEnd"/>
      <w:r w:rsidRPr="00AE5A73">
        <w:rPr>
          <w:rFonts w:asciiTheme="minorHAnsi" w:hAnsiTheme="minorHAnsi" w:cstheme="minorHAnsi"/>
          <w:color w:val="000000"/>
          <w:sz w:val="23"/>
          <w:szCs w:val="23"/>
        </w:rPr>
        <w:t xml:space="preserve"> for </w:t>
      </w:r>
      <w:proofErr w:type="spellStart"/>
      <w:r w:rsidRPr="00AE5A73">
        <w:rPr>
          <w:rFonts w:asciiTheme="minorHAnsi" w:hAnsiTheme="minorHAnsi" w:cstheme="minorHAnsi"/>
          <w:color w:val="000000"/>
          <w:sz w:val="23"/>
          <w:szCs w:val="23"/>
        </w:rPr>
        <w:t>digital</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pathology</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Computer Science (</w:t>
      </w:r>
      <w:proofErr w:type="spellStart"/>
      <w:r w:rsidRPr="00AE5A73">
        <w:rPr>
          <w:rFonts w:asciiTheme="minorHAnsi" w:hAnsiTheme="minorHAnsi" w:cstheme="minorHAnsi"/>
          <w:color w:val="000000"/>
          <w:sz w:val="23"/>
          <w:szCs w:val="23"/>
        </w:rPr>
        <w:t>Including</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Subseries</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Artificial</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Intelligence</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and</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Bioinformatics</w:t>
      </w:r>
      <w:proofErr w:type="spellEnd"/>
      <w:r w:rsidRPr="00AE5A73">
        <w:rPr>
          <w:rFonts w:asciiTheme="minorHAnsi" w:hAnsiTheme="minorHAnsi" w:cstheme="minorHAnsi"/>
          <w:color w:val="000000"/>
          <w:sz w:val="23"/>
          <w:szCs w:val="23"/>
        </w:rPr>
        <w:t xml:space="preserve">), 11071 LNCS, 210–218. </w:t>
      </w:r>
      <w:hyperlink r:id="rId16" w:history="1">
        <w:r w:rsidRPr="00845B35">
          <w:rPr>
            <w:rStyle w:val="Hiperveza"/>
            <w:rFonts w:asciiTheme="minorHAnsi" w:hAnsiTheme="minorHAnsi" w:cstheme="minorHAnsi"/>
            <w:sz w:val="23"/>
            <w:szCs w:val="23"/>
          </w:rPr>
          <w:t>https://doi.org/10.1007/978-3-030-00934-2_24</w:t>
        </w:r>
      </w:hyperlink>
    </w:p>
    <w:p w:rsidR="009C46ED" w:rsidRDefault="009C46ED"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9C46ED">
        <w:rPr>
          <w:rFonts w:asciiTheme="minorHAnsi" w:hAnsiTheme="minorHAnsi" w:cstheme="minorHAnsi"/>
          <w:color w:val="000000"/>
          <w:sz w:val="23"/>
          <w:szCs w:val="23"/>
        </w:rPr>
        <w:t>Bejnordi</w:t>
      </w:r>
      <w:proofErr w:type="spellEnd"/>
      <w:r w:rsidRPr="009C46ED">
        <w:rPr>
          <w:rFonts w:asciiTheme="minorHAnsi" w:hAnsiTheme="minorHAnsi" w:cstheme="minorHAnsi"/>
          <w:color w:val="000000"/>
          <w:sz w:val="23"/>
          <w:szCs w:val="23"/>
        </w:rPr>
        <w:t xml:space="preserve">, B. E., Veta, M., Van </w:t>
      </w:r>
      <w:proofErr w:type="spellStart"/>
      <w:r w:rsidRPr="009C46ED">
        <w:rPr>
          <w:rFonts w:asciiTheme="minorHAnsi" w:hAnsiTheme="minorHAnsi" w:cstheme="minorHAnsi"/>
          <w:color w:val="000000"/>
          <w:sz w:val="23"/>
          <w:szCs w:val="23"/>
        </w:rPr>
        <w:t>Diest</w:t>
      </w:r>
      <w:proofErr w:type="spellEnd"/>
      <w:r w:rsidRPr="009C46ED">
        <w:rPr>
          <w:rFonts w:asciiTheme="minorHAnsi" w:hAnsiTheme="minorHAnsi" w:cstheme="minorHAnsi"/>
          <w:color w:val="000000"/>
          <w:sz w:val="23"/>
          <w:szCs w:val="23"/>
        </w:rPr>
        <w:t xml:space="preserve">, P. J., Van </w:t>
      </w:r>
      <w:proofErr w:type="spellStart"/>
      <w:r w:rsidRPr="009C46ED">
        <w:rPr>
          <w:rFonts w:asciiTheme="minorHAnsi" w:hAnsiTheme="minorHAnsi" w:cstheme="minorHAnsi"/>
          <w:color w:val="000000"/>
          <w:sz w:val="23"/>
          <w:szCs w:val="23"/>
        </w:rPr>
        <w:t>Ginneken</w:t>
      </w:r>
      <w:proofErr w:type="spellEnd"/>
      <w:r w:rsidRPr="009C46ED">
        <w:rPr>
          <w:rFonts w:asciiTheme="minorHAnsi" w:hAnsiTheme="minorHAnsi" w:cstheme="minorHAnsi"/>
          <w:color w:val="000000"/>
          <w:sz w:val="23"/>
          <w:szCs w:val="23"/>
        </w:rPr>
        <w:t xml:space="preserve">, B., </w:t>
      </w:r>
      <w:proofErr w:type="spellStart"/>
      <w:r w:rsidRPr="009C46ED">
        <w:rPr>
          <w:rFonts w:asciiTheme="minorHAnsi" w:hAnsiTheme="minorHAnsi" w:cstheme="minorHAnsi"/>
          <w:color w:val="000000"/>
          <w:sz w:val="23"/>
          <w:szCs w:val="23"/>
        </w:rPr>
        <w:t>Karssemeijer</w:t>
      </w:r>
      <w:proofErr w:type="spellEnd"/>
      <w:r w:rsidRPr="009C46ED">
        <w:rPr>
          <w:rFonts w:asciiTheme="minorHAnsi" w:hAnsiTheme="minorHAnsi" w:cstheme="minorHAnsi"/>
          <w:color w:val="000000"/>
          <w:sz w:val="23"/>
          <w:szCs w:val="23"/>
        </w:rPr>
        <w:t xml:space="preserve">, N., </w:t>
      </w:r>
      <w:proofErr w:type="spellStart"/>
      <w:r w:rsidRPr="009C46ED">
        <w:rPr>
          <w:rFonts w:asciiTheme="minorHAnsi" w:hAnsiTheme="minorHAnsi" w:cstheme="minorHAnsi"/>
          <w:color w:val="000000"/>
          <w:sz w:val="23"/>
          <w:szCs w:val="23"/>
        </w:rPr>
        <w:t>Litjens</w:t>
      </w:r>
      <w:proofErr w:type="spellEnd"/>
      <w:r w:rsidRPr="009C46ED">
        <w:rPr>
          <w:rFonts w:asciiTheme="minorHAnsi" w:hAnsiTheme="minorHAnsi" w:cstheme="minorHAnsi"/>
          <w:color w:val="000000"/>
          <w:sz w:val="23"/>
          <w:szCs w:val="23"/>
        </w:rPr>
        <w:t xml:space="preserve">, G., … </w:t>
      </w:r>
      <w:proofErr w:type="spellStart"/>
      <w:r w:rsidRPr="009C46ED">
        <w:rPr>
          <w:rFonts w:asciiTheme="minorHAnsi" w:hAnsiTheme="minorHAnsi" w:cstheme="minorHAnsi"/>
          <w:color w:val="000000"/>
          <w:sz w:val="23"/>
          <w:szCs w:val="23"/>
        </w:rPr>
        <w:t>Venâncio</w:t>
      </w:r>
      <w:proofErr w:type="spellEnd"/>
      <w:r w:rsidRPr="009C46ED">
        <w:rPr>
          <w:rFonts w:asciiTheme="minorHAnsi" w:hAnsiTheme="minorHAnsi" w:cstheme="minorHAnsi"/>
          <w:color w:val="000000"/>
          <w:sz w:val="23"/>
          <w:szCs w:val="23"/>
        </w:rPr>
        <w:t xml:space="preserve">, R. (2017). </w:t>
      </w:r>
      <w:proofErr w:type="spellStart"/>
      <w:r w:rsidRPr="009C46ED">
        <w:rPr>
          <w:rFonts w:asciiTheme="minorHAnsi" w:hAnsiTheme="minorHAnsi" w:cstheme="minorHAnsi"/>
          <w:color w:val="000000"/>
          <w:sz w:val="23"/>
          <w:szCs w:val="23"/>
        </w:rPr>
        <w:t>Diagnostic</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assessment</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deep</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learning</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algorithms</w:t>
      </w:r>
      <w:proofErr w:type="spellEnd"/>
      <w:r w:rsidRPr="009C46ED">
        <w:rPr>
          <w:rFonts w:asciiTheme="minorHAnsi" w:hAnsiTheme="minorHAnsi" w:cstheme="minorHAnsi"/>
          <w:color w:val="000000"/>
          <w:sz w:val="23"/>
          <w:szCs w:val="23"/>
        </w:rPr>
        <w:t xml:space="preserve"> for </w:t>
      </w:r>
      <w:proofErr w:type="spellStart"/>
      <w:r w:rsidRPr="009C46ED">
        <w:rPr>
          <w:rFonts w:asciiTheme="minorHAnsi" w:hAnsiTheme="minorHAnsi" w:cstheme="minorHAnsi"/>
          <w:color w:val="000000"/>
          <w:sz w:val="23"/>
          <w:szCs w:val="23"/>
        </w:rPr>
        <w:t>detection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lymph</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node</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metastases</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in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women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with</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breast</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cancer</w:t>
      </w:r>
      <w:proofErr w:type="spellEnd"/>
      <w:r w:rsidRPr="009C46ED">
        <w:rPr>
          <w:rFonts w:asciiTheme="minorHAnsi" w:hAnsiTheme="minorHAnsi" w:cstheme="minorHAnsi"/>
          <w:color w:val="000000"/>
          <w:sz w:val="23"/>
          <w:szCs w:val="23"/>
        </w:rPr>
        <w:t xml:space="preserve">. JAMA - Journal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the</w:t>
      </w:r>
      <w:proofErr w:type="spellEnd"/>
      <w:r w:rsidRPr="009C46ED">
        <w:rPr>
          <w:rFonts w:asciiTheme="minorHAnsi" w:hAnsiTheme="minorHAnsi" w:cstheme="minorHAnsi"/>
          <w:color w:val="000000"/>
          <w:sz w:val="23"/>
          <w:szCs w:val="23"/>
        </w:rPr>
        <w:t xml:space="preserve"> American </w:t>
      </w:r>
      <w:proofErr w:type="spellStart"/>
      <w:r w:rsidRPr="009C46ED">
        <w:rPr>
          <w:rFonts w:asciiTheme="minorHAnsi" w:hAnsiTheme="minorHAnsi" w:cstheme="minorHAnsi"/>
          <w:color w:val="000000"/>
          <w:sz w:val="23"/>
          <w:szCs w:val="23"/>
        </w:rPr>
        <w:t>Medical</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Association</w:t>
      </w:r>
      <w:proofErr w:type="spellEnd"/>
      <w:r w:rsidRPr="009C46ED">
        <w:rPr>
          <w:rFonts w:asciiTheme="minorHAnsi" w:hAnsiTheme="minorHAnsi" w:cstheme="minorHAnsi"/>
          <w:color w:val="000000"/>
          <w:sz w:val="23"/>
          <w:szCs w:val="23"/>
        </w:rPr>
        <w:t xml:space="preserve">, 318(22), 2199–2210. </w:t>
      </w:r>
      <w:hyperlink r:id="rId17" w:history="1">
        <w:r w:rsidR="008D31AE" w:rsidRPr="00615076">
          <w:rPr>
            <w:rStyle w:val="Hiperveza"/>
            <w:rFonts w:asciiTheme="minorHAnsi" w:hAnsiTheme="minorHAnsi" w:cstheme="minorHAnsi"/>
            <w:sz w:val="23"/>
            <w:szCs w:val="23"/>
          </w:rPr>
          <w:t>https://doi.org/10.1001/jama.2017.14585</w:t>
        </w:r>
      </w:hyperlink>
    </w:p>
    <w:p w:rsidR="008D31AE" w:rsidRDefault="008D31AE"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r>
        <w:rPr>
          <w:rFonts w:asciiTheme="minorHAnsi" w:hAnsiTheme="minorHAnsi" w:cstheme="minorHAnsi"/>
          <w:color w:val="000000"/>
          <w:sz w:val="23"/>
          <w:szCs w:val="23"/>
        </w:rPr>
        <w:t xml:space="preserve">„histologija“. U: Hrvatska enciklopedija (on-line). Leksikografski zavod „Miroslav Krleža“. Pristup ostvaren 13.5.2019. </w:t>
      </w:r>
      <w:hyperlink r:id="rId18" w:history="1">
        <w:r w:rsidRPr="00615076">
          <w:rPr>
            <w:rStyle w:val="Hiperveza"/>
            <w:rFonts w:asciiTheme="minorHAnsi" w:hAnsiTheme="minorHAnsi" w:cstheme="minorHAnsi"/>
            <w:sz w:val="23"/>
            <w:szCs w:val="23"/>
          </w:rPr>
          <w:t>http://www.enciklopedija.hr/Natuknica.aspx?ID=25754</w:t>
        </w:r>
      </w:hyperlink>
    </w:p>
    <w:p w:rsidR="008D31AE" w:rsidRDefault="008D31AE"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r>
        <w:rPr>
          <w:rFonts w:asciiTheme="minorHAnsi" w:hAnsiTheme="minorHAnsi" w:cstheme="minorHAnsi"/>
          <w:color w:val="000000"/>
          <w:sz w:val="23"/>
          <w:szCs w:val="23"/>
        </w:rPr>
        <w:t xml:space="preserve">„limfni čvor“. U: Hrvatska enciklopedija (on-line). Leksikografski zavod „Miroslav Krleža“. Pristup ostvaren 13.5.2019. </w:t>
      </w:r>
      <w:hyperlink r:id="rId19" w:history="1">
        <w:r w:rsidRPr="00615076">
          <w:rPr>
            <w:rStyle w:val="Hiperveza"/>
            <w:rFonts w:asciiTheme="minorHAnsi" w:hAnsiTheme="minorHAnsi" w:cstheme="minorHAnsi"/>
            <w:sz w:val="23"/>
            <w:szCs w:val="23"/>
          </w:rPr>
          <w:t>www.enciklopedija.hr/Natuknica.aspx?ID=36573</w:t>
        </w:r>
      </w:hyperlink>
    </w:p>
    <w:p w:rsidR="0011449F" w:rsidRPr="00D63725" w:rsidRDefault="0011449F" w:rsidP="00287A45">
      <w:pPr>
        <w:pStyle w:val="StandardWeb"/>
        <w:numPr>
          <w:ilvl w:val="0"/>
          <w:numId w:val="2"/>
        </w:numPr>
        <w:spacing w:before="0" w:beforeAutospacing="0" w:after="0" w:afterAutospacing="0" w:line="360" w:lineRule="auto"/>
        <w:textAlignment w:val="baseline"/>
        <w:rPr>
          <w:rStyle w:val="Hiperveza"/>
          <w:rFonts w:asciiTheme="minorHAnsi" w:hAnsiTheme="minorHAnsi" w:cstheme="minorHAnsi"/>
          <w:color w:val="000000"/>
          <w:sz w:val="23"/>
          <w:szCs w:val="23"/>
          <w:u w:val="none"/>
        </w:rPr>
      </w:pPr>
      <w:r w:rsidRPr="0011449F">
        <w:rPr>
          <w:rFonts w:asciiTheme="minorHAnsi" w:hAnsiTheme="minorHAnsi" w:cstheme="minorHAnsi"/>
          <w:color w:val="000000"/>
          <w:sz w:val="23"/>
          <w:szCs w:val="23"/>
        </w:rPr>
        <w:t xml:space="preserve">He, K., </w:t>
      </w:r>
      <w:proofErr w:type="spellStart"/>
      <w:r w:rsidRPr="0011449F">
        <w:rPr>
          <w:rFonts w:asciiTheme="minorHAnsi" w:hAnsiTheme="minorHAnsi" w:cstheme="minorHAnsi"/>
          <w:color w:val="000000"/>
          <w:sz w:val="23"/>
          <w:szCs w:val="23"/>
        </w:rPr>
        <w:t>Zhang</w:t>
      </w:r>
      <w:proofErr w:type="spellEnd"/>
      <w:r w:rsidRPr="0011449F">
        <w:rPr>
          <w:rFonts w:asciiTheme="minorHAnsi" w:hAnsiTheme="minorHAnsi" w:cstheme="minorHAnsi"/>
          <w:color w:val="000000"/>
          <w:sz w:val="23"/>
          <w:szCs w:val="23"/>
        </w:rPr>
        <w:t xml:space="preserve">, X., </w:t>
      </w:r>
      <w:proofErr w:type="spellStart"/>
      <w:r w:rsidRPr="0011449F">
        <w:rPr>
          <w:rFonts w:asciiTheme="minorHAnsi" w:hAnsiTheme="minorHAnsi" w:cstheme="minorHAnsi"/>
          <w:color w:val="000000"/>
          <w:sz w:val="23"/>
          <w:szCs w:val="23"/>
        </w:rPr>
        <w:t>Ren</w:t>
      </w:r>
      <w:proofErr w:type="spellEnd"/>
      <w:r w:rsidRPr="0011449F">
        <w:rPr>
          <w:rFonts w:asciiTheme="minorHAnsi" w:hAnsiTheme="minorHAnsi" w:cstheme="minorHAnsi"/>
          <w:color w:val="000000"/>
          <w:sz w:val="23"/>
          <w:szCs w:val="23"/>
        </w:rPr>
        <w:t xml:space="preserve">, S., &amp; Sun, J. (2016). </w:t>
      </w:r>
      <w:proofErr w:type="spellStart"/>
      <w:r w:rsidRPr="0011449F">
        <w:rPr>
          <w:rFonts w:asciiTheme="minorHAnsi" w:hAnsiTheme="minorHAnsi" w:cstheme="minorHAnsi"/>
          <w:color w:val="000000"/>
          <w:sz w:val="23"/>
          <w:szCs w:val="23"/>
        </w:rPr>
        <w:t>Deep</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residual</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learning</w:t>
      </w:r>
      <w:proofErr w:type="spellEnd"/>
      <w:r w:rsidRPr="0011449F">
        <w:rPr>
          <w:rFonts w:asciiTheme="minorHAnsi" w:hAnsiTheme="minorHAnsi" w:cstheme="minorHAnsi"/>
          <w:color w:val="000000"/>
          <w:sz w:val="23"/>
          <w:szCs w:val="23"/>
        </w:rPr>
        <w:t xml:space="preserve"> for </w:t>
      </w:r>
      <w:proofErr w:type="spellStart"/>
      <w:r w:rsidRPr="0011449F">
        <w:rPr>
          <w:rFonts w:asciiTheme="minorHAnsi" w:hAnsiTheme="minorHAnsi" w:cstheme="minorHAnsi"/>
          <w:color w:val="000000"/>
          <w:sz w:val="23"/>
          <w:szCs w:val="23"/>
        </w:rPr>
        <w:t>image</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recognition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Proceedings</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of</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the</w:t>
      </w:r>
      <w:proofErr w:type="spellEnd"/>
      <w:r w:rsidRPr="0011449F">
        <w:rPr>
          <w:rFonts w:asciiTheme="minorHAnsi" w:hAnsiTheme="minorHAnsi" w:cstheme="minorHAnsi"/>
          <w:color w:val="000000"/>
          <w:sz w:val="23"/>
          <w:szCs w:val="23"/>
        </w:rPr>
        <w:t xml:space="preserve"> IEEE Computer </w:t>
      </w:r>
      <w:proofErr w:type="spellStart"/>
      <w:r w:rsidRPr="0011449F">
        <w:rPr>
          <w:rFonts w:asciiTheme="minorHAnsi" w:hAnsiTheme="minorHAnsi" w:cstheme="minorHAnsi"/>
          <w:color w:val="000000"/>
          <w:sz w:val="23"/>
          <w:szCs w:val="23"/>
        </w:rPr>
        <w:t>Society</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Conference</w:t>
      </w:r>
      <w:proofErr w:type="spellEnd"/>
      <w:r w:rsidRPr="0011449F">
        <w:rPr>
          <w:rFonts w:asciiTheme="minorHAnsi" w:hAnsiTheme="minorHAnsi" w:cstheme="minorHAnsi"/>
          <w:color w:val="000000"/>
          <w:sz w:val="23"/>
          <w:szCs w:val="23"/>
        </w:rPr>
        <w:t xml:space="preserve"> on Computer </w:t>
      </w:r>
      <w:proofErr w:type="spellStart"/>
      <w:r w:rsidRPr="0011449F">
        <w:rPr>
          <w:rFonts w:asciiTheme="minorHAnsi" w:hAnsiTheme="minorHAnsi" w:cstheme="minorHAnsi"/>
          <w:color w:val="000000"/>
          <w:sz w:val="23"/>
          <w:szCs w:val="23"/>
        </w:rPr>
        <w:t>Vision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and</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Pattern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Recognition</w:t>
      </w:r>
      <w:proofErr w:type="spellEnd"/>
      <w:r w:rsidRPr="0011449F">
        <w:rPr>
          <w:rFonts w:asciiTheme="minorHAnsi" w:hAnsiTheme="minorHAnsi" w:cstheme="minorHAnsi"/>
          <w:color w:val="000000"/>
          <w:sz w:val="23"/>
          <w:szCs w:val="23"/>
        </w:rPr>
        <w:t xml:space="preserve">, 2016-December, 770–778. </w:t>
      </w:r>
      <w:hyperlink r:id="rId20" w:history="1">
        <w:r w:rsidRPr="00615076">
          <w:rPr>
            <w:rStyle w:val="Hiperveza"/>
            <w:rFonts w:asciiTheme="minorHAnsi" w:hAnsiTheme="minorHAnsi" w:cstheme="minorHAnsi"/>
            <w:sz w:val="23"/>
            <w:szCs w:val="23"/>
          </w:rPr>
          <w:t>https://doi.org/10.1109/CVPR.2016.90</w:t>
        </w:r>
      </w:hyperlink>
    </w:p>
    <w:p w:rsidR="00D63725" w:rsidRDefault="00EA3275"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EA3275">
        <w:rPr>
          <w:rFonts w:asciiTheme="minorHAnsi" w:hAnsiTheme="minorHAnsi" w:cstheme="minorHAnsi"/>
          <w:color w:val="000000"/>
          <w:sz w:val="23"/>
          <w:szCs w:val="23"/>
        </w:rPr>
        <w:t>The</w:t>
      </w:r>
      <w:proofErr w:type="spellEnd"/>
      <w:r w:rsidRPr="00EA3275">
        <w:rPr>
          <w:rFonts w:asciiTheme="minorHAnsi" w:hAnsiTheme="minorHAnsi" w:cstheme="minorHAnsi"/>
          <w:color w:val="000000"/>
          <w:sz w:val="23"/>
          <w:szCs w:val="23"/>
        </w:rPr>
        <w:t xml:space="preserve"> HDF Group. </w:t>
      </w:r>
      <w:proofErr w:type="spellStart"/>
      <w:r w:rsidRPr="00EA3275">
        <w:rPr>
          <w:rFonts w:asciiTheme="minorHAnsi" w:hAnsiTheme="minorHAnsi" w:cstheme="minorHAnsi"/>
          <w:color w:val="000000"/>
          <w:sz w:val="23"/>
          <w:szCs w:val="23"/>
        </w:rPr>
        <w:t>Hierarchical</w:t>
      </w:r>
      <w:proofErr w:type="spellEnd"/>
      <w:r w:rsidRPr="00EA3275">
        <w:rPr>
          <w:rFonts w:asciiTheme="minorHAnsi" w:hAnsiTheme="minorHAnsi" w:cstheme="minorHAnsi"/>
          <w:color w:val="000000"/>
          <w:sz w:val="23"/>
          <w:szCs w:val="23"/>
        </w:rPr>
        <w:t xml:space="preserve"> Data Format, </w:t>
      </w:r>
      <w:proofErr w:type="spellStart"/>
      <w:r w:rsidRPr="00EA3275">
        <w:rPr>
          <w:rFonts w:asciiTheme="minorHAnsi" w:hAnsiTheme="minorHAnsi" w:cstheme="minorHAnsi"/>
          <w:color w:val="000000"/>
          <w:sz w:val="23"/>
          <w:szCs w:val="23"/>
        </w:rPr>
        <w:t>version</w:t>
      </w:r>
      <w:proofErr w:type="spellEnd"/>
      <w:r w:rsidRPr="00EA3275">
        <w:rPr>
          <w:rFonts w:asciiTheme="minorHAnsi" w:hAnsiTheme="minorHAnsi" w:cstheme="minorHAnsi"/>
          <w:color w:val="000000"/>
          <w:sz w:val="23"/>
          <w:szCs w:val="23"/>
        </w:rPr>
        <w:t xml:space="preserve"> 5, 1997-</w:t>
      </w:r>
      <w:r>
        <w:rPr>
          <w:rFonts w:asciiTheme="minorHAnsi" w:hAnsiTheme="minorHAnsi" w:cstheme="minorHAnsi"/>
          <w:color w:val="000000"/>
          <w:sz w:val="23"/>
          <w:szCs w:val="23"/>
        </w:rPr>
        <w:t>2019</w:t>
      </w:r>
      <w:r w:rsidRPr="00EA3275">
        <w:rPr>
          <w:rFonts w:asciiTheme="minorHAnsi" w:hAnsiTheme="minorHAnsi" w:cstheme="minorHAnsi"/>
          <w:color w:val="000000"/>
          <w:sz w:val="23"/>
          <w:szCs w:val="23"/>
        </w:rPr>
        <w:t xml:space="preserve">. </w:t>
      </w:r>
      <w:hyperlink r:id="rId21" w:history="1">
        <w:r w:rsidR="00FF2EE2" w:rsidRPr="005E5D66">
          <w:rPr>
            <w:rStyle w:val="Hiperveza"/>
            <w:rFonts w:asciiTheme="minorHAnsi" w:hAnsiTheme="minorHAnsi" w:cstheme="minorHAnsi"/>
            <w:sz w:val="23"/>
            <w:szCs w:val="23"/>
          </w:rPr>
          <w:t>http://www.hdfgroup.org/HDF5/</w:t>
        </w:r>
      </w:hyperlink>
      <w:r w:rsidRPr="00EA3275">
        <w:rPr>
          <w:rFonts w:asciiTheme="minorHAnsi" w:hAnsiTheme="minorHAnsi" w:cstheme="minorHAnsi"/>
          <w:color w:val="000000"/>
          <w:sz w:val="23"/>
          <w:szCs w:val="23"/>
        </w:rPr>
        <w:t>.</w:t>
      </w:r>
    </w:p>
    <w:p w:rsidR="00FF2EE2" w:rsidRPr="00EA3275" w:rsidRDefault="00FF2EE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FF2EE2">
        <w:rPr>
          <w:rFonts w:asciiTheme="minorHAnsi" w:hAnsiTheme="minorHAnsi" w:cstheme="minorHAnsi"/>
          <w:color w:val="000000"/>
          <w:sz w:val="23"/>
          <w:szCs w:val="23"/>
        </w:rPr>
        <w:lastRenderedPageBreak/>
        <w:t>Can</w:t>
      </w:r>
      <w:proofErr w:type="spellEnd"/>
      <w:r w:rsidRPr="00FF2EE2">
        <w:rPr>
          <w:rFonts w:asciiTheme="minorHAnsi" w:hAnsiTheme="minorHAnsi" w:cstheme="minorHAnsi"/>
          <w:color w:val="000000"/>
          <w:sz w:val="23"/>
          <w:szCs w:val="23"/>
        </w:rPr>
        <w:t xml:space="preserve">, A., </w:t>
      </w:r>
      <w:proofErr w:type="spellStart"/>
      <w:r w:rsidRPr="00FF2EE2">
        <w:rPr>
          <w:rFonts w:asciiTheme="minorHAnsi" w:hAnsiTheme="minorHAnsi" w:cstheme="minorHAnsi"/>
          <w:color w:val="000000"/>
          <w:sz w:val="23"/>
          <w:szCs w:val="23"/>
        </w:rPr>
        <w:t>Gurcan</w:t>
      </w:r>
      <w:proofErr w:type="spellEnd"/>
      <w:r w:rsidRPr="00FF2EE2">
        <w:rPr>
          <w:rFonts w:asciiTheme="minorHAnsi" w:hAnsiTheme="minorHAnsi" w:cstheme="minorHAnsi"/>
          <w:color w:val="000000"/>
          <w:sz w:val="23"/>
          <w:szCs w:val="23"/>
        </w:rPr>
        <w:t xml:space="preserve">, M. N., </w:t>
      </w:r>
      <w:proofErr w:type="spellStart"/>
      <w:r w:rsidRPr="00FF2EE2">
        <w:rPr>
          <w:rFonts w:asciiTheme="minorHAnsi" w:hAnsiTheme="minorHAnsi" w:cstheme="minorHAnsi"/>
          <w:color w:val="000000"/>
          <w:sz w:val="23"/>
          <w:szCs w:val="23"/>
        </w:rPr>
        <w:t>Yener</w:t>
      </w:r>
      <w:proofErr w:type="spellEnd"/>
      <w:r w:rsidRPr="00FF2EE2">
        <w:rPr>
          <w:rFonts w:asciiTheme="minorHAnsi" w:hAnsiTheme="minorHAnsi" w:cstheme="minorHAnsi"/>
          <w:color w:val="000000"/>
          <w:sz w:val="23"/>
          <w:szCs w:val="23"/>
        </w:rPr>
        <w:t xml:space="preserve">, B., </w:t>
      </w:r>
      <w:proofErr w:type="spellStart"/>
      <w:r w:rsidRPr="00FF2EE2">
        <w:rPr>
          <w:rFonts w:asciiTheme="minorHAnsi" w:hAnsiTheme="minorHAnsi" w:cstheme="minorHAnsi"/>
          <w:color w:val="000000"/>
          <w:sz w:val="23"/>
          <w:szCs w:val="23"/>
        </w:rPr>
        <w:t>Boucheron</w:t>
      </w:r>
      <w:proofErr w:type="spellEnd"/>
      <w:r w:rsidRPr="00FF2EE2">
        <w:rPr>
          <w:rFonts w:asciiTheme="minorHAnsi" w:hAnsiTheme="minorHAnsi" w:cstheme="minorHAnsi"/>
          <w:color w:val="000000"/>
          <w:sz w:val="23"/>
          <w:szCs w:val="23"/>
        </w:rPr>
        <w:t xml:space="preserve">, L. E., </w:t>
      </w:r>
      <w:proofErr w:type="spellStart"/>
      <w:r w:rsidRPr="00FF2EE2">
        <w:rPr>
          <w:rFonts w:asciiTheme="minorHAnsi" w:hAnsiTheme="minorHAnsi" w:cstheme="minorHAnsi"/>
          <w:color w:val="000000"/>
          <w:sz w:val="23"/>
          <w:szCs w:val="23"/>
        </w:rPr>
        <w:t>Madabhushi</w:t>
      </w:r>
      <w:proofErr w:type="spellEnd"/>
      <w:r w:rsidRPr="00FF2EE2">
        <w:rPr>
          <w:rFonts w:asciiTheme="minorHAnsi" w:hAnsiTheme="minorHAnsi" w:cstheme="minorHAnsi"/>
          <w:color w:val="000000"/>
          <w:sz w:val="23"/>
          <w:szCs w:val="23"/>
        </w:rPr>
        <w:t xml:space="preserve">, A., &amp; </w:t>
      </w:r>
      <w:proofErr w:type="spellStart"/>
      <w:r w:rsidRPr="00FF2EE2">
        <w:rPr>
          <w:rFonts w:asciiTheme="minorHAnsi" w:hAnsiTheme="minorHAnsi" w:cstheme="minorHAnsi"/>
          <w:color w:val="000000"/>
          <w:sz w:val="23"/>
          <w:szCs w:val="23"/>
        </w:rPr>
        <w:t>Rajpoot</w:t>
      </w:r>
      <w:proofErr w:type="spellEnd"/>
      <w:r w:rsidRPr="00FF2EE2">
        <w:rPr>
          <w:rFonts w:asciiTheme="minorHAnsi" w:hAnsiTheme="minorHAnsi" w:cstheme="minorHAnsi"/>
          <w:color w:val="000000"/>
          <w:sz w:val="23"/>
          <w:szCs w:val="23"/>
        </w:rPr>
        <w:t xml:space="preserve">, N. M. (2009). </w:t>
      </w:r>
      <w:proofErr w:type="spellStart"/>
      <w:r w:rsidRPr="00FF2EE2">
        <w:rPr>
          <w:rFonts w:asciiTheme="minorHAnsi" w:hAnsiTheme="minorHAnsi" w:cstheme="minorHAnsi"/>
          <w:color w:val="000000"/>
          <w:sz w:val="23"/>
          <w:szCs w:val="23"/>
        </w:rPr>
        <w:t>Histopathological</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Image</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Analysis</w:t>
      </w:r>
      <w:proofErr w:type="spellEnd"/>
      <w:r w:rsidRPr="00FF2EE2">
        <w:rPr>
          <w:rFonts w:asciiTheme="minorHAnsi" w:hAnsiTheme="minorHAnsi" w:cstheme="minorHAnsi"/>
          <w:color w:val="000000"/>
          <w:sz w:val="23"/>
          <w:szCs w:val="23"/>
        </w:rPr>
        <w:t xml:space="preserve">: A </w:t>
      </w:r>
      <w:proofErr w:type="spellStart"/>
      <w:r w:rsidRPr="00FF2EE2">
        <w:rPr>
          <w:rFonts w:asciiTheme="minorHAnsi" w:hAnsiTheme="minorHAnsi" w:cstheme="minorHAnsi"/>
          <w:color w:val="000000"/>
          <w:sz w:val="23"/>
          <w:szCs w:val="23"/>
        </w:rPr>
        <w:t>Review</w:t>
      </w:r>
      <w:proofErr w:type="spellEnd"/>
      <w:r w:rsidRPr="00FF2EE2">
        <w:rPr>
          <w:rFonts w:asciiTheme="minorHAnsi" w:hAnsiTheme="minorHAnsi" w:cstheme="minorHAnsi"/>
          <w:color w:val="000000"/>
          <w:sz w:val="23"/>
          <w:szCs w:val="23"/>
        </w:rPr>
        <w:t xml:space="preserve">. IEEE </w:t>
      </w:r>
      <w:proofErr w:type="spellStart"/>
      <w:r w:rsidRPr="00FF2EE2">
        <w:rPr>
          <w:rFonts w:asciiTheme="minorHAnsi" w:hAnsiTheme="minorHAnsi" w:cstheme="minorHAnsi"/>
          <w:color w:val="000000"/>
          <w:sz w:val="23"/>
          <w:szCs w:val="23"/>
        </w:rPr>
        <w:t>Reviews</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in</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Biomedical</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Engineering</w:t>
      </w:r>
      <w:proofErr w:type="spellEnd"/>
      <w:r w:rsidRPr="00FF2EE2">
        <w:rPr>
          <w:rFonts w:asciiTheme="minorHAnsi" w:hAnsiTheme="minorHAnsi" w:cstheme="minorHAnsi"/>
          <w:color w:val="000000"/>
          <w:sz w:val="23"/>
          <w:szCs w:val="23"/>
        </w:rPr>
        <w:t xml:space="preserve">, 2, 147–171. </w:t>
      </w:r>
      <w:hyperlink r:id="rId22" w:history="1">
        <w:r w:rsidRPr="005E5D66">
          <w:rPr>
            <w:rStyle w:val="Hiperveza"/>
            <w:rFonts w:asciiTheme="minorHAnsi" w:hAnsiTheme="minorHAnsi" w:cstheme="minorHAnsi"/>
            <w:sz w:val="23"/>
            <w:szCs w:val="23"/>
          </w:rPr>
          <w:t>https://doi.org/10.1109/rbme.2009.2034865</w:t>
        </w:r>
      </w:hyperlink>
      <w:r>
        <w:rPr>
          <w:rFonts w:asciiTheme="minorHAnsi" w:hAnsiTheme="minorHAnsi" w:cstheme="minorHAnsi"/>
          <w:color w:val="000000"/>
          <w:sz w:val="23"/>
          <w:szCs w:val="23"/>
        </w:rPr>
        <w:t xml:space="preserve"> </w:t>
      </w:r>
    </w:p>
    <w:p w:rsidR="006813AF" w:rsidRPr="006813AF" w:rsidRDefault="00750888" w:rsidP="006813AF">
      <w:pPr>
        <w:pStyle w:val="Naslov1"/>
        <w:numPr>
          <w:ilvl w:val="0"/>
          <w:numId w:val="0"/>
        </w:numPr>
        <w:ind w:left="432"/>
      </w:pPr>
      <w:bookmarkStart w:id="27" w:name="_Toc8476397"/>
      <w:r>
        <w:lastRenderedPageBreak/>
        <w:t>Sažetak</w:t>
      </w:r>
      <w:bookmarkEnd w:id="27"/>
    </w:p>
    <w:p w:rsidR="00FC26C7" w:rsidRPr="00DE412D" w:rsidRDefault="00914C53" w:rsidP="00DE412D">
      <w:pPr>
        <w:pStyle w:val="StandardWeb"/>
        <w:spacing w:before="0" w:beforeAutospacing="0" w:after="0" w:afterAutospacing="0"/>
        <w:jc w:val="both"/>
        <w:rPr>
          <w:rFonts w:asciiTheme="minorHAnsi" w:hAnsiTheme="minorHAnsi" w:cstheme="minorHAnsi"/>
          <w:color w:val="FF0000"/>
        </w:rPr>
      </w:pPr>
      <w:r w:rsidRPr="00DE412D">
        <w:rPr>
          <w:rFonts w:asciiTheme="minorHAnsi" w:hAnsiTheme="minorHAnsi" w:cstheme="minorHAnsi"/>
          <w:color w:val="FF0000"/>
        </w:rPr>
        <w:t xml:space="preserve">Prilikom analize medicinskih slika ukazuje se potreba za automatiziranim sustavom koji bi </w:t>
      </w:r>
    </w:p>
    <w:p w:rsidR="00914C53" w:rsidRPr="0034123C" w:rsidRDefault="00914C53" w:rsidP="00DA392C">
      <w:pPr>
        <w:rPr>
          <w:rFonts w:asciiTheme="minorHAnsi" w:hAnsiTheme="minorHAnsi" w:cstheme="minorHAnsi"/>
        </w:rPr>
      </w:pPr>
    </w:p>
    <w:p w:rsidR="00FC74E5" w:rsidRDefault="00914C53" w:rsidP="00DA392C">
      <w:pPr>
        <w:rPr>
          <w:rFonts w:asciiTheme="minorHAnsi" w:hAnsiTheme="minorHAnsi" w:cstheme="minorHAnsi"/>
          <w:color w:val="333333"/>
          <w:shd w:val="clear" w:color="auto" w:fill="FFFFFF"/>
        </w:rPr>
      </w:pPr>
      <w:r w:rsidRPr="006813AF">
        <w:rPr>
          <w:rFonts w:asciiTheme="minorHAnsi" w:hAnsiTheme="minorHAnsi" w:cstheme="minorHAnsi"/>
          <w:b/>
        </w:rPr>
        <w:t>Ključne riječi:</w:t>
      </w:r>
      <w:r w:rsidRPr="0034123C">
        <w:rPr>
          <w:rFonts w:asciiTheme="minorHAnsi" w:hAnsiTheme="minorHAnsi" w:cstheme="minorHAnsi"/>
        </w:rPr>
        <w:t xml:space="preserve"> </w:t>
      </w:r>
    </w:p>
    <w:p w:rsidR="006813AF" w:rsidRDefault="006813AF">
      <w:pPr>
        <w:spacing w:before="0" w:after="0"/>
        <w:rPr>
          <w:bCs/>
          <w:i/>
        </w:rPr>
      </w:pPr>
    </w:p>
    <w:p w:rsidR="006813AF" w:rsidRDefault="006813AF" w:rsidP="006813AF">
      <w:pPr>
        <w:pStyle w:val="Naslov1"/>
        <w:numPr>
          <w:ilvl w:val="0"/>
          <w:numId w:val="0"/>
        </w:numPr>
        <w:ind w:left="432"/>
        <w:rPr>
          <w:b w:val="0"/>
          <w:i/>
        </w:rPr>
      </w:pPr>
      <w:bookmarkStart w:id="28" w:name="_Toc8476398"/>
      <w:r w:rsidRPr="006813AF">
        <w:lastRenderedPageBreak/>
        <w:t>Summary</w:t>
      </w:r>
      <w:bookmarkEnd w:id="28"/>
    </w:p>
    <w:p w:rsidR="006813AF" w:rsidRDefault="00636446" w:rsidP="00DE412D">
      <w:pPr>
        <w:pStyle w:val="StandardWeb"/>
        <w:spacing w:before="0" w:beforeAutospacing="0" w:after="0" w:afterAutospacing="0"/>
        <w:jc w:val="both"/>
        <w:rPr>
          <w:rFonts w:asciiTheme="minorHAnsi" w:hAnsiTheme="minorHAnsi" w:cstheme="minorHAnsi"/>
          <w:color w:val="000000"/>
        </w:rPr>
      </w:pPr>
      <w:proofErr w:type="spellStart"/>
      <w:r w:rsidRPr="00DE412D">
        <w:rPr>
          <w:rFonts w:asciiTheme="minorHAnsi" w:hAnsiTheme="minorHAnsi" w:cstheme="minorHAnsi"/>
          <w:color w:val="FF0000"/>
        </w:rPr>
        <w:t>When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analyzing</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medical</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images</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there</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is</w:t>
      </w:r>
      <w:proofErr w:type="spellEnd"/>
      <w:r w:rsidRPr="00DE412D">
        <w:rPr>
          <w:rFonts w:asciiTheme="minorHAnsi" w:hAnsiTheme="minorHAnsi" w:cstheme="minorHAnsi"/>
          <w:color w:val="FF0000"/>
        </w:rPr>
        <w:t xml:space="preserve"> a </w:t>
      </w:r>
      <w:proofErr w:type="spellStart"/>
      <w:r w:rsidRPr="00DE412D">
        <w:rPr>
          <w:rFonts w:asciiTheme="minorHAnsi" w:hAnsiTheme="minorHAnsi" w:cstheme="minorHAnsi"/>
          <w:color w:val="FF0000"/>
        </w:rPr>
        <w:t>need</w:t>
      </w:r>
      <w:proofErr w:type="spellEnd"/>
      <w:r w:rsidRPr="00DE412D">
        <w:rPr>
          <w:rFonts w:asciiTheme="minorHAnsi" w:hAnsiTheme="minorHAnsi" w:cstheme="minorHAnsi"/>
          <w:color w:val="FF0000"/>
        </w:rPr>
        <w:t xml:space="preserve"> for </w:t>
      </w:r>
      <w:proofErr w:type="spellStart"/>
      <w:r w:rsidRPr="00DE412D">
        <w:rPr>
          <w:rFonts w:asciiTheme="minorHAnsi" w:hAnsiTheme="minorHAnsi" w:cstheme="minorHAnsi"/>
          <w:color w:val="FF0000"/>
        </w:rPr>
        <w:t>an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automated</w:t>
      </w:r>
      <w:proofErr w:type="spellEnd"/>
      <w:r w:rsidRPr="00DE412D">
        <w:rPr>
          <w:rFonts w:asciiTheme="minorHAnsi" w:hAnsiTheme="minorHAnsi" w:cstheme="minorHAnsi"/>
          <w:color w:val="FF0000"/>
        </w:rPr>
        <w:t xml:space="preserve"> system </w:t>
      </w:r>
      <w:proofErr w:type="spellStart"/>
      <w:r w:rsidRPr="00DE412D">
        <w:rPr>
          <w:rFonts w:asciiTheme="minorHAnsi" w:hAnsiTheme="minorHAnsi" w:cstheme="minorHAnsi"/>
          <w:color w:val="FF0000"/>
        </w:rPr>
        <w:t>that</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can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help</w:t>
      </w:r>
      <w:proofErr w:type="spellEnd"/>
      <w:r w:rsidRPr="00DE412D">
        <w:rPr>
          <w:rFonts w:asciiTheme="minorHAnsi" w:hAnsiTheme="minorHAnsi" w:cstheme="minorHAnsi"/>
          <w:color w:val="FF0000"/>
        </w:rPr>
        <w:t xml:space="preserve"> </w:t>
      </w:r>
    </w:p>
    <w:p w:rsidR="00636446" w:rsidRPr="00B8271F" w:rsidRDefault="00636446" w:rsidP="00636446">
      <w:pPr>
        <w:pStyle w:val="StandardWeb"/>
        <w:spacing w:before="0" w:beforeAutospacing="0" w:after="0" w:afterAutospacing="0"/>
        <w:jc w:val="both"/>
        <w:rPr>
          <w:b/>
        </w:rPr>
      </w:pPr>
    </w:p>
    <w:p w:rsidR="00F048A7" w:rsidRPr="006813AF" w:rsidRDefault="006813AF" w:rsidP="00B8271F">
      <w:pPr>
        <w:rPr>
          <w:b/>
        </w:rPr>
      </w:pPr>
      <w:proofErr w:type="spellStart"/>
      <w:r w:rsidRPr="00B8271F">
        <w:rPr>
          <w:rFonts w:asciiTheme="minorHAnsi" w:hAnsiTheme="minorHAnsi" w:cstheme="minorHAnsi"/>
          <w:b/>
        </w:rPr>
        <w:t>Keywords</w:t>
      </w:r>
      <w:proofErr w:type="spellEnd"/>
      <w:r w:rsidRPr="006813AF">
        <w:rPr>
          <w:b/>
        </w:rPr>
        <w:t>:</w:t>
      </w:r>
      <w:r>
        <w:t xml:space="preserve"> </w:t>
      </w:r>
    </w:p>
    <w:p w:rsidR="00C14E0C" w:rsidRDefault="003D09D1" w:rsidP="00C14E0C">
      <w:pPr>
        <w:pStyle w:val="Naslov1"/>
        <w:numPr>
          <w:ilvl w:val="0"/>
          <w:numId w:val="0"/>
        </w:numPr>
        <w:ind w:left="432"/>
      </w:pPr>
      <w:bookmarkStart w:id="29" w:name="_Toc8476399"/>
      <w:r>
        <w:lastRenderedPageBreak/>
        <w:t>Prilog – programski kod</w:t>
      </w:r>
      <w:bookmarkEnd w:id="29"/>
    </w:p>
    <w:p w:rsidR="00F3678C" w:rsidRPr="00F3678C" w:rsidRDefault="00F3678C" w:rsidP="00F3678C">
      <w:r w:rsidRPr="00DE412D">
        <w:rPr>
          <w:color w:val="FF0000"/>
        </w:rPr>
        <w:t>Programski modul data.py s pomoćnim funkcijama za prikaz i obradu podataka</w:t>
      </w:r>
    </w:p>
    <w:p w:rsidR="00F3678C" w:rsidRDefault="00F3678C" w:rsidP="00F3678C"/>
    <w:p w:rsidR="00646F12" w:rsidRDefault="00646F12">
      <w:pPr>
        <w:spacing w:before="0" w:after="0"/>
      </w:pPr>
    </w:p>
    <w:p w:rsidR="00A52314" w:rsidRDefault="00A52314" w:rsidP="00C257D1"/>
    <w:sectPr w:rsidR="00A52314" w:rsidSect="00374865">
      <w:headerReference w:type="even" r:id="rId23"/>
      <w:headerReference w:type="default" r:id="rId24"/>
      <w:footerReference w:type="default" r:id="rId25"/>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4DD" w:rsidRDefault="00D364DD" w:rsidP="00750888">
      <w:r>
        <w:separator/>
      </w:r>
    </w:p>
    <w:p w:rsidR="00D364DD" w:rsidRDefault="00D364DD" w:rsidP="00750888"/>
    <w:p w:rsidR="00D364DD" w:rsidRDefault="00D364DD" w:rsidP="00750888"/>
    <w:p w:rsidR="00D364DD" w:rsidRDefault="00D364DD"/>
  </w:endnote>
  <w:endnote w:type="continuationSeparator" w:id="0">
    <w:p w:rsidR="00D364DD" w:rsidRDefault="00D364DD" w:rsidP="00750888">
      <w:r>
        <w:continuationSeparator/>
      </w:r>
    </w:p>
    <w:p w:rsidR="00D364DD" w:rsidRDefault="00D364DD" w:rsidP="00750888"/>
    <w:p w:rsidR="00D364DD" w:rsidRDefault="00D364DD" w:rsidP="00750888"/>
    <w:p w:rsidR="00D364DD" w:rsidRDefault="00D364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Pr="00C2068C" w:rsidRDefault="0060353C"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60353C" w:rsidRDefault="0060353C" w:rsidP="00750888"/>
  <w:p w:rsidR="0060353C" w:rsidRDefault="0060353C"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Default="0060353C" w:rsidP="00F73319">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4D67F4">
      <w:rPr>
        <w:rStyle w:val="Brojstranice"/>
        <w:noProof/>
      </w:rPr>
      <w:t>18</w:t>
    </w:r>
    <w:r>
      <w:rPr>
        <w:rStyle w:val="Brojstranice"/>
      </w:rPr>
      <w:fldChar w:fldCharType="end"/>
    </w:r>
  </w:p>
  <w:p w:rsidR="0060353C" w:rsidRDefault="006035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4DD" w:rsidRDefault="00D364DD" w:rsidP="00750888">
      <w:r>
        <w:separator/>
      </w:r>
    </w:p>
    <w:p w:rsidR="00D364DD" w:rsidRDefault="00D364DD" w:rsidP="00750888"/>
    <w:p w:rsidR="00D364DD" w:rsidRDefault="00D364DD" w:rsidP="00750888"/>
    <w:p w:rsidR="00D364DD" w:rsidRDefault="00D364DD"/>
  </w:footnote>
  <w:footnote w:type="continuationSeparator" w:id="0">
    <w:p w:rsidR="00D364DD" w:rsidRDefault="00D364DD" w:rsidP="00750888">
      <w:r>
        <w:continuationSeparator/>
      </w:r>
    </w:p>
    <w:p w:rsidR="00D364DD" w:rsidRDefault="00D364DD" w:rsidP="00750888"/>
    <w:p w:rsidR="00D364DD" w:rsidRDefault="00D364DD" w:rsidP="00750888"/>
    <w:p w:rsidR="00D364DD" w:rsidRDefault="00D364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Pr="00350ADB" w:rsidRDefault="0060353C" w:rsidP="00750888">
    <w:r w:rsidRPr="00350ADB">
      <w:t xml:space="preserve">Kvaliteta usluge u </w:t>
    </w:r>
    <w:proofErr w:type="spellStart"/>
    <w:r w:rsidRPr="00350ADB">
      <w:t>OpenBSD</w:t>
    </w:r>
    <w:proofErr w:type="spellEnd"/>
    <w:r w:rsidRPr="00350ADB">
      <w:t>-u</w:t>
    </w:r>
  </w:p>
  <w:p w:rsidR="0060353C" w:rsidRDefault="0060353C" w:rsidP="00750888"/>
  <w:p w:rsidR="0060353C" w:rsidRDefault="0060353C"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Default="006035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Default="0060353C">
    <w:pPr>
      <w:pStyle w:val="Zaglavlje"/>
    </w:pPr>
  </w:p>
  <w:p w:rsidR="0060353C" w:rsidRDefault="006035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7962"/>
    <w:multiLevelType w:val="multilevel"/>
    <w:tmpl w:val="DAEE632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B4B99"/>
    <w:multiLevelType w:val="multilevel"/>
    <w:tmpl w:val="E79247BC"/>
    <w:lvl w:ilvl="0">
      <w:start w:val="1"/>
      <w:numFmt w:val="decimal"/>
      <w:pStyle w:val="Naslov1"/>
      <w:lvlText w:val="%1."/>
      <w:lvlJc w:val="left"/>
      <w:pPr>
        <w:tabs>
          <w:tab w:val="num" w:pos="432"/>
        </w:tabs>
        <w:ind w:left="432" w:hanging="432"/>
      </w:pPr>
      <w:rPr>
        <w:rFonts w:hint="default"/>
      </w:rPr>
    </w:lvl>
    <w:lvl w:ilvl="1">
      <w:start w:val="1"/>
      <w:numFmt w:val="decimal"/>
      <w:pStyle w:val="Naslov2"/>
      <w:lvlText w:val="%1.%2"/>
      <w:lvlJc w:val="left"/>
      <w:pPr>
        <w:tabs>
          <w:tab w:val="num" w:pos="576"/>
        </w:tabs>
        <w:ind w:left="576" w:hanging="576"/>
      </w:pPr>
      <w:rPr>
        <w:rFonts w:hint="default"/>
      </w:rPr>
    </w:lvl>
    <w:lvl w:ilvl="2">
      <w:start w:val="1"/>
      <w:numFmt w:val="decimal"/>
      <w:pStyle w:val="Naslov3"/>
      <w:lvlText w:val="%1.%2.%3"/>
      <w:lvlJc w:val="left"/>
      <w:pPr>
        <w:tabs>
          <w:tab w:val="num" w:pos="720"/>
        </w:tabs>
        <w:ind w:left="720" w:hanging="720"/>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num w:numId="1">
    <w:abstractNumId w:val="1"/>
  </w:num>
  <w:num w:numId="2">
    <w:abstractNumId w:val="0"/>
  </w:num>
  <w:num w:numId="3">
    <w:abstractNumId w:val="1"/>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25"/>
    <w:rsid w:val="00002480"/>
    <w:rsid w:val="000041FA"/>
    <w:rsid w:val="0000476F"/>
    <w:rsid w:val="00005D05"/>
    <w:rsid w:val="00006377"/>
    <w:rsid w:val="000066A8"/>
    <w:rsid w:val="00007A92"/>
    <w:rsid w:val="00007F6E"/>
    <w:rsid w:val="00010059"/>
    <w:rsid w:val="00010896"/>
    <w:rsid w:val="000121A7"/>
    <w:rsid w:val="00017289"/>
    <w:rsid w:val="000172F9"/>
    <w:rsid w:val="000177BF"/>
    <w:rsid w:val="000231EF"/>
    <w:rsid w:val="00024B86"/>
    <w:rsid w:val="000274FF"/>
    <w:rsid w:val="00031252"/>
    <w:rsid w:val="00033041"/>
    <w:rsid w:val="0003403B"/>
    <w:rsid w:val="00040DF8"/>
    <w:rsid w:val="00041518"/>
    <w:rsid w:val="0004372D"/>
    <w:rsid w:val="00043C62"/>
    <w:rsid w:val="0004434F"/>
    <w:rsid w:val="00046000"/>
    <w:rsid w:val="00047249"/>
    <w:rsid w:val="00047A38"/>
    <w:rsid w:val="00051CC8"/>
    <w:rsid w:val="00054E1B"/>
    <w:rsid w:val="0006045B"/>
    <w:rsid w:val="000607B8"/>
    <w:rsid w:val="0006312E"/>
    <w:rsid w:val="00063FF6"/>
    <w:rsid w:val="0007167A"/>
    <w:rsid w:val="0007354B"/>
    <w:rsid w:val="0007375B"/>
    <w:rsid w:val="000745CD"/>
    <w:rsid w:val="0007500C"/>
    <w:rsid w:val="00075239"/>
    <w:rsid w:val="00075B2B"/>
    <w:rsid w:val="00077C56"/>
    <w:rsid w:val="00081B9D"/>
    <w:rsid w:val="00081DA8"/>
    <w:rsid w:val="00082761"/>
    <w:rsid w:val="000854BD"/>
    <w:rsid w:val="000877FE"/>
    <w:rsid w:val="0009230B"/>
    <w:rsid w:val="00092B15"/>
    <w:rsid w:val="00095430"/>
    <w:rsid w:val="000A162F"/>
    <w:rsid w:val="000A36E2"/>
    <w:rsid w:val="000A453E"/>
    <w:rsid w:val="000B2F27"/>
    <w:rsid w:val="000B3501"/>
    <w:rsid w:val="000C1B1C"/>
    <w:rsid w:val="000C4A5A"/>
    <w:rsid w:val="000D37E3"/>
    <w:rsid w:val="000D3D07"/>
    <w:rsid w:val="000D4224"/>
    <w:rsid w:val="000D7EAA"/>
    <w:rsid w:val="000E0225"/>
    <w:rsid w:val="000E32C5"/>
    <w:rsid w:val="000E42AA"/>
    <w:rsid w:val="000F1765"/>
    <w:rsid w:val="000F3D79"/>
    <w:rsid w:val="000F4C42"/>
    <w:rsid w:val="00101B25"/>
    <w:rsid w:val="00101E45"/>
    <w:rsid w:val="00102072"/>
    <w:rsid w:val="001129F9"/>
    <w:rsid w:val="00112BB9"/>
    <w:rsid w:val="001137DF"/>
    <w:rsid w:val="0011449F"/>
    <w:rsid w:val="00114882"/>
    <w:rsid w:val="00116372"/>
    <w:rsid w:val="00117BF8"/>
    <w:rsid w:val="00123170"/>
    <w:rsid w:val="00127AE7"/>
    <w:rsid w:val="00131897"/>
    <w:rsid w:val="0013460D"/>
    <w:rsid w:val="00135025"/>
    <w:rsid w:val="00140F78"/>
    <w:rsid w:val="00144CF4"/>
    <w:rsid w:val="001454E6"/>
    <w:rsid w:val="001514F6"/>
    <w:rsid w:val="001518DF"/>
    <w:rsid w:val="00151F89"/>
    <w:rsid w:val="001542A6"/>
    <w:rsid w:val="001547C4"/>
    <w:rsid w:val="001577BD"/>
    <w:rsid w:val="0016394A"/>
    <w:rsid w:val="00171332"/>
    <w:rsid w:val="0017154C"/>
    <w:rsid w:val="001738CC"/>
    <w:rsid w:val="00173FCE"/>
    <w:rsid w:val="0017449F"/>
    <w:rsid w:val="00174810"/>
    <w:rsid w:val="00175577"/>
    <w:rsid w:val="00177A97"/>
    <w:rsid w:val="00177BA7"/>
    <w:rsid w:val="00183BA1"/>
    <w:rsid w:val="00187C34"/>
    <w:rsid w:val="00194F13"/>
    <w:rsid w:val="001A0CF3"/>
    <w:rsid w:val="001A3396"/>
    <w:rsid w:val="001A50F3"/>
    <w:rsid w:val="001A5C28"/>
    <w:rsid w:val="001B3C16"/>
    <w:rsid w:val="001B7F77"/>
    <w:rsid w:val="001C4DCC"/>
    <w:rsid w:val="001C53C5"/>
    <w:rsid w:val="001D1CE3"/>
    <w:rsid w:val="001E12B3"/>
    <w:rsid w:val="001E1BFC"/>
    <w:rsid w:val="001E3A95"/>
    <w:rsid w:val="001E3FC8"/>
    <w:rsid w:val="001E6E8C"/>
    <w:rsid w:val="001F1B1C"/>
    <w:rsid w:val="001F2406"/>
    <w:rsid w:val="001F2D00"/>
    <w:rsid w:val="001F2E0C"/>
    <w:rsid w:val="001F2EA9"/>
    <w:rsid w:val="001F3097"/>
    <w:rsid w:val="00203014"/>
    <w:rsid w:val="00203D3E"/>
    <w:rsid w:val="00204629"/>
    <w:rsid w:val="002055CA"/>
    <w:rsid w:val="00206A62"/>
    <w:rsid w:val="00213CDE"/>
    <w:rsid w:val="002278AB"/>
    <w:rsid w:val="00232513"/>
    <w:rsid w:val="0023401D"/>
    <w:rsid w:val="0023416D"/>
    <w:rsid w:val="002341DD"/>
    <w:rsid w:val="00234680"/>
    <w:rsid w:val="00236678"/>
    <w:rsid w:val="002420D0"/>
    <w:rsid w:val="0024526B"/>
    <w:rsid w:val="00246CDE"/>
    <w:rsid w:val="00254272"/>
    <w:rsid w:val="00256F24"/>
    <w:rsid w:val="0026143B"/>
    <w:rsid w:val="002647CD"/>
    <w:rsid w:val="00267C79"/>
    <w:rsid w:val="00270F64"/>
    <w:rsid w:val="0027124F"/>
    <w:rsid w:val="00272036"/>
    <w:rsid w:val="002724F7"/>
    <w:rsid w:val="00272CCD"/>
    <w:rsid w:val="00275767"/>
    <w:rsid w:val="0027593A"/>
    <w:rsid w:val="002764CF"/>
    <w:rsid w:val="00281F5C"/>
    <w:rsid w:val="002820CF"/>
    <w:rsid w:val="00283586"/>
    <w:rsid w:val="00284CFC"/>
    <w:rsid w:val="0028614C"/>
    <w:rsid w:val="00287A45"/>
    <w:rsid w:val="00294874"/>
    <w:rsid w:val="00295508"/>
    <w:rsid w:val="00295B66"/>
    <w:rsid w:val="00296687"/>
    <w:rsid w:val="002967E1"/>
    <w:rsid w:val="00296C2D"/>
    <w:rsid w:val="002A1F93"/>
    <w:rsid w:val="002A2C73"/>
    <w:rsid w:val="002A5D84"/>
    <w:rsid w:val="002B1FC7"/>
    <w:rsid w:val="002B3B65"/>
    <w:rsid w:val="002B5CEF"/>
    <w:rsid w:val="002B7038"/>
    <w:rsid w:val="002C28C1"/>
    <w:rsid w:val="002C557B"/>
    <w:rsid w:val="002C569E"/>
    <w:rsid w:val="002D00D7"/>
    <w:rsid w:val="002D42A5"/>
    <w:rsid w:val="002E1F11"/>
    <w:rsid w:val="002E5DDE"/>
    <w:rsid w:val="002E796A"/>
    <w:rsid w:val="002F2B1B"/>
    <w:rsid w:val="002F380B"/>
    <w:rsid w:val="002F45E1"/>
    <w:rsid w:val="002F51F8"/>
    <w:rsid w:val="002F5897"/>
    <w:rsid w:val="002F6364"/>
    <w:rsid w:val="00300EFD"/>
    <w:rsid w:val="003044F5"/>
    <w:rsid w:val="00304D1C"/>
    <w:rsid w:val="003115E1"/>
    <w:rsid w:val="00313A15"/>
    <w:rsid w:val="00314E2B"/>
    <w:rsid w:val="00314E60"/>
    <w:rsid w:val="00315A07"/>
    <w:rsid w:val="00320F06"/>
    <w:rsid w:val="003210EE"/>
    <w:rsid w:val="003212C0"/>
    <w:rsid w:val="003266EC"/>
    <w:rsid w:val="00326A38"/>
    <w:rsid w:val="00327954"/>
    <w:rsid w:val="003310D1"/>
    <w:rsid w:val="003315A4"/>
    <w:rsid w:val="00331C16"/>
    <w:rsid w:val="00333EDB"/>
    <w:rsid w:val="00335573"/>
    <w:rsid w:val="0033620B"/>
    <w:rsid w:val="0034123C"/>
    <w:rsid w:val="0034308F"/>
    <w:rsid w:val="0034701A"/>
    <w:rsid w:val="00347180"/>
    <w:rsid w:val="00352DC6"/>
    <w:rsid w:val="00354486"/>
    <w:rsid w:val="003550E7"/>
    <w:rsid w:val="0036010C"/>
    <w:rsid w:val="00361FC0"/>
    <w:rsid w:val="003621BF"/>
    <w:rsid w:val="0036282C"/>
    <w:rsid w:val="00363C8B"/>
    <w:rsid w:val="00371896"/>
    <w:rsid w:val="00372493"/>
    <w:rsid w:val="00374865"/>
    <w:rsid w:val="00375489"/>
    <w:rsid w:val="00376A0D"/>
    <w:rsid w:val="003774F8"/>
    <w:rsid w:val="00377DC6"/>
    <w:rsid w:val="0038120C"/>
    <w:rsid w:val="00381297"/>
    <w:rsid w:val="003812B5"/>
    <w:rsid w:val="00381C0D"/>
    <w:rsid w:val="00382D66"/>
    <w:rsid w:val="00383707"/>
    <w:rsid w:val="00384307"/>
    <w:rsid w:val="00384E65"/>
    <w:rsid w:val="00394A8A"/>
    <w:rsid w:val="00396A57"/>
    <w:rsid w:val="003A045D"/>
    <w:rsid w:val="003A26AA"/>
    <w:rsid w:val="003A2C5B"/>
    <w:rsid w:val="003A5470"/>
    <w:rsid w:val="003A5737"/>
    <w:rsid w:val="003A671D"/>
    <w:rsid w:val="003B0AF6"/>
    <w:rsid w:val="003B1476"/>
    <w:rsid w:val="003B3A93"/>
    <w:rsid w:val="003B5C95"/>
    <w:rsid w:val="003B6EE5"/>
    <w:rsid w:val="003D09D1"/>
    <w:rsid w:val="003D0BED"/>
    <w:rsid w:val="003D144E"/>
    <w:rsid w:val="003D3568"/>
    <w:rsid w:val="003D36C9"/>
    <w:rsid w:val="003D7DC1"/>
    <w:rsid w:val="003E508B"/>
    <w:rsid w:val="003E6E7D"/>
    <w:rsid w:val="003F0CA8"/>
    <w:rsid w:val="003F2447"/>
    <w:rsid w:val="003F3EF1"/>
    <w:rsid w:val="003F6477"/>
    <w:rsid w:val="003F78DB"/>
    <w:rsid w:val="00403F47"/>
    <w:rsid w:val="00407446"/>
    <w:rsid w:val="00407E98"/>
    <w:rsid w:val="00412DFE"/>
    <w:rsid w:val="004172FB"/>
    <w:rsid w:val="00420979"/>
    <w:rsid w:val="00426634"/>
    <w:rsid w:val="00426FB6"/>
    <w:rsid w:val="0043291C"/>
    <w:rsid w:val="00432E70"/>
    <w:rsid w:val="004338AC"/>
    <w:rsid w:val="004451D1"/>
    <w:rsid w:val="00451867"/>
    <w:rsid w:val="00455A32"/>
    <w:rsid w:val="004575B2"/>
    <w:rsid w:val="004612F6"/>
    <w:rsid w:val="004635E0"/>
    <w:rsid w:val="00466220"/>
    <w:rsid w:val="00466491"/>
    <w:rsid w:val="004737A5"/>
    <w:rsid w:val="00476348"/>
    <w:rsid w:val="00480EE3"/>
    <w:rsid w:val="00481F77"/>
    <w:rsid w:val="004829AC"/>
    <w:rsid w:val="004907FE"/>
    <w:rsid w:val="00493109"/>
    <w:rsid w:val="0049393B"/>
    <w:rsid w:val="00494690"/>
    <w:rsid w:val="00497621"/>
    <w:rsid w:val="004A17A9"/>
    <w:rsid w:val="004A3036"/>
    <w:rsid w:val="004A5F01"/>
    <w:rsid w:val="004A6B8D"/>
    <w:rsid w:val="004A7DE0"/>
    <w:rsid w:val="004A7EA4"/>
    <w:rsid w:val="004B0A46"/>
    <w:rsid w:val="004B2E25"/>
    <w:rsid w:val="004B3C1C"/>
    <w:rsid w:val="004B45F9"/>
    <w:rsid w:val="004B549A"/>
    <w:rsid w:val="004B5660"/>
    <w:rsid w:val="004B57DF"/>
    <w:rsid w:val="004B7898"/>
    <w:rsid w:val="004B7E97"/>
    <w:rsid w:val="004C1214"/>
    <w:rsid w:val="004C7DE4"/>
    <w:rsid w:val="004D1F7F"/>
    <w:rsid w:val="004D67F4"/>
    <w:rsid w:val="004D6E4D"/>
    <w:rsid w:val="004E0BE1"/>
    <w:rsid w:val="004E1DF2"/>
    <w:rsid w:val="004F0888"/>
    <w:rsid w:val="004F0B6A"/>
    <w:rsid w:val="004F3039"/>
    <w:rsid w:val="004F352B"/>
    <w:rsid w:val="004F49C6"/>
    <w:rsid w:val="004F6167"/>
    <w:rsid w:val="00501EAA"/>
    <w:rsid w:val="005029D8"/>
    <w:rsid w:val="00502CE4"/>
    <w:rsid w:val="005043EE"/>
    <w:rsid w:val="005054CF"/>
    <w:rsid w:val="00506073"/>
    <w:rsid w:val="005061FB"/>
    <w:rsid w:val="00507238"/>
    <w:rsid w:val="00507B1E"/>
    <w:rsid w:val="005112FC"/>
    <w:rsid w:val="00511B34"/>
    <w:rsid w:val="00515446"/>
    <w:rsid w:val="005155CD"/>
    <w:rsid w:val="00515742"/>
    <w:rsid w:val="0051789A"/>
    <w:rsid w:val="00517ED4"/>
    <w:rsid w:val="0052262A"/>
    <w:rsid w:val="00523BBA"/>
    <w:rsid w:val="00526BEA"/>
    <w:rsid w:val="005373A8"/>
    <w:rsid w:val="00543B59"/>
    <w:rsid w:val="00543EB8"/>
    <w:rsid w:val="00546B0C"/>
    <w:rsid w:val="00550FF0"/>
    <w:rsid w:val="00551045"/>
    <w:rsid w:val="005515CE"/>
    <w:rsid w:val="00553ED9"/>
    <w:rsid w:val="005603C7"/>
    <w:rsid w:val="00562311"/>
    <w:rsid w:val="00562B9A"/>
    <w:rsid w:val="00563C2C"/>
    <w:rsid w:val="00564045"/>
    <w:rsid w:val="005679E8"/>
    <w:rsid w:val="0057369C"/>
    <w:rsid w:val="00580049"/>
    <w:rsid w:val="00580902"/>
    <w:rsid w:val="00583612"/>
    <w:rsid w:val="00583777"/>
    <w:rsid w:val="00587492"/>
    <w:rsid w:val="0058789E"/>
    <w:rsid w:val="00590FD0"/>
    <w:rsid w:val="00591F82"/>
    <w:rsid w:val="005922AA"/>
    <w:rsid w:val="00593996"/>
    <w:rsid w:val="005A1253"/>
    <w:rsid w:val="005A212E"/>
    <w:rsid w:val="005A2223"/>
    <w:rsid w:val="005A44D9"/>
    <w:rsid w:val="005A52AA"/>
    <w:rsid w:val="005A6035"/>
    <w:rsid w:val="005A6EE0"/>
    <w:rsid w:val="005B097D"/>
    <w:rsid w:val="005B204E"/>
    <w:rsid w:val="005B2603"/>
    <w:rsid w:val="005B5B2A"/>
    <w:rsid w:val="005B7504"/>
    <w:rsid w:val="005C2012"/>
    <w:rsid w:val="005C3F8B"/>
    <w:rsid w:val="005C4B01"/>
    <w:rsid w:val="005C4F47"/>
    <w:rsid w:val="005C5554"/>
    <w:rsid w:val="005D0582"/>
    <w:rsid w:val="005D2F4C"/>
    <w:rsid w:val="005D36DA"/>
    <w:rsid w:val="005D568E"/>
    <w:rsid w:val="005D6599"/>
    <w:rsid w:val="005D756C"/>
    <w:rsid w:val="005E1C7F"/>
    <w:rsid w:val="005E319F"/>
    <w:rsid w:val="005E4FAB"/>
    <w:rsid w:val="005E670E"/>
    <w:rsid w:val="005F11E2"/>
    <w:rsid w:val="005F4A8F"/>
    <w:rsid w:val="005F7BF1"/>
    <w:rsid w:val="00603010"/>
    <w:rsid w:val="0060353C"/>
    <w:rsid w:val="00605CF9"/>
    <w:rsid w:val="0061170B"/>
    <w:rsid w:val="00611A1D"/>
    <w:rsid w:val="00615995"/>
    <w:rsid w:val="00622F4F"/>
    <w:rsid w:val="006262A1"/>
    <w:rsid w:val="00634A5E"/>
    <w:rsid w:val="00635225"/>
    <w:rsid w:val="00636446"/>
    <w:rsid w:val="00641721"/>
    <w:rsid w:val="00642F32"/>
    <w:rsid w:val="00646F12"/>
    <w:rsid w:val="00653D1B"/>
    <w:rsid w:val="006562B3"/>
    <w:rsid w:val="0065633C"/>
    <w:rsid w:val="00656EC8"/>
    <w:rsid w:val="00662B4B"/>
    <w:rsid w:val="00662E54"/>
    <w:rsid w:val="006669F0"/>
    <w:rsid w:val="00667338"/>
    <w:rsid w:val="00670B49"/>
    <w:rsid w:val="00671E05"/>
    <w:rsid w:val="0067253F"/>
    <w:rsid w:val="00673123"/>
    <w:rsid w:val="00673E8B"/>
    <w:rsid w:val="00674776"/>
    <w:rsid w:val="0067490C"/>
    <w:rsid w:val="00676FA3"/>
    <w:rsid w:val="006813AF"/>
    <w:rsid w:val="00686081"/>
    <w:rsid w:val="006922CC"/>
    <w:rsid w:val="00693543"/>
    <w:rsid w:val="00696F5A"/>
    <w:rsid w:val="006A0E35"/>
    <w:rsid w:val="006A317E"/>
    <w:rsid w:val="006A530C"/>
    <w:rsid w:val="006A6B9D"/>
    <w:rsid w:val="006A6EB0"/>
    <w:rsid w:val="006A769A"/>
    <w:rsid w:val="006A7AB2"/>
    <w:rsid w:val="006B0EE1"/>
    <w:rsid w:val="006B31A2"/>
    <w:rsid w:val="006B351D"/>
    <w:rsid w:val="006B3D79"/>
    <w:rsid w:val="006C3071"/>
    <w:rsid w:val="006C7521"/>
    <w:rsid w:val="006C783E"/>
    <w:rsid w:val="006D0026"/>
    <w:rsid w:val="006D0361"/>
    <w:rsid w:val="006D1087"/>
    <w:rsid w:val="006D23D7"/>
    <w:rsid w:val="006D2937"/>
    <w:rsid w:val="006D2E7B"/>
    <w:rsid w:val="006D3278"/>
    <w:rsid w:val="006D5050"/>
    <w:rsid w:val="006D553C"/>
    <w:rsid w:val="006D6B14"/>
    <w:rsid w:val="006D7BCE"/>
    <w:rsid w:val="006E43B3"/>
    <w:rsid w:val="006E6393"/>
    <w:rsid w:val="006E6E75"/>
    <w:rsid w:val="006F309A"/>
    <w:rsid w:val="006F5CF3"/>
    <w:rsid w:val="006F7878"/>
    <w:rsid w:val="006F7F4E"/>
    <w:rsid w:val="00701307"/>
    <w:rsid w:val="00701873"/>
    <w:rsid w:val="007042A3"/>
    <w:rsid w:val="00713EB5"/>
    <w:rsid w:val="0071443C"/>
    <w:rsid w:val="007149FB"/>
    <w:rsid w:val="007168E4"/>
    <w:rsid w:val="00717ECF"/>
    <w:rsid w:val="00721C20"/>
    <w:rsid w:val="00723057"/>
    <w:rsid w:val="007322D8"/>
    <w:rsid w:val="00732E77"/>
    <w:rsid w:val="0074336A"/>
    <w:rsid w:val="0074660E"/>
    <w:rsid w:val="00746CDE"/>
    <w:rsid w:val="00747A1D"/>
    <w:rsid w:val="00747E7A"/>
    <w:rsid w:val="00750888"/>
    <w:rsid w:val="00751805"/>
    <w:rsid w:val="00752208"/>
    <w:rsid w:val="00753010"/>
    <w:rsid w:val="007534D0"/>
    <w:rsid w:val="00760948"/>
    <w:rsid w:val="00761AAF"/>
    <w:rsid w:val="00762BC3"/>
    <w:rsid w:val="00766A25"/>
    <w:rsid w:val="007720BA"/>
    <w:rsid w:val="00773E87"/>
    <w:rsid w:val="007803D6"/>
    <w:rsid w:val="00780A25"/>
    <w:rsid w:val="00781508"/>
    <w:rsid w:val="00782F6F"/>
    <w:rsid w:val="00785FB2"/>
    <w:rsid w:val="00790325"/>
    <w:rsid w:val="0079178B"/>
    <w:rsid w:val="00794A04"/>
    <w:rsid w:val="00794E02"/>
    <w:rsid w:val="00795978"/>
    <w:rsid w:val="007A0A45"/>
    <w:rsid w:val="007A2E65"/>
    <w:rsid w:val="007A517C"/>
    <w:rsid w:val="007A5D1B"/>
    <w:rsid w:val="007B172C"/>
    <w:rsid w:val="007B1FF1"/>
    <w:rsid w:val="007B3E8C"/>
    <w:rsid w:val="007B454F"/>
    <w:rsid w:val="007B502B"/>
    <w:rsid w:val="007B694F"/>
    <w:rsid w:val="007B6A6B"/>
    <w:rsid w:val="007C26CB"/>
    <w:rsid w:val="007C3317"/>
    <w:rsid w:val="007D1476"/>
    <w:rsid w:val="007D1796"/>
    <w:rsid w:val="007D29F9"/>
    <w:rsid w:val="007D5BE0"/>
    <w:rsid w:val="007E18BD"/>
    <w:rsid w:val="007E3BF8"/>
    <w:rsid w:val="007F0AFC"/>
    <w:rsid w:val="007F0B45"/>
    <w:rsid w:val="007F0C83"/>
    <w:rsid w:val="007F0EF7"/>
    <w:rsid w:val="007F1DAE"/>
    <w:rsid w:val="007F329F"/>
    <w:rsid w:val="007F6377"/>
    <w:rsid w:val="00801EE3"/>
    <w:rsid w:val="00804D21"/>
    <w:rsid w:val="00805E22"/>
    <w:rsid w:val="00805FFB"/>
    <w:rsid w:val="008064C2"/>
    <w:rsid w:val="00814A21"/>
    <w:rsid w:val="00817327"/>
    <w:rsid w:val="00822106"/>
    <w:rsid w:val="008272AC"/>
    <w:rsid w:val="00827F20"/>
    <w:rsid w:val="008302FD"/>
    <w:rsid w:val="008303DC"/>
    <w:rsid w:val="0083161C"/>
    <w:rsid w:val="00831C4D"/>
    <w:rsid w:val="008322AB"/>
    <w:rsid w:val="00834EED"/>
    <w:rsid w:val="008370BC"/>
    <w:rsid w:val="00837379"/>
    <w:rsid w:val="008379D7"/>
    <w:rsid w:val="00840233"/>
    <w:rsid w:val="00841961"/>
    <w:rsid w:val="008433C7"/>
    <w:rsid w:val="008438EB"/>
    <w:rsid w:val="00843941"/>
    <w:rsid w:val="0085051C"/>
    <w:rsid w:val="00857E6B"/>
    <w:rsid w:val="008625E1"/>
    <w:rsid w:val="00866819"/>
    <w:rsid w:val="0086770E"/>
    <w:rsid w:val="00872FCC"/>
    <w:rsid w:val="00874DA0"/>
    <w:rsid w:val="00874EDC"/>
    <w:rsid w:val="00876067"/>
    <w:rsid w:val="00877426"/>
    <w:rsid w:val="00877E1F"/>
    <w:rsid w:val="00881424"/>
    <w:rsid w:val="00883E44"/>
    <w:rsid w:val="008857F8"/>
    <w:rsid w:val="00890482"/>
    <w:rsid w:val="008925C8"/>
    <w:rsid w:val="00893643"/>
    <w:rsid w:val="00894638"/>
    <w:rsid w:val="00894B6A"/>
    <w:rsid w:val="008A1DF6"/>
    <w:rsid w:val="008B0097"/>
    <w:rsid w:val="008B0FC2"/>
    <w:rsid w:val="008B33A3"/>
    <w:rsid w:val="008B4C8C"/>
    <w:rsid w:val="008B65E3"/>
    <w:rsid w:val="008B7582"/>
    <w:rsid w:val="008C0B5A"/>
    <w:rsid w:val="008C6E9E"/>
    <w:rsid w:val="008D31AE"/>
    <w:rsid w:val="008D31EA"/>
    <w:rsid w:val="008D49F0"/>
    <w:rsid w:val="008E3330"/>
    <w:rsid w:val="008E3724"/>
    <w:rsid w:val="008E463D"/>
    <w:rsid w:val="008E482A"/>
    <w:rsid w:val="008E5C50"/>
    <w:rsid w:val="008F4BDD"/>
    <w:rsid w:val="008F52C7"/>
    <w:rsid w:val="008F5EE8"/>
    <w:rsid w:val="008F61E2"/>
    <w:rsid w:val="00902B3A"/>
    <w:rsid w:val="009138C1"/>
    <w:rsid w:val="00914C53"/>
    <w:rsid w:val="009311B3"/>
    <w:rsid w:val="0093397F"/>
    <w:rsid w:val="0093570E"/>
    <w:rsid w:val="00935BCB"/>
    <w:rsid w:val="00936DCD"/>
    <w:rsid w:val="00940107"/>
    <w:rsid w:val="009418C8"/>
    <w:rsid w:val="00942A5D"/>
    <w:rsid w:val="009462B2"/>
    <w:rsid w:val="0095074C"/>
    <w:rsid w:val="00955EB1"/>
    <w:rsid w:val="00957B66"/>
    <w:rsid w:val="0096561F"/>
    <w:rsid w:val="00966AF5"/>
    <w:rsid w:val="009741B6"/>
    <w:rsid w:val="00977416"/>
    <w:rsid w:val="0098347D"/>
    <w:rsid w:val="00985A9D"/>
    <w:rsid w:val="009862F0"/>
    <w:rsid w:val="00991309"/>
    <w:rsid w:val="0099402B"/>
    <w:rsid w:val="0099431A"/>
    <w:rsid w:val="00997095"/>
    <w:rsid w:val="009A0110"/>
    <w:rsid w:val="009A4C88"/>
    <w:rsid w:val="009B069F"/>
    <w:rsid w:val="009B0BBD"/>
    <w:rsid w:val="009B2958"/>
    <w:rsid w:val="009B53B9"/>
    <w:rsid w:val="009C1245"/>
    <w:rsid w:val="009C1704"/>
    <w:rsid w:val="009C2977"/>
    <w:rsid w:val="009C3F4A"/>
    <w:rsid w:val="009C46ED"/>
    <w:rsid w:val="009C5705"/>
    <w:rsid w:val="009C58B1"/>
    <w:rsid w:val="009C5AC6"/>
    <w:rsid w:val="009C6475"/>
    <w:rsid w:val="009C7570"/>
    <w:rsid w:val="009D28E3"/>
    <w:rsid w:val="009D2BEB"/>
    <w:rsid w:val="009D5A07"/>
    <w:rsid w:val="009E18AD"/>
    <w:rsid w:val="009E37C2"/>
    <w:rsid w:val="009E5982"/>
    <w:rsid w:val="009E6932"/>
    <w:rsid w:val="009E796F"/>
    <w:rsid w:val="009F086B"/>
    <w:rsid w:val="009F0E56"/>
    <w:rsid w:val="009F2471"/>
    <w:rsid w:val="009F66AE"/>
    <w:rsid w:val="009F6D2F"/>
    <w:rsid w:val="00A00D41"/>
    <w:rsid w:val="00A01768"/>
    <w:rsid w:val="00A07E70"/>
    <w:rsid w:val="00A11709"/>
    <w:rsid w:val="00A13ABD"/>
    <w:rsid w:val="00A2240B"/>
    <w:rsid w:val="00A2493E"/>
    <w:rsid w:val="00A320FE"/>
    <w:rsid w:val="00A42402"/>
    <w:rsid w:val="00A47E8D"/>
    <w:rsid w:val="00A522F8"/>
    <w:rsid w:val="00A52314"/>
    <w:rsid w:val="00A56AEA"/>
    <w:rsid w:val="00A60F6C"/>
    <w:rsid w:val="00A61A74"/>
    <w:rsid w:val="00A74EF8"/>
    <w:rsid w:val="00A81F29"/>
    <w:rsid w:val="00A85118"/>
    <w:rsid w:val="00A8531C"/>
    <w:rsid w:val="00A85338"/>
    <w:rsid w:val="00A873F1"/>
    <w:rsid w:val="00A966CB"/>
    <w:rsid w:val="00AA088B"/>
    <w:rsid w:val="00AA2C4D"/>
    <w:rsid w:val="00AA3D26"/>
    <w:rsid w:val="00AB4B54"/>
    <w:rsid w:val="00AB7F05"/>
    <w:rsid w:val="00AC391E"/>
    <w:rsid w:val="00AC4983"/>
    <w:rsid w:val="00AC608F"/>
    <w:rsid w:val="00AD2105"/>
    <w:rsid w:val="00AD647F"/>
    <w:rsid w:val="00AD7F0C"/>
    <w:rsid w:val="00AE1E46"/>
    <w:rsid w:val="00AE2A81"/>
    <w:rsid w:val="00AE3ACE"/>
    <w:rsid w:val="00AE4C51"/>
    <w:rsid w:val="00AE5A73"/>
    <w:rsid w:val="00AF053A"/>
    <w:rsid w:val="00AF372E"/>
    <w:rsid w:val="00AF6560"/>
    <w:rsid w:val="00B0212E"/>
    <w:rsid w:val="00B10D20"/>
    <w:rsid w:val="00B13973"/>
    <w:rsid w:val="00B13C34"/>
    <w:rsid w:val="00B13CC5"/>
    <w:rsid w:val="00B2299C"/>
    <w:rsid w:val="00B2777B"/>
    <w:rsid w:val="00B3357A"/>
    <w:rsid w:val="00B34970"/>
    <w:rsid w:val="00B34A00"/>
    <w:rsid w:val="00B37019"/>
    <w:rsid w:val="00B37492"/>
    <w:rsid w:val="00B40862"/>
    <w:rsid w:val="00B43D68"/>
    <w:rsid w:val="00B46335"/>
    <w:rsid w:val="00B474E8"/>
    <w:rsid w:val="00B50CA3"/>
    <w:rsid w:val="00B525E8"/>
    <w:rsid w:val="00B562B4"/>
    <w:rsid w:val="00B568AE"/>
    <w:rsid w:val="00B571D5"/>
    <w:rsid w:val="00B60F30"/>
    <w:rsid w:val="00B632EE"/>
    <w:rsid w:val="00B642FC"/>
    <w:rsid w:val="00B651E5"/>
    <w:rsid w:val="00B67E66"/>
    <w:rsid w:val="00B821D9"/>
    <w:rsid w:val="00B825F5"/>
    <w:rsid w:val="00B8271F"/>
    <w:rsid w:val="00B87AD1"/>
    <w:rsid w:val="00B92CDB"/>
    <w:rsid w:val="00B93DFE"/>
    <w:rsid w:val="00B9514F"/>
    <w:rsid w:val="00B957B1"/>
    <w:rsid w:val="00B97BCE"/>
    <w:rsid w:val="00B97E09"/>
    <w:rsid w:val="00BA1102"/>
    <w:rsid w:val="00BA5D85"/>
    <w:rsid w:val="00BA6BF6"/>
    <w:rsid w:val="00BA79E1"/>
    <w:rsid w:val="00BA7A57"/>
    <w:rsid w:val="00BA7D8B"/>
    <w:rsid w:val="00BB0EA6"/>
    <w:rsid w:val="00BB1923"/>
    <w:rsid w:val="00BB196D"/>
    <w:rsid w:val="00BB289F"/>
    <w:rsid w:val="00BB79A1"/>
    <w:rsid w:val="00BC1B7E"/>
    <w:rsid w:val="00BC1E74"/>
    <w:rsid w:val="00BC5BE6"/>
    <w:rsid w:val="00BC6F0B"/>
    <w:rsid w:val="00BD1DAC"/>
    <w:rsid w:val="00BD445C"/>
    <w:rsid w:val="00BD57C0"/>
    <w:rsid w:val="00BD5EEA"/>
    <w:rsid w:val="00BE0370"/>
    <w:rsid w:val="00BE15C5"/>
    <w:rsid w:val="00BE230D"/>
    <w:rsid w:val="00BE2699"/>
    <w:rsid w:val="00BE34D4"/>
    <w:rsid w:val="00BE615A"/>
    <w:rsid w:val="00BE7D03"/>
    <w:rsid w:val="00BF2A1C"/>
    <w:rsid w:val="00BF39DD"/>
    <w:rsid w:val="00BF7478"/>
    <w:rsid w:val="00C02124"/>
    <w:rsid w:val="00C03DFE"/>
    <w:rsid w:val="00C0670C"/>
    <w:rsid w:val="00C11366"/>
    <w:rsid w:val="00C12F8C"/>
    <w:rsid w:val="00C140CF"/>
    <w:rsid w:val="00C14E0C"/>
    <w:rsid w:val="00C15A7C"/>
    <w:rsid w:val="00C20AD4"/>
    <w:rsid w:val="00C224A2"/>
    <w:rsid w:val="00C2359D"/>
    <w:rsid w:val="00C23942"/>
    <w:rsid w:val="00C257D1"/>
    <w:rsid w:val="00C3192D"/>
    <w:rsid w:val="00C330FF"/>
    <w:rsid w:val="00C33968"/>
    <w:rsid w:val="00C33C75"/>
    <w:rsid w:val="00C36790"/>
    <w:rsid w:val="00C43367"/>
    <w:rsid w:val="00C43576"/>
    <w:rsid w:val="00C4505A"/>
    <w:rsid w:val="00C45670"/>
    <w:rsid w:val="00C47998"/>
    <w:rsid w:val="00C5546A"/>
    <w:rsid w:val="00C60738"/>
    <w:rsid w:val="00C63A16"/>
    <w:rsid w:val="00C65DE0"/>
    <w:rsid w:val="00C7213F"/>
    <w:rsid w:val="00C74AEA"/>
    <w:rsid w:val="00C7600A"/>
    <w:rsid w:val="00C7685A"/>
    <w:rsid w:val="00C772BF"/>
    <w:rsid w:val="00C7730B"/>
    <w:rsid w:val="00C82A5C"/>
    <w:rsid w:val="00C83EBD"/>
    <w:rsid w:val="00C87C1C"/>
    <w:rsid w:val="00C9372F"/>
    <w:rsid w:val="00C95307"/>
    <w:rsid w:val="00CA26E5"/>
    <w:rsid w:val="00CA28E5"/>
    <w:rsid w:val="00CA3705"/>
    <w:rsid w:val="00CB103F"/>
    <w:rsid w:val="00CB16EA"/>
    <w:rsid w:val="00CB24CD"/>
    <w:rsid w:val="00CB25BD"/>
    <w:rsid w:val="00CB339F"/>
    <w:rsid w:val="00CB49FA"/>
    <w:rsid w:val="00CC0980"/>
    <w:rsid w:val="00CC09C2"/>
    <w:rsid w:val="00CC0AB8"/>
    <w:rsid w:val="00CC382C"/>
    <w:rsid w:val="00CC5337"/>
    <w:rsid w:val="00CC54B7"/>
    <w:rsid w:val="00CD4AF8"/>
    <w:rsid w:val="00CD4B49"/>
    <w:rsid w:val="00CD4F9D"/>
    <w:rsid w:val="00CD6DDE"/>
    <w:rsid w:val="00CD7DE8"/>
    <w:rsid w:val="00CE056A"/>
    <w:rsid w:val="00CE17D2"/>
    <w:rsid w:val="00CE4119"/>
    <w:rsid w:val="00CE6833"/>
    <w:rsid w:val="00CF05AF"/>
    <w:rsid w:val="00CF19FC"/>
    <w:rsid w:val="00CF1EC5"/>
    <w:rsid w:val="00CF29A9"/>
    <w:rsid w:val="00CF4AD2"/>
    <w:rsid w:val="00D00BE1"/>
    <w:rsid w:val="00D01963"/>
    <w:rsid w:val="00D05D9B"/>
    <w:rsid w:val="00D10130"/>
    <w:rsid w:val="00D10C5C"/>
    <w:rsid w:val="00D11F6D"/>
    <w:rsid w:val="00D1576B"/>
    <w:rsid w:val="00D16788"/>
    <w:rsid w:val="00D20477"/>
    <w:rsid w:val="00D20DF1"/>
    <w:rsid w:val="00D21AFC"/>
    <w:rsid w:val="00D221F4"/>
    <w:rsid w:val="00D22301"/>
    <w:rsid w:val="00D24C0D"/>
    <w:rsid w:val="00D26864"/>
    <w:rsid w:val="00D30269"/>
    <w:rsid w:val="00D316CC"/>
    <w:rsid w:val="00D328E8"/>
    <w:rsid w:val="00D364DD"/>
    <w:rsid w:val="00D376D9"/>
    <w:rsid w:val="00D40567"/>
    <w:rsid w:val="00D4182B"/>
    <w:rsid w:val="00D41FD8"/>
    <w:rsid w:val="00D42951"/>
    <w:rsid w:val="00D42D89"/>
    <w:rsid w:val="00D45398"/>
    <w:rsid w:val="00D4681C"/>
    <w:rsid w:val="00D46F7C"/>
    <w:rsid w:val="00D5254C"/>
    <w:rsid w:val="00D55C18"/>
    <w:rsid w:val="00D6041F"/>
    <w:rsid w:val="00D63725"/>
    <w:rsid w:val="00D64F80"/>
    <w:rsid w:val="00D703FA"/>
    <w:rsid w:val="00D70CF0"/>
    <w:rsid w:val="00D7792A"/>
    <w:rsid w:val="00D8012A"/>
    <w:rsid w:val="00D809E0"/>
    <w:rsid w:val="00D84F53"/>
    <w:rsid w:val="00D868D5"/>
    <w:rsid w:val="00D902FC"/>
    <w:rsid w:val="00D91455"/>
    <w:rsid w:val="00D96481"/>
    <w:rsid w:val="00DA1C8D"/>
    <w:rsid w:val="00DA33C8"/>
    <w:rsid w:val="00DA392C"/>
    <w:rsid w:val="00DA5842"/>
    <w:rsid w:val="00DA6ED2"/>
    <w:rsid w:val="00DA7875"/>
    <w:rsid w:val="00DB07E7"/>
    <w:rsid w:val="00DB17CA"/>
    <w:rsid w:val="00DB22FA"/>
    <w:rsid w:val="00DB3008"/>
    <w:rsid w:val="00DB35E1"/>
    <w:rsid w:val="00DB47EF"/>
    <w:rsid w:val="00DB71AF"/>
    <w:rsid w:val="00DC2DF3"/>
    <w:rsid w:val="00DC4D54"/>
    <w:rsid w:val="00DC625C"/>
    <w:rsid w:val="00DC6C65"/>
    <w:rsid w:val="00DD0371"/>
    <w:rsid w:val="00DD156D"/>
    <w:rsid w:val="00DD22EF"/>
    <w:rsid w:val="00DD3DFC"/>
    <w:rsid w:val="00DD6F96"/>
    <w:rsid w:val="00DE07DC"/>
    <w:rsid w:val="00DE2C12"/>
    <w:rsid w:val="00DE372C"/>
    <w:rsid w:val="00DE412D"/>
    <w:rsid w:val="00DE4951"/>
    <w:rsid w:val="00DF18B6"/>
    <w:rsid w:val="00DF23E2"/>
    <w:rsid w:val="00E006AD"/>
    <w:rsid w:val="00E04894"/>
    <w:rsid w:val="00E05D97"/>
    <w:rsid w:val="00E060F4"/>
    <w:rsid w:val="00E104A6"/>
    <w:rsid w:val="00E116BF"/>
    <w:rsid w:val="00E12C07"/>
    <w:rsid w:val="00E12D90"/>
    <w:rsid w:val="00E14CB7"/>
    <w:rsid w:val="00E1533E"/>
    <w:rsid w:val="00E176B6"/>
    <w:rsid w:val="00E17CC4"/>
    <w:rsid w:val="00E17D64"/>
    <w:rsid w:val="00E23230"/>
    <w:rsid w:val="00E2465F"/>
    <w:rsid w:val="00E27DE8"/>
    <w:rsid w:val="00E27ECF"/>
    <w:rsid w:val="00E3086C"/>
    <w:rsid w:val="00E33B29"/>
    <w:rsid w:val="00E37B83"/>
    <w:rsid w:val="00E40B55"/>
    <w:rsid w:val="00E41816"/>
    <w:rsid w:val="00E418D4"/>
    <w:rsid w:val="00E45D9A"/>
    <w:rsid w:val="00E5047A"/>
    <w:rsid w:val="00E50DAA"/>
    <w:rsid w:val="00E53545"/>
    <w:rsid w:val="00E562C2"/>
    <w:rsid w:val="00E56EBA"/>
    <w:rsid w:val="00E645C7"/>
    <w:rsid w:val="00E65BB4"/>
    <w:rsid w:val="00E663D5"/>
    <w:rsid w:val="00E66B61"/>
    <w:rsid w:val="00E7021C"/>
    <w:rsid w:val="00E775BD"/>
    <w:rsid w:val="00E80EC5"/>
    <w:rsid w:val="00E85A53"/>
    <w:rsid w:val="00E85C9B"/>
    <w:rsid w:val="00E86CC7"/>
    <w:rsid w:val="00E87FF7"/>
    <w:rsid w:val="00E92292"/>
    <w:rsid w:val="00E92D0D"/>
    <w:rsid w:val="00E95B1D"/>
    <w:rsid w:val="00E96774"/>
    <w:rsid w:val="00EA0A0D"/>
    <w:rsid w:val="00EA3275"/>
    <w:rsid w:val="00EA4FD6"/>
    <w:rsid w:val="00EA641F"/>
    <w:rsid w:val="00EB0396"/>
    <w:rsid w:val="00EB1354"/>
    <w:rsid w:val="00EB328B"/>
    <w:rsid w:val="00EB5A35"/>
    <w:rsid w:val="00EB5EC2"/>
    <w:rsid w:val="00EC46E5"/>
    <w:rsid w:val="00EC62AD"/>
    <w:rsid w:val="00EC7310"/>
    <w:rsid w:val="00ED13B2"/>
    <w:rsid w:val="00ED2E75"/>
    <w:rsid w:val="00ED4BA2"/>
    <w:rsid w:val="00ED56B2"/>
    <w:rsid w:val="00ED5BAB"/>
    <w:rsid w:val="00EE0A4F"/>
    <w:rsid w:val="00EE5E87"/>
    <w:rsid w:val="00EE7DEF"/>
    <w:rsid w:val="00EF07AF"/>
    <w:rsid w:val="00EF19D9"/>
    <w:rsid w:val="00F0242E"/>
    <w:rsid w:val="00F048A7"/>
    <w:rsid w:val="00F1357E"/>
    <w:rsid w:val="00F2254D"/>
    <w:rsid w:val="00F26A32"/>
    <w:rsid w:val="00F335EE"/>
    <w:rsid w:val="00F3678C"/>
    <w:rsid w:val="00F37E46"/>
    <w:rsid w:val="00F4248E"/>
    <w:rsid w:val="00F436D7"/>
    <w:rsid w:val="00F44948"/>
    <w:rsid w:val="00F4743E"/>
    <w:rsid w:val="00F47670"/>
    <w:rsid w:val="00F54ECC"/>
    <w:rsid w:val="00F62A95"/>
    <w:rsid w:val="00F62EAD"/>
    <w:rsid w:val="00F63602"/>
    <w:rsid w:val="00F657C6"/>
    <w:rsid w:val="00F65E4A"/>
    <w:rsid w:val="00F72BFB"/>
    <w:rsid w:val="00F73319"/>
    <w:rsid w:val="00F74ECA"/>
    <w:rsid w:val="00F7517D"/>
    <w:rsid w:val="00F752A3"/>
    <w:rsid w:val="00F76653"/>
    <w:rsid w:val="00F81B81"/>
    <w:rsid w:val="00F83382"/>
    <w:rsid w:val="00F84269"/>
    <w:rsid w:val="00F91C92"/>
    <w:rsid w:val="00F932C5"/>
    <w:rsid w:val="00FA2076"/>
    <w:rsid w:val="00FA6EA4"/>
    <w:rsid w:val="00FA7317"/>
    <w:rsid w:val="00FB0919"/>
    <w:rsid w:val="00FB1208"/>
    <w:rsid w:val="00FB2E56"/>
    <w:rsid w:val="00FB418F"/>
    <w:rsid w:val="00FB5059"/>
    <w:rsid w:val="00FC1828"/>
    <w:rsid w:val="00FC1CD8"/>
    <w:rsid w:val="00FC26C7"/>
    <w:rsid w:val="00FC2885"/>
    <w:rsid w:val="00FC39A5"/>
    <w:rsid w:val="00FC6D35"/>
    <w:rsid w:val="00FC74E5"/>
    <w:rsid w:val="00FD0F53"/>
    <w:rsid w:val="00FD19CE"/>
    <w:rsid w:val="00FD2872"/>
    <w:rsid w:val="00FD42D5"/>
    <w:rsid w:val="00FD4682"/>
    <w:rsid w:val="00FE129B"/>
    <w:rsid w:val="00FE38A4"/>
    <w:rsid w:val="00FE3BFF"/>
    <w:rsid w:val="00FE3D8B"/>
    <w:rsid w:val="00FE552F"/>
    <w:rsid w:val="00FE6B61"/>
    <w:rsid w:val="00FF21E2"/>
    <w:rsid w:val="00FF2D17"/>
    <w:rsid w:val="00FF2EE2"/>
    <w:rsid w:val="00FF37CB"/>
    <w:rsid w:val="00FF5B4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1A0AE"/>
  <w15:chartTrackingRefBased/>
  <w15:docId w15:val="{783EE269-E91E-4886-9006-78F41551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Naslov1">
    <w:name w:val="heading 1"/>
    <w:basedOn w:val="Normal"/>
    <w:next w:val="Normal"/>
    <w:link w:val="Naslov1Char"/>
    <w:uiPriority w:val="9"/>
    <w:qFormat/>
    <w:rsid w:val="00272CCD"/>
    <w:pPr>
      <w:pageBreakBefore/>
      <w:numPr>
        <w:numId w:val="1"/>
      </w:numPr>
      <w:spacing w:before="240" w:after="360"/>
      <w:outlineLvl w:val="0"/>
    </w:pPr>
    <w:rPr>
      <w:b/>
      <w:bCs/>
      <w:sz w:val="28"/>
    </w:rPr>
  </w:style>
  <w:style w:type="paragraph" w:styleId="Naslov2">
    <w:name w:val="heading 2"/>
    <w:basedOn w:val="Normal"/>
    <w:next w:val="Normal"/>
    <w:autoRedefine/>
    <w:qFormat/>
    <w:rsid w:val="00F048A7"/>
    <w:pPr>
      <w:keepNext/>
      <w:numPr>
        <w:ilvl w:val="1"/>
        <w:numId w:val="1"/>
      </w:numPr>
      <w:spacing w:before="360" w:after="240"/>
      <w:outlineLvl w:val="1"/>
    </w:pPr>
    <w:rPr>
      <w:rFonts w:cs="Arial"/>
      <w:b/>
      <w:bCs/>
      <w:iCs/>
      <w:sz w:val="28"/>
      <w:szCs w:val="28"/>
    </w:rPr>
  </w:style>
  <w:style w:type="paragraph" w:styleId="Naslov3">
    <w:name w:val="heading 3"/>
    <w:basedOn w:val="Normal"/>
    <w:next w:val="Normal"/>
    <w:autoRedefine/>
    <w:qFormat/>
    <w:rsid w:val="008B4C8C"/>
    <w:pPr>
      <w:keepNext/>
      <w:numPr>
        <w:ilvl w:val="2"/>
        <w:numId w:val="1"/>
      </w:numPr>
      <w:spacing w:before="360" w:after="180"/>
      <w:outlineLvl w:val="2"/>
    </w:pPr>
    <w:rPr>
      <w:rFonts w:cs="Arial"/>
      <w:b/>
      <w:bCs/>
    </w:rPr>
  </w:style>
  <w:style w:type="paragraph" w:styleId="Naslov4">
    <w:name w:val="heading 4"/>
    <w:basedOn w:val="Normal"/>
    <w:next w:val="Normal"/>
    <w:qFormat/>
    <w:rsid w:val="008B4C8C"/>
    <w:pPr>
      <w:keepNext/>
      <w:numPr>
        <w:ilvl w:val="3"/>
        <w:numId w:val="1"/>
      </w:numPr>
      <w:spacing w:before="240" w:after="60"/>
      <w:outlineLvl w:val="3"/>
    </w:pPr>
    <w:rPr>
      <w:bCs/>
      <w:i/>
      <w:szCs w:val="28"/>
    </w:rPr>
  </w:style>
  <w:style w:type="paragraph" w:styleId="Naslov5">
    <w:name w:val="heading 5"/>
    <w:basedOn w:val="Normal"/>
    <w:next w:val="Normal"/>
    <w:qFormat/>
    <w:rsid w:val="008B4C8C"/>
    <w:pPr>
      <w:numPr>
        <w:ilvl w:val="4"/>
        <w:numId w:val="1"/>
      </w:numPr>
      <w:spacing w:before="240" w:after="60"/>
      <w:outlineLvl w:val="4"/>
    </w:pPr>
    <w:rPr>
      <w:bCs/>
      <w:iCs/>
      <w:szCs w:val="26"/>
    </w:rPr>
  </w:style>
  <w:style w:type="paragraph" w:styleId="Naslov6">
    <w:name w:val="heading 6"/>
    <w:basedOn w:val="Normal"/>
    <w:next w:val="Normal"/>
    <w:qFormat/>
    <w:rsid w:val="008B4C8C"/>
    <w:pPr>
      <w:numPr>
        <w:ilvl w:val="5"/>
        <w:numId w:val="1"/>
      </w:numPr>
      <w:spacing w:before="240" w:after="60"/>
      <w:outlineLvl w:val="5"/>
    </w:pPr>
    <w:rPr>
      <w:bCs/>
      <w:i/>
      <w:szCs w:val="22"/>
    </w:rPr>
  </w:style>
  <w:style w:type="paragraph" w:styleId="Naslov7">
    <w:name w:val="heading 7"/>
    <w:basedOn w:val="Normal"/>
    <w:next w:val="Normal"/>
    <w:qFormat/>
    <w:rsid w:val="008B4C8C"/>
    <w:pPr>
      <w:numPr>
        <w:ilvl w:val="6"/>
        <w:numId w:val="1"/>
      </w:numPr>
      <w:spacing w:before="240" w:after="60"/>
      <w:outlineLvl w:val="6"/>
    </w:pPr>
  </w:style>
  <w:style w:type="paragraph" w:styleId="Naslov8">
    <w:name w:val="heading 8"/>
    <w:basedOn w:val="Normal"/>
    <w:next w:val="Normal"/>
    <w:qFormat/>
    <w:rsid w:val="008B4C8C"/>
    <w:pPr>
      <w:numPr>
        <w:ilvl w:val="7"/>
        <w:numId w:val="1"/>
      </w:numPr>
      <w:spacing w:before="240" w:after="60"/>
      <w:outlineLvl w:val="7"/>
    </w:pPr>
    <w:rPr>
      <w:i/>
      <w:iCs/>
    </w:rPr>
  </w:style>
  <w:style w:type="paragraph" w:styleId="Naslov9">
    <w:name w:val="heading 9"/>
    <w:basedOn w:val="Normal"/>
    <w:next w:val="Normal"/>
    <w:qFormat/>
    <w:rsid w:val="008B4C8C"/>
    <w:pPr>
      <w:numPr>
        <w:ilvl w:val="8"/>
        <w:numId w:val="1"/>
      </w:numPr>
      <w:spacing w:before="240" w:after="60"/>
      <w:outlineLvl w:val="8"/>
    </w:pPr>
    <w:rPr>
      <w:rFonts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Opisslike">
    <w:name w:val="caption"/>
    <w:basedOn w:val="Normal"/>
    <w:next w:val="Normal"/>
    <w:autoRedefine/>
    <w:qFormat/>
    <w:rsid w:val="007A2E65"/>
    <w:pPr>
      <w:keepNext/>
      <w:spacing w:before="240"/>
      <w:jc w:val="center"/>
    </w:pPr>
    <w:rPr>
      <w:rFonts w:asciiTheme="minorHAnsi" w:hAnsiTheme="minorHAnsi" w:cstheme="minorHAnsi"/>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Sadraj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Sadraj2">
    <w:name w:val="toc 2"/>
    <w:basedOn w:val="Normal"/>
    <w:next w:val="Normal"/>
    <w:autoRedefine/>
    <w:uiPriority w:val="39"/>
    <w:rsid w:val="00ED5BAB"/>
    <w:pPr>
      <w:tabs>
        <w:tab w:val="left" w:pos="960"/>
        <w:tab w:val="right" w:leader="dot" w:pos="9060"/>
      </w:tabs>
      <w:ind w:left="240"/>
    </w:pPr>
    <w:rPr>
      <w:rFonts w:cs="Arial"/>
      <w:noProof/>
    </w:rPr>
  </w:style>
  <w:style w:type="paragraph" w:styleId="Sadraj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Naslov1"/>
    <w:autoRedefine/>
    <w:rsid w:val="00DE412D"/>
    <w:pPr>
      <w:spacing w:before="240" w:after="240"/>
      <w:jc w:val="center"/>
    </w:pPr>
    <w:rPr>
      <w:rFonts w:asciiTheme="minorHAnsi" w:hAnsiTheme="minorHAnsi" w:cstheme="minorHAnsi"/>
      <w:b/>
      <w:color w:val="000000"/>
      <w:sz w:val="40"/>
      <w:szCs w:val="40"/>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iperveza">
    <w:name w:val="Hyperlink"/>
    <w:uiPriority w:val="99"/>
    <w:rsid w:val="00750888"/>
    <w:rPr>
      <w:color w:val="0000FF"/>
      <w:u w:val="single"/>
    </w:rPr>
  </w:style>
  <w:style w:type="paragraph" w:styleId="Zaglavlje">
    <w:name w:val="header"/>
    <w:basedOn w:val="Normal"/>
    <w:rsid w:val="00F73319"/>
    <w:pPr>
      <w:tabs>
        <w:tab w:val="center" w:pos="4703"/>
        <w:tab w:val="right" w:pos="9406"/>
      </w:tabs>
    </w:pPr>
  </w:style>
  <w:style w:type="paragraph" w:styleId="Podnoje">
    <w:name w:val="footer"/>
    <w:basedOn w:val="Normal"/>
    <w:rsid w:val="00F73319"/>
    <w:pPr>
      <w:tabs>
        <w:tab w:val="center" w:pos="4703"/>
        <w:tab w:val="right" w:pos="9406"/>
      </w:tabs>
    </w:pPr>
  </w:style>
  <w:style w:type="character" w:styleId="Brojstranice">
    <w:name w:val="page number"/>
    <w:basedOn w:val="Zadanifontodlomka"/>
    <w:rsid w:val="00F73319"/>
  </w:style>
  <w:style w:type="paragraph" w:styleId="Tekstbalonia">
    <w:name w:val="Balloon Text"/>
    <w:basedOn w:val="Normal"/>
    <w:semiHidden/>
    <w:rsid w:val="001F2E0C"/>
    <w:rPr>
      <w:rFonts w:ascii="Tahoma" w:hAnsi="Tahoma" w:cs="Tahoma"/>
      <w:sz w:val="16"/>
      <w:szCs w:val="16"/>
    </w:rPr>
  </w:style>
  <w:style w:type="table" w:styleId="Reetkatablice">
    <w:name w:val="Table Grid"/>
    <w:basedOn w:val="Obinatablica"/>
    <w:rsid w:val="00641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link w:val="Naslov1"/>
    <w:uiPriority w:val="9"/>
    <w:rsid w:val="00FB418F"/>
    <w:rPr>
      <w:rFonts w:ascii="Arial" w:hAnsi="Arial"/>
      <w:b/>
      <w:bCs/>
      <w:sz w:val="28"/>
      <w:szCs w:val="24"/>
    </w:rPr>
  </w:style>
  <w:style w:type="paragraph" w:styleId="Bibliografija">
    <w:name w:val="Bibliography"/>
    <w:basedOn w:val="Normal"/>
    <w:next w:val="Normal"/>
    <w:uiPriority w:val="37"/>
    <w:unhideWhenUsed/>
    <w:rsid w:val="00FB418F"/>
  </w:style>
  <w:style w:type="character" w:styleId="Tekstrezerviranogmjesta">
    <w:name w:val="Placeholder Text"/>
    <w:basedOn w:val="Zadanifontodlomka"/>
    <w:uiPriority w:val="99"/>
    <w:semiHidden/>
    <w:rsid w:val="00204629"/>
    <w:rPr>
      <w:color w:val="808080"/>
    </w:rPr>
  </w:style>
  <w:style w:type="character" w:customStyle="1" w:styleId="apple-converted-space">
    <w:name w:val="apple-converted-space"/>
    <w:basedOn w:val="Zadanifontodlomka"/>
    <w:rsid w:val="00E27ECF"/>
  </w:style>
  <w:style w:type="paragraph" w:customStyle="1" w:styleId="Default">
    <w:name w:val="Default"/>
    <w:rsid w:val="00F2254D"/>
    <w:pPr>
      <w:autoSpaceDE w:val="0"/>
      <w:autoSpaceDN w:val="0"/>
      <w:adjustRightInd w:val="0"/>
    </w:pPr>
    <w:rPr>
      <w:rFonts w:ascii="Arial" w:hAnsi="Arial" w:cs="Arial"/>
      <w:color w:val="000000"/>
      <w:sz w:val="24"/>
      <w:szCs w:val="24"/>
    </w:rPr>
  </w:style>
  <w:style w:type="paragraph" w:styleId="Odlomakpopisa">
    <w:name w:val="List Paragraph"/>
    <w:basedOn w:val="Normal"/>
    <w:uiPriority w:val="34"/>
    <w:qFormat/>
    <w:rsid w:val="002C557B"/>
    <w:pPr>
      <w:ind w:left="720"/>
      <w:contextualSpacing/>
    </w:pPr>
  </w:style>
  <w:style w:type="paragraph" w:styleId="Tablicaslika">
    <w:name w:val="table of figures"/>
    <w:basedOn w:val="Normal"/>
    <w:next w:val="Normal"/>
    <w:uiPriority w:val="99"/>
    <w:rsid w:val="00F62EAD"/>
    <w:pPr>
      <w:spacing w:after="0"/>
    </w:pPr>
  </w:style>
  <w:style w:type="paragraph" w:styleId="StandardWeb">
    <w:name w:val="Normal (Web)"/>
    <w:basedOn w:val="Normal"/>
    <w:uiPriority w:val="99"/>
    <w:unhideWhenUsed/>
    <w:rsid w:val="00914C53"/>
    <w:pPr>
      <w:spacing w:before="100" w:beforeAutospacing="1" w:after="100" w:afterAutospacing="1"/>
    </w:pPr>
    <w:rPr>
      <w:rFonts w:ascii="Times New Roman" w:hAnsi="Times New Roman"/>
    </w:rPr>
  </w:style>
  <w:style w:type="character" w:styleId="Nerijeenospominjanje">
    <w:name w:val="Unresolved Mention"/>
    <w:basedOn w:val="Zadanifontodlomka"/>
    <w:uiPriority w:val="99"/>
    <w:semiHidden/>
    <w:unhideWhenUsed/>
    <w:rsid w:val="00B562B4"/>
    <w:rPr>
      <w:color w:val="808080"/>
      <w:shd w:val="clear" w:color="auto" w:fill="E6E6E6"/>
    </w:rPr>
  </w:style>
  <w:style w:type="character" w:styleId="Istaknuto">
    <w:name w:val="Emphasis"/>
    <w:basedOn w:val="Zadanifontodlomka"/>
    <w:uiPriority w:val="20"/>
    <w:qFormat/>
    <w:rsid w:val="00DE2C12"/>
    <w:rPr>
      <w:i/>
      <w:iCs/>
    </w:rPr>
  </w:style>
  <w:style w:type="character" w:styleId="Naglaeno">
    <w:name w:val="Strong"/>
    <w:basedOn w:val="Zadanifontodlomka"/>
    <w:qFormat/>
    <w:rsid w:val="00C14E0C"/>
    <w:rPr>
      <w:b/>
      <w:bCs/>
    </w:rPr>
  </w:style>
  <w:style w:type="character" w:styleId="SlijeenaHiperveza">
    <w:name w:val="FollowedHyperlink"/>
    <w:basedOn w:val="Zadanifontodlomka"/>
    <w:rsid w:val="002F51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746">
      <w:bodyDiv w:val="1"/>
      <w:marLeft w:val="0"/>
      <w:marRight w:val="0"/>
      <w:marTop w:val="0"/>
      <w:marBottom w:val="0"/>
      <w:divBdr>
        <w:top w:val="none" w:sz="0" w:space="0" w:color="auto"/>
        <w:left w:val="none" w:sz="0" w:space="0" w:color="auto"/>
        <w:bottom w:val="none" w:sz="0" w:space="0" w:color="auto"/>
        <w:right w:val="none" w:sz="0" w:space="0" w:color="auto"/>
      </w:divBdr>
    </w:div>
    <w:div w:id="200745505">
      <w:bodyDiv w:val="1"/>
      <w:marLeft w:val="0"/>
      <w:marRight w:val="0"/>
      <w:marTop w:val="0"/>
      <w:marBottom w:val="0"/>
      <w:divBdr>
        <w:top w:val="none" w:sz="0" w:space="0" w:color="auto"/>
        <w:left w:val="none" w:sz="0" w:space="0" w:color="auto"/>
        <w:bottom w:val="none" w:sz="0" w:space="0" w:color="auto"/>
        <w:right w:val="none" w:sz="0" w:space="0" w:color="auto"/>
      </w:divBdr>
    </w:div>
    <w:div w:id="317732588">
      <w:bodyDiv w:val="1"/>
      <w:marLeft w:val="0"/>
      <w:marRight w:val="0"/>
      <w:marTop w:val="0"/>
      <w:marBottom w:val="0"/>
      <w:divBdr>
        <w:top w:val="none" w:sz="0" w:space="0" w:color="auto"/>
        <w:left w:val="none" w:sz="0" w:space="0" w:color="auto"/>
        <w:bottom w:val="none" w:sz="0" w:space="0" w:color="auto"/>
        <w:right w:val="none" w:sz="0" w:space="0" w:color="auto"/>
      </w:divBdr>
    </w:div>
    <w:div w:id="357658744">
      <w:bodyDiv w:val="1"/>
      <w:marLeft w:val="0"/>
      <w:marRight w:val="0"/>
      <w:marTop w:val="0"/>
      <w:marBottom w:val="0"/>
      <w:divBdr>
        <w:top w:val="none" w:sz="0" w:space="0" w:color="auto"/>
        <w:left w:val="none" w:sz="0" w:space="0" w:color="auto"/>
        <w:bottom w:val="none" w:sz="0" w:space="0" w:color="auto"/>
        <w:right w:val="none" w:sz="0" w:space="0" w:color="auto"/>
      </w:divBdr>
    </w:div>
    <w:div w:id="452866283">
      <w:bodyDiv w:val="1"/>
      <w:marLeft w:val="0"/>
      <w:marRight w:val="0"/>
      <w:marTop w:val="0"/>
      <w:marBottom w:val="0"/>
      <w:divBdr>
        <w:top w:val="none" w:sz="0" w:space="0" w:color="auto"/>
        <w:left w:val="none" w:sz="0" w:space="0" w:color="auto"/>
        <w:bottom w:val="none" w:sz="0" w:space="0" w:color="auto"/>
        <w:right w:val="none" w:sz="0" w:space="0" w:color="auto"/>
      </w:divBdr>
    </w:div>
    <w:div w:id="504246968">
      <w:bodyDiv w:val="1"/>
      <w:marLeft w:val="0"/>
      <w:marRight w:val="0"/>
      <w:marTop w:val="0"/>
      <w:marBottom w:val="0"/>
      <w:divBdr>
        <w:top w:val="none" w:sz="0" w:space="0" w:color="auto"/>
        <w:left w:val="none" w:sz="0" w:space="0" w:color="auto"/>
        <w:bottom w:val="none" w:sz="0" w:space="0" w:color="auto"/>
        <w:right w:val="none" w:sz="0" w:space="0" w:color="auto"/>
      </w:divBdr>
    </w:div>
    <w:div w:id="506747268">
      <w:bodyDiv w:val="1"/>
      <w:marLeft w:val="0"/>
      <w:marRight w:val="0"/>
      <w:marTop w:val="0"/>
      <w:marBottom w:val="0"/>
      <w:divBdr>
        <w:top w:val="none" w:sz="0" w:space="0" w:color="auto"/>
        <w:left w:val="none" w:sz="0" w:space="0" w:color="auto"/>
        <w:bottom w:val="none" w:sz="0" w:space="0" w:color="auto"/>
        <w:right w:val="none" w:sz="0" w:space="0" w:color="auto"/>
      </w:divBdr>
    </w:div>
    <w:div w:id="571045144">
      <w:bodyDiv w:val="1"/>
      <w:marLeft w:val="0"/>
      <w:marRight w:val="0"/>
      <w:marTop w:val="0"/>
      <w:marBottom w:val="0"/>
      <w:divBdr>
        <w:top w:val="none" w:sz="0" w:space="0" w:color="auto"/>
        <w:left w:val="none" w:sz="0" w:space="0" w:color="auto"/>
        <w:bottom w:val="none" w:sz="0" w:space="0" w:color="auto"/>
        <w:right w:val="none" w:sz="0" w:space="0" w:color="auto"/>
      </w:divBdr>
    </w:div>
    <w:div w:id="676227577">
      <w:bodyDiv w:val="1"/>
      <w:marLeft w:val="0"/>
      <w:marRight w:val="0"/>
      <w:marTop w:val="0"/>
      <w:marBottom w:val="0"/>
      <w:divBdr>
        <w:top w:val="none" w:sz="0" w:space="0" w:color="auto"/>
        <w:left w:val="none" w:sz="0" w:space="0" w:color="auto"/>
        <w:bottom w:val="none" w:sz="0" w:space="0" w:color="auto"/>
        <w:right w:val="none" w:sz="0" w:space="0" w:color="auto"/>
      </w:divBdr>
    </w:div>
    <w:div w:id="739719977">
      <w:bodyDiv w:val="1"/>
      <w:marLeft w:val="0"/>
      <w:marRight w:val="0"/>
      <w:marTop w:val="0"/>
      <w:marBottom w:val="0"/>
      <w:divBdr>
        <w:top w:val="none" w:sz="0" w:space="0" w:color="auto"/>
        <w:left w:val="none" w:sz="0" w:space="0" w:color="auto"/>
        <w:bottom w:val="none" w:sz="0" w:space="0" w:color="auto"/>
        <w:right w:val="none" w:sz="0" w:space="0" w:color="auto"/>
      </w:divBdr>
    </w:div>
    <w:div w:id="930044962">
      <w:bodyDiv w:val="1"/>
      <w:marLeft w:val="0"/>
      <w:marRight w:val="0"/>
      <w:marTop w:val="0"/>
      <w:marBottom w:val="0"/>
      <w:divBdr>
        <w:top w:val="none" w:sz="0" w:space="0" w:color="auto"/>
        <w:left w:val="none" w:sz="0" w:space="0" w:color="auto"/>
        <w:bottom w:val="none" w:sz="0" w:space="0" w:color="auto"/>
        <w:right w:val="none" w:sz="0" w:space="0" w:color="auto"/>
      </w:divBdr>
    </w:div>
    <w:div w:id="990719088">
      <w:bodyDiv w:val="1"/>
      <w:marLeft w:val="0"/>
      <w:marRight w:val="0"/>
      <w:marTop w:val="0"/>
      <w:marBottom w:val="0"/>
      <w:divBdr>
        <w:top w:val="none" w:sz="0" w:space="0" w:color="auto"/>
        <w:left w:val="none" w:sz="0" w:space="0" w:color="auto"/>
        <w:bottom w:val="none" w:sz="0" w:space="0" w:color="auto"/>
        <w:right w:val="none" w:sz="0" w:space="0" w:color="auto"/>
      </w:divBdr>
    </w:div>
    <w:div w:id="1270159540">
      <w:bodyDiv w:val="1"/>
      <w:marLeft w:val="0"/>
      <w:marRight w:val="0"/>
      <w:marTop w:val="0"/>
      <w:marBottom w:val="0"/>
      <w:divBdr>
        <w:top w:val="none" w:sz="0" w:space="0" w:color="auto"/>
        <w:left w:val="none" w:sz="0" w:space="0" w:color="auto"/>
        <w:bottom w:val="none" w:sz="0" w:space="0" w:color="auto"/>
        <w:right w:val="none" w:sz="0" w:space="0" w:color="auto"/>
      </w:divBdr>
    </w:div>
    <w:div w:id="1450009400">
      <w:bodyDiv w:val="1"/>
      <w:marLeft w:val="0"/>
      <w:marRight w:val="0"/>
      <w:marTop w:val="0"/>
      <w:marBottom w:val="0"/>
      <w:divBdr>
        <w:top w:val="none" w:sz="0" w:space="0" w:color="auto"/>
        <w:left w:val="none" w:sz="0" w:space="0" w:color="auto"/>
        <w:bottom w:val="none" w:sz="0" w:space="0" w:color="auto"/>
        <w:right w:val="none" w:sz="0" w:space="0" w:color="auto"/>
      </w:divBdr>
    </w:div>
    <w:div w:id="1547331522">
      <w:bodyDiv w:val="1"/>
      <w:marLeft w:val="0"/>
      <w:marRight w:val="0"/>
      <w:marTop w:val="0"/>
      <w:marBottom w:val="0"/>
      <w:divBdr>
        <w:top w:val="none" w:sz="0" w:space="0" w:color="auto"/>
        <w:left w:val="none" w:sz="0" w:space="0" w:color="auto"/>
        <w:bottom w:val="none" w:sz="0" w:space="0" w:color="auto"/>
        <w:right w:val="none" w:sz="0" w:space="0" w:color="auto"/>
      </w:divBdr>
    </w:div>
    <w:div w:id="1615091824">
      <w:bodyDiv w:val="1"/>
      <w:marLeft w:val="0"/>
      <w:marRight w:val="0"/>
      <w:marTop w:val="0"/>
      <w:marBottom w:val="0"/>
      <w:divBdr>
        <w:top w:val="none" w:sz="0" w:space="0" w:color="auto"/>
        <w:left w:val="none" w:sz="0" w:space="0" w:color="auto"/>
        <w:bottom w:val="none" w:sz="0" w:space="0" w:color="auto"/>
        <w:right w:val="none" w:sz="0" w:space="0" w:color="auto"/>
      </w:divBdr>
    </w:div>
    <w:div w:id="1832331897">
      <w:bodyDiv w:val="1"/>
      <w:marLeft w:val="0"/>
      <w:marRight w:val="0"/>
      <w:marTop w:val="0"/>
      <w:marBottom w:val="0"/>
      <w:divBdr>
        <w:top w:val="none" w:sz="0" w:space="0" w:color="auto"/>
        <w:left w:val="none" w:sz="0" w:space="0" w:color="auto"/>
        <w:bottom w:val="none" w:sz="0" w:space="0" w:color="auto"/>
        <w:right w:val="none" w:sz="0" w:space="0" w:color="auto"/>
      </w:divBdr>
    </w:div>
    <w:div w:id="1878619817">
      <w:bodyDiv w:val="1"/>
      <w:marLeft w:val="0"/>
      <w:marRight w:val="0"/>
      <w:marTop w:val="0"/>
      <w:marBottom w:val="0"/>
      <w:divBdr>
        <w:top w:val="none" w:sz="0" w:space="0" w:color="auto"/>
        <w:left w:val="none" w:sz="0" w:space="0" w:color="auto"/>
        <w:bottom w:val="none" w:sz="0" w:space="0" w:color="auto"/>
        <w:right w:val="none" w:sz="0" w:space="0" w:color="auto"/>
      </w:divBdr>
    </w:div>
    <w:div w:id="1965036933">
      <w:bodyDiv w:val="1"/>
      <w:marLeft w:val="0"/>
      <w:marRight w:val="0"/>
      <w:marTop w:val="0"/>
      <w:marBottom w:val="0"/>
      <w:divBdr>
        <w:top w:val="none" w:sz="0" w:space="0" w:color="auto"/>
        <w:left w:val="none" w:sz="0" w:space="0" w:color="auto"/>
        <w:bottom w:val="none" w:sz="0" w:space="0" w:color="auto"/>
        <w:right w:val="none" w:sz="0" w:space="0" w:color="auto"/>
      </w:divBdr>
    </w:div>
    <w:div w:id="2004429796">
      <w:bodyDiv w:val="1"/>
      <w:marLeft w:val="0"/>
      <w:marRight w:val="0"/>
      <w:marTop w:val="0"/>
      <w:marBottom w:val="0"/>
      <w:divBdr>
        <w:top w:val="none" w:sz="0" w:space="0" w:color="auto"/>
        <w:left w:val="none" w:sz="0" w:space="0" w:color="auto"/>
        <w:bottom w:val="none" w:sz="0" w:space="0" w:color="auto"/>
        <w:right w:val="none" w:sz="0" w:space="0" w:color="auto"/>
      </w:divBdr>
    </w:div>
    <w:div w:id="210052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6/j.media.2017.07.005" TargetMode="External"/><Relationship Id="rId18" Type="http://schemas.openxmlformats.org/officeDocument/2006/relationships/hyperlink" Target="http://www.enciklopedija.hr/Natuknica.aspx?ID=2575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dfgroup.org/HDF5/" TargetMode="External"/><Relationship Id="rId7" Type="http://schemas.openxmlformats.org/officeDocument/2006/relationships/endnotes" Target="endnotes.xml"/><Relationship Id="rId12" Type="http://schemas.openxmlformats.org/officeDocument/2006/relationships/hyperlink" Target="https://doi.org/10.1016/j.csbj.2018.01.001" TargetMode="External"/><Relationship Id="rId17" Type="http://schemas.openxmlformats.org/officeDocument/2006/relationships/hyperlink" Target="https://doi.org/10.1001/jama.2017.14585"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07/978-3-030-00934-2_24" TargetMode="External"/><Relationship Id="rId20" Type="http://schemas.openxmlformats.org/officeDocument/2006/relationships/hyperlink" Target="https://doi.org/10.1109/CVPR.2016.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1093/gigascience/giy065" TargetMode="External"/><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www.enciklopedija.hr/Natuknica.aspx?ID=365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2/mp.13264" TargetMode="External"/><Relationship Id="rId22" Type="http://schemas.openxmlformats.org/officeDocument/2006/relationships/hyperlink" Target="https://doi.org/10.1109/rbme.2009.2034865"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Jan12</b:Tag>
    <b:SourceType>Book</b:SourceType>
    <b:Guid>{7FBD9AF2-8361-42D0-9671-6E160D5F17F5}</b:Guid>
    <b:Author>
      <b:Author>
        <b:NameList>
          <b:Person>
            <b:Last>Jan Šnajder</b:Last>
            <b:First>Bojana</b:First>
            <b:Middle>Dalbelo Bašić</b:Middle>
          </b:Person>
        </b:NameList>
      </b:Author>
    </b:Author>
    <b:Title>Strojno učenje</b:Title>
    <b:Year>2012.</b:Year>
    <b:City>Zagreb</b:City>
    <b:Publisher>Sveučilište u Zagrebu, Fakultet elektrotehnike i računarstva</b:Publisher>
    <b:RefOrder>2</b:RefOrder>
  </b:Source>
  <b:Source>
    <b:Tag>Ian11</b:Tag>
    <b:SourceType>Book</b:SourceType>
    <b:Guid>{1822CC4C-26C0-45E7-B89B-267442FB7F17}</b:Guid>
    <b:Author>
      <b:Author>
        <b:NameList>
          <b:Person>
            <b:Last>Ian H. Witten</b:Last>
            <b:First>Eibe</b:First>
            <b:Middle>Frank, Mark A. Hall</b:Middle>
          </b:Person>
        </b:NameList>
      </b:Author>
    </b:Author>
    <b:Title>Data Mining - Practial Machine Learning Tools and Techniques</b:Title>
    <b:Year>2011.</b:Year>
    <b:City>Burlington</b:City>
    <b:Publisher>Morgan Kaufmann Publishers</b:Publisher>
    <b:RefOrder>1</b:RefOrder>
  </b:Source>
</b:Sources>
</file>

<file path=customXml/itemProps1.xml><?xml version="1.0" encoding="utf-8"?>
<ds:datastoreItem xmlns:ds="http://schemas.openxmlformats.org/officeDocument/2006/customXml" ds:itemID="{398CE54D-31F7-4235-BE51-5B8A4AA1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3645</TotalTime>
  <Pages>19</Pages>
  <Words>2390</Words>
  <Characters>13627</Characters>
  <Application>Microsoft Office Word</Application>
  <DocSecurity>0</DocSecurity>
  <Lines>113</Lines>
  <Paragraphs>31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FER</Company>
  <LinksUpToDate>false</LinksUpToDate>
  <CharactersWithSpaces>15986</CharactersWithSpaces>
  <SharedDoc>false</SharedDoc>
  <HLinks>
    <vt:vector size="48" baseType="variant">
      <vt:variant>
        <vt:i4>1114171</vt:i4>
      </vt:variant>
      <vt:variant>
        <vt:i4>44</vt:i4>
      </vt:variant>
      <vt:variant>
        <vt:i4>0</vt:i4>
      </vt:variant>
      <vt:variant>
        <vt:i4>5</vt:i4>
      </vt:variant>
      <vt:variant>
        <vt:lpwstr/>
      </vt:variant>
      <vt:variant>
        <vt:lpwstr>_Toc448654209</vt:lpwstr>
      </vt:variant>
      <vt:variant>
        <vt:i4>1114171</vt:i4>
      </vt:variant>
      <vt:variant>
        <vt:i4>38</vt:i4>
      </vt:variant>
      <vt:variant>
        <vt:i4>0</vt:i4>
      </vt:variant>
      <vt:variant>
        <vt:i4>5</vt:i4>
      </vt:variant>
      <vt:variant>
        <vt:lpwstr/>
      </vt:variant>
      <vt:variant>
        <vt:lpwstr>_Toc448654208</vt:lpwstr>
      </vt:variant>
      <vt:variant>
        <vt:i4>1114171</vt:i4>
      </vt:variant>
      <vt:variant>
        <vt:i4>32</vt:i4>
      </vt:variant>
      <vt:variant>
        <vt:i4>0</vt:i4>
      </vt:variant>
      <vt:variant>
        <vt:i4>5</vt:i4>
      </vt:variant>
      <vt:variant>
        <vt:lpwstr/>
      </vt:variant>
      <vt:variant>
        <vt:lpwstr>_Toc448654207</vt:lpwstr>
      </vt:variant>
      <vt:variant>
        <vt:i4>1114171</vt:i4>
      </vt:variant>
      <vt:variant>
        <vt:i4>26</vt:i4>
      </vt:variant>
      <vt:variant>
        <vt:i4>0</vt:i4>
      </vt:variant>
      <vt:variant>
        <vt:i4>5</vt:i4>
      </vt:variant>
      <vt:variant>
        <vt:lpwstr/>
      </vt:variant>
      <vt:variant>
        <vt:lpwstr>_Toc448654206</vt:lpwstr>
      </vt:variant>
      <vt:variant>
        <vt:i4>1114171</vt:i4>
      </vt:variant>
      <vt:variant>
        <vt:i4>20</vt:i4>
      </vt:variant>
      <vt:variant>
        <vt:i4>0</vt:i4>
      </vt:variant>
      <vt:variant>
        <vt:i4>5</vt:i4>
      </vt:variant>
      <vt:variant>
        <vt:lpwstr/>
      </vt:variant>
      <vt:variant>
        <vt:lpwstr>_Toc448654205</vt:lpwstr>
      </vt:variant>
      <vt:variant>
        <vt:i4>1114171</vt:i4>
      </vt:variant>
      <vt:variant>
        <vt:i4>14</vt:i4>
      </vt:variant>
      <vt:variant>
        <vt:i4>0</vt:i4>
      </vt:variant>
      <vt:variant>
        <vt:i4>5</vt:i4>
      </vt:variant>
      <vt:variant>
        <vt:lpwstr/>
      </vt:variant>
      <vt:variant>
        <vt:lpwstr>_Toc448654204</vt:lpwstr>
      </vt:variant>
      <vt:variant>
        <vt:i4>1114171</vt:i4>
      </vt:variant>
      <vt:variant>
        <vt:i4>8</vt:i4>
      </vt:variant>
      <vt:variant>
        <vt:i4>0</vt:i4>
      </vt:variant>
      <vt:variant>
        <vt:i4>5</vt:i4>
      </vt:variant>
      <vt:variant>
        <vt:lpwstr/>
      </vt:variant>
      <vt:variant>
        <vt:lpwstr>_Toc448654203</vt:lpwstr>
      </vt:variant>
      <vt:variant>
        <vt:i4>1114171</vt:i4>
      </vt:variant>
      <vt:variant>
        <vt:i4>2</vt:i4>
      </vt:variant>
      <vt:variant>
        <vt:i4>0</vt:i4>
      </vt:variant>
      <vt:variant>
        <vt:i4>5</vt:i4>
      </vt:variant>
      <vt:variant>
        <vt:lpwstr/>
      </vt:variant>
      <vt:variant>
        <vt:lpwstr>_Toc448654202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Domagoj Pluščec</cp:lastModifiedBy>
  <cp:revision>231</cp:revision>
  <cp:lastPrinted>2018-05-16T17:48:00Z</cp:lastPrinted>
  <dcterms:created xsi:type="dcterms:W3CDTF">2016-04-17T14:46:00Z</dcterms:created>
  <dcterms:modified xsi:type="dcterms:W3CDTF">2019-05-15T12:53:00Z</dcterms:modified>
</cp:coreProperties>
</file>