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Contabilidad y Finanzas</w:t>
      </w:r>
    </w:p>
    <w:p>
      <w:pPr>
        <w:pStyle w:val="Cuerpodetexto"/>
        <w:rPr/>
      </w:pPr>
      <w:r>
        <w:rPr/>
      </w:r>
    </w:p>
    <w:p>
      <w:pPr>
        <w:pStyle w:val="Ttulo"/>
        <w:rPr/>
      </w:pPr>
      <w:r>
        <w:rPr/>
        <w:t>La especialidad ofrece:</w:t>
      </w:r>
    </w:p>
    <w:p>
      <w:pPr>
        <w:pStyle w:val="Cuerpodetexto"/>
        <w:numPr>
          <w:ilvl w:val="0"/>
          <w:numId w:val="2"/>
        </w:numPr>
        <w:rPr/>
      </w:pPr>
      <w:r>
        <w:rPr/>
        <w:t>El aprendizaje de una carrera técnica de solidez.</w:t>
      </w:r>
    </w:p>
    <w:p>
      <w:pPr>
        <w:pStyle w:val="Cuerpodetexto"/>
        <w:numPr>
          <w:ilvl w:val="0"/>
          <w:numId w:val="2"/>
        </w:numPr>
        <w:rPr/>
      </w:pPr>
      <w:r>
        <w:rPr/>
        <w:t>Preparación tecnológica.</w:t>
      </w:r>
    </w:p>
    <w:p>
      <w:pPr>
        <w:pStyle w:val="Cuerpodetexto"/>
        <w:numPr>
          <w:ilvl w:val="0"/>
          <w:numId w:val="2"/>
        </w:numPr>
        <w:rPr/>
      </w:pPr>
      <w:r>
        <w:rPr/>
        <w:t>Equipo de punta.</w:t>
      </w:r>
    </w:p>
    <w:p>
      <w:pPr>
        <w:pStyle w:val="Cuerpodetexto"/>
        <w:numPr>
          <w:ilvl w:val="0"/>
          <w:numId w:val="2"/>
        </w:numPr>
        <w:rPr/>
      </w:pPr>
      <w:r>
        <w:rPr/>
        <w:t>Software especializado en contabilidad.</w:t>
      </w:r>
    </w:p>
    <w:p>
      <w:pPr>
        <w:pStyle w:val="Cuerpodetexto"/>
        <w:numPr>
          <w:ilvl w:val="0"/>
          <w:numId w:val="2"/>
        </w:numPr>
        <w:rPr/>
      </w:pPr>
      <w:r>
        <w:rPr/>
        <w:t>Programación de giras y pasantías a distintas empresas.</w:t>
      </w:r>
    </w:p>
    <w:p>
      <w:pPr>
        <w:pStyle w:val="Cuerpodetexto"/>
        <w:numPr>
          <w:ilvl w:val="0"/>
          <w:numId w:val="2"/>
        </w:numPr>
        <w:rPr/>
      </w:pPr>
      <w:r>
        <w:rPr/>
        <w:t>Posibilidad de colocarse en una empresa una vez que se hayan concluido los estudios. (práctica supervisada)</w:t>
      </w:r>
    </w:p>
    <w:p>
      <w:pPr>
        <w:pStyle w:val="Cuerpodetexto"/>
        <w:numPr>
          <w:ilvl w:val="0"/>
          <w:numId w:val="2"/>
        </w:numPr>
        <w:rPr/>
      </w:pPr>
      <w:r>
        <w:rPr/>
        <w:t>Profesores altamente calificados.</w:t>
      </w:r>
    </w:p>
    <w:p>
      <w:pPr>
        <w:pStyle w:val="Cuerpodetexto"/>
        <w:rPr/>
      </w:pPr>
      <w:r>
        <w:rPr/>
      </w:r>
    </w:p>
    <w:p>
      <w:pPr>
        <w:pStyle w:val="Ttulo"/>
        <w:rPr/>
      </w:pPr>
      <w:r>
        <w:rPr/>
        <w:t>La especialidad de contabilidad y finanzas posee un programa educativo que contiene, las siguientes sub-áreas:</w:t>
      </w:r>
    </w:p>
    <w:p>
      <w:pPr>
        <w:pStyle w:val="Cuerpodetexto"/>
        <w:numPr>
          <w:ilvl w:val="0"/>
          <w:numId w:val="3"/>
        </w:numPr>
        <w:rPr/>
      </w:pPr>
      <w:r>
        <w:rPr/>
        <w:t>Contabilidad financiera</w:t>
      </w:r>
    </w:p>
    <w:p>
      <w:pPr>
        <w:pStyle w:val="Cuerpodetexto"/>
        <w:numPr>
          <w:ilvl w:val="0"/>
          <w:numId w:val="3"/>
        </w:numPr>
        <w:rPr/>
      </w:pPr>
      <w:r>
        <w:rPr/>
        <w:t>Gestión en tecnologías digitales orientadas a las finanzas</w:t>
      </w:r>
    </w:p>
    <w:p>
      <w:pPr>
        <w:pStyle w:val="Cuerpodetexto"/>
        <w:numPr>
          <w:ilvl w:val="0"/>
          <w:numId w:val="3"/>
        </w:numPr>
        <w:rPr/>
      </w:pPr>
      <w:r>
        <w:rPr/>
        <w:t>Gestión empresarial para financistas</w:t>
      </w:r>
    </w:p>
    <w:p>
      <w:pPr>
        <w:pStyle w:val="Cuerpodetexto"/>
        <w:numPr>
          <w:ilvl w:val="0"/>
          <w:numId w:val="3"/>
        </w:numPr>
        <w:rPr/>
      </w:pPr>
      <w:r>
        <w:rPr/>
        <w:t>Gestión en costos</w:t>
      </w:r>
    </w:p>
    <w:p>
      <w:pPr>
        <w:pStyle w:val="Cuerpodetexto"/>
        <w:numPr>
          <w:ilvl w:val="0"/>
          <w:numId w:val="3"/>
        </w:numPr>
        <w:rPr/>
      </w:pPr>
      <w:r>
        <w:rPr/>
        <w:t>English oriented to Accounting and Finance</w:t>
      </w:r>
    </w:p>
    <w:p>
      <w:pPr>
        <w:pStyle w:val="Cuerpodetext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Malla Curricular</w:t>
      </w:r>
    </w:p>
    <w:p>
      <w:pPr>
        <w:pStyle w:val="Cuerpodetexto"/>
        <w:rPr/>
      </w:pPr>
      <w:r>
        <w:rPr/>
      </w:r>
    </w:p>
    <w:p>
      <w:pPr>
        <w:pStyle w:val="Subttulo"/>
        <w:rPr/>
      </w:pPr>
      <w:r>
        <w:rPr/>
        <w:t>Décimo(10°)</w:t>
      </w:r>
    </w:p>
    <w:p>
      <w:pPr>
        <w:pStyle w:val="Ttulo"/>
        <w:numPr>
          <w:ilvl w:val="0"/>
          <w:numId w:val="4"/>
        </w:numPr>
        <w:rPr/>
      </w:pPr>
      <w:r>
        <w:rPr/>
        <w:t>Contabilidad financiera</w:t>
      </w:r>
    </w:p>
    <w:p>
      <w:pPr>
        <w:pStyle w:val="Cuerpodetexto"/>
        <w:numPr>
          <w:ilvl w:val="0"/>
          <w:numId w:val="5"/>
        </w:numPr>
        <w:rPr/>
      </w:pPr>
      <w:r>
        <w:rPr/>
        <w:t>Matemática Financiera</w:t>
      </w:r>
    </w:p>
    <w:p>
      <w:pPr>
        <w:pStyle w:val="Cuerpodetexto"/>
        <w:numPr>
          <w:ilvl w:val="0"/>
          <w:numId w:val="5"/>
        </w:numPr>
        <w:rPr/>
      </w:pPr>
      <w:r>
        <w:rPr/>
        <w:t>Ciclos contables</w:t>
      </w:r>
    </w:p>
    <w:p>
      <w:pPr>
        <w:pStyle w:val="Cuerpodetexto"/>
        <w:numPr>
          <w:ilvl w:val="0"/>
          <w:numId w:val="5"/>
        </w:numPr>
        <w:rPr/>
      </w:pPr>
      <w:r>
        <w:rPr/>
        <w:t>Régimen de tributación simplificada</w:t>
      </w:r>
    </w:p>
    <w:p>
      <w:pPr>
        <w:pStyle w:val="Ttulo"/>
        <w:rPr/>
      </w:pPr>
      <w:r>
        <w:rPr/>
        <w:t xml:space="preserve">     </w:t>
      </w:r>
      <w:r>
        <w:rPr/>
        <w:t>2. Gestión en Tecnologías digitales orientadas a las finanzas</w:t>
      </w:r>
    </w:p>
    <w:p>
      <w:pPr>
        <w:pStyle w:val="Cuerpodetexto"/>
        <w:numPr>
          <w:ilvl w:val="0"/>
          <w:numId w:val="6"/>
        </w:numPr>
        <w:rPr/>
      </w:pPr>
      <w:r>
        <w:rPr/>
        <w:t>TI aplicada a la contabilidad y finanzas</w:t>
      </w:r>
    </w:p>
    <w:p>
      <w:pPr>
        <w:pStyle w:val="Cuerpodetexto"/>
        <w:numPr>
          <w:ilvl w:val="0"/>
          <w:numId w:val="6"/>
        </w:numPr>
        <w:rPr/>
      </w:pPr>
      <w:r>
        <w:rPr/>
        <w:t>Sistemas de pago electrónico(SINPE)</w:t>
      </w:r>
    </w:p>
    <w:p>
      <w:pPr>
        <w:pStyle w:val="Cuerpodetexto"/>
        <w:numPr>
          <w:ilvl w:val="0"/>
          <w:numId w:val="6"/>
        </w:numPr>
        <w:rPr/>
      </w:pPr>
      <w:r>
        <w:rPr/>
        <w:t>Estadística orientada a las finanzas</w:t>
      </w:r>
    </w:p>
    <w:p>
      <w:pPr>
        <w:pStyle w:val="Cuerpodetexto"/>
        <w:rPr/>
      </w:pPr>
      <w:r>
        <w:rPr/>
      </w:r>
    </w:p>
    <w:p>
      <w:pPr>
        <w:pStyle w:val="Subttulo"/>
        <w:rPr/>
      </w:pPr>
      <w:r>
        <w:rPr/>
        <w:t>Undécimo(11°)</w:t>
      </w:r>
    </w:p>
    <w:p>
      <w:pPr>
        <w:pStyle w:val="Cuerpodetexto"/>
        <w:rPr/>
      </w:pPr>
      <w:r>
        <w:rPr/>
      </w:r>
    </w:p>
    <w:p>
      <w:pPr>
        <w:pStyle w:val="Ttulo"/>
        <w:numPr>
          <w:ilvl w:val="0"/>
          <w:numId w:val="7"/>
        </w:numPr>
        <w:rPr/>
      </w:pPr>
      <w:r>
        <w:rPr/>
        <w:t>Contabilidad Financiera</w:t>
      </w:r>
    </w:p>
    <w:p>
      <w:pPr>
        <w:pStyle w:val="Cuerpodetexto"/>
        <w:numPr>
          <w:ilvl w:val="0"/>
          <w:numId w:val="8"/>
        </w:numPr>
        <w:rPr/>
      </w:pPr>
      <w:r>
        <w:rPr/>
        <w:t>Contabilidad los activos, pasivos y patrimonio</w:t>
      </w:r>
    </w:p>
    <w:p>
      <w:pPr>
        <w:pStyle w:val="Cuerpodetexto"/>
        <w:numPr>
          <w:ilvl w:val="0"/>
          <w:numId w:val="8"/>
        </w:numPr>
        <w:rPr/>
      </w:pPr>
      <w:r>
        <w:rPr/>
        <w:t>Administración financiera</w:t>
      </w:r>
    </w:p>
    <w:p>
      <w:pPr>
        <w:pStyle w:val="Cuerpodetexto"/>
        <w:numPr>
          <w:ilvl w:val="0"/>
          <w:numId w:val="8"/>
        </w:numPr>
        <w:rPr/>
      </w:pPr>
      <w:r>
        <w:rPr/>
        <w:t>Contabilidad financiera</w:t>
      </w:r>
    </w:p>
    <w:p>
      <w:pPr>
        <w:pStyle w:val="Cuerpodetexto"/>
        <w:numPr>
          <w:ilvl w:val="0"/>
          <w:numId w:val="8"/>
        </w:numPr>
        <w:rPr/>
      </w:pPr>
      <w:r>
        <w:rPr/>
        <w:t>Seguros y pensiones</w:t>
      </w:r>
    </w:p>
    <w:p>
      <w:pPr>
        <w:pStyle w:val="Ttulo"/>
        <w:numPr>
          <w:ilvl w:val="0"/>
          <w:numId w:val="7"/>
        </w:numPr>
        <w:rPr/>
      </w:pPr>
      <w:r>
        <w:rPr/>
        <w:t>Gestión Empresarial para financistas</w:t>
      </w:r>
    </w:p>
    <w:p>
      <w:pPr>
        <w:pStyle w:val="Cuerpodetexto"/>
        <w:numPr>
          <w:ilvl w:val="0"/>
          <w:numId w:val="9"/>
        </w:numPr>
        <w:rPr/>
      </w:pPr>
      <w:r>
        <w:rPr/>
        <w:t>Emprendimiento e innovación para financistas</w:t>
      </w:r>
    </w:p>
    <w:p>
      <w:pPr>
        <w:pStyle w:val="Cuerpodetexto"/>
        <w:numPr>
          <w:ilvl w:val="0"/>
          <w:numId w:val="9"/>
        </w:numPr>
        <w:rPr/>
      </w:pPr>
      <w:r>
        <w:rPr/>
        <w:t xml:space="preserve">Gestión Pública </w:t>
      </w:r>
    </w:p>
    <w:p>
      <w:pPr>
        <w:pStyle w:val="Cuerpodetexto"/>
        <w:numPr>
          <w:ilvl w:val="0"/>
          <w:numId w:val="9"/>
        </w:numPr>
        <w:rPr/>
      </w:pPr>
      <w:r>
        <w:rPr/>
        <w:t>Planificación y evaluación de proyectos financieros</w:t>
      </w:r>
    </w:p>
    <w:p>
      <w:pPr>
        <w:pStyle w:val="Subttulo"/>
        <w:rPr/>
      </w:pPr>
      <w:r>
        <w:rPr/>
      </w:r>
    </w:p>
    <w:p>
      <w:pPr>
        <w:pStyle w:val="Subttulo"/>
        <w:rPr/>
      </w:pPr>
      <w:r>
        <w:rPr/>
      </w:r>
    </w:p>
    <w:p>
      <w:pPr>
        <w:pStyle w:val="Subttulo"/>
        <w:rPr/>
      </w:pPr>
      <w:r>
        <w:rPr/>
        <w:t>Duodécimo(12°)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"/>
        <w:numPr>
          <w:ilvl w:val="0"/>
          <w:numId w:val="10"/>
        </w:numPr>
        <w:rPr/>
      </w:pPr>
      <w:r>
        <w:rPr/>
        <w:t>Contabilidad Financiera</w:t>
      </w:r>
    </w:p>
    <w:p>
      <w:pPr>
        <w:pStyle w:val="Cuerpodetexto"/>
        <w:numPr>
          <w:ilvl w:val="0"/>
          <w:numId w:val="11"/>
        </w:numPr>
        <w:rPr/>
      </w:pPr>
      <w:r>
        <w:rPr/>
        <w:t>Planificación presupuestaria de las utilidades</w:t>
      </w:r>
    </w:p>
    <w:p>
      <w:pPr>
        <w:pStyle w:val="Cuerpodetexto"/>
        <w:numPr>
          <w:ilvl w:val="0"/>
          <w:numId w:val="11"/>
        </w:numPr>
        <w:rPr/>
      </w:pPr>
      <w:r>
        <w:rPr/>
        <w:t>Auditoría financiera</w:t>
      </w:r>
    </w:p>
    <w:p>
      <w:pPr>
        <w:pStyle w:val="Cuerpodetexto"/>
        <w:numPr>
          <w:ilvl w:val="0"/>
          <w:numId w:val="11"/>
        </w:numPr>
        <w:rPr/>
      </w:pPr>
      <w:r>
        <w:rPr/>
        <w:t>Casa matriz y sucursales</w:t>
      </w:r>
    </w:p>
    <w:p>
      <w:pPr>
        <w:pStyle w:val="Ttulo"/>
        <w:numPr>
          <w:ilvl w:val="0"/>
          <w:numId w:val="10"/>
        </w:numPr>
        <w:rPr/>
      </w:pPr>
      <w:r>
        <w:rPr/>
        <w:t>Gestión en costos</w:t>
      </w:r>
    </w:p>
    <w:p>
      <w:pPr>
        <w:pStyle w:val="Cuerpodetexto"/>
        <w:numPr>
          <w:ilvl w:val="0"/>
          <w:numId w:val="12"/>
        </w:numPr>
        <w:rPr/>
      </w:pPr>
      <w:r>
        <w:rPr/>
        <w:t>Fuentes de financiamiento</w:t>
      </w:r>
    </w:p>
    <w:p>
      <w:pPr>
        <w:pStyle w:val="Cuerpodetexto"/>
        <w:numPr>
          <w:ilvl w:val="0"/>
          <w:numId w:val="12"/>
        </w:numPr>
        <w:rPr/>
      </w:pPr>
      <w:r>
        <w:rPr/>
        <w:t>Principios aduaneros</w:t>
      </w:r>
    </w:p>
    <w:p>
      <w:pPr>
        <w:pStyle w:val="Cuerpodetexto"/>
        <w:numPr>
          <w:ilvl w:val="0"/>
          <w:numId w:val="12"/>
        </w:numPr>
        <w:rPr/>
      </w:pPr>
      <w:r>
        <w:rPr/>
        <w:t>Costos por órdenes específicas</w:t>
      </w:r>
    </w:p>
    <w:p>
      <w:pPr>
        <w:pStyle w:val="Cuerpodetexto"/>
        <w:numPr>
          <w:ilvl w:val="0"/>
          <w:numId w:val="12"/>
        </w:numPr>
        <w:rPr/>
      </w:pPr>
      <w:r>
        <w:rPr/>
        <w:t>Costos por procesos continuos departamentales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C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R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7</Pages>
  <Words>227</Words>
  <Characters>1405</Characters>
  <CharactersWithSpaces>1556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2023-09-12T08:15:09Z</dcterms:created>
  <dc:creator/>
  <dc:description/>
  <dc:language>es-CR</dc:language>
  <cp:lastModifiedBy/>
  <dcterms:modified xsi:type="dcterms:W3CDTF">2023-09-12T08:58:23Z</dcterms:modified>
  <cp:revision>1</cp:revision>
  <dc:subject/>
  <dc:title/>
</cp:coreProperties>
</file>