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7666" w14:textId="45FD365D" w:rsidR="00850363" w:rsidRDefault="00850363" w:rsidP="00850363">
      <w:pPr>
        <w:spacing w:after="120" w:line="360" w:lineRule="auto"/>
        <w:rPr>
          <w:b/>
          <w:sz w:val="40"/>
        </w:rPr>
      </w:pPr>
      <w:r w:rsidRPr="00850363">
        <w:rPr>
          <w:b/>
          <w:sz w:val="40"/>
        </w:rPr>
        <w:t>Especialidad Dibujo y Modelado en Edificaciones</w:t>
      </w:r>
      <w:r w:rsidR="000A0785">
        <w:rPr>
          <w:b/>
          <w:sz w:val="40"/>
        </w:rPr>
        <w:t xml:space="preserve"> Nocturno.</w:t>
      </w:r>
    </w:p>
    <w:p w14:paraId="0F0EF19D" w14:textId="77777777" w:rsidR="00850363" w:rsidRPr="00850363" w:rsidRDefault="00850363" w:rsidP="00850363">
      <w:pPr>
        <w:spacing w:after="120" w:line="360" w:lineRule="auto"/>
        <w:rPr>
          <w:b/>
        </w:rPr>
      </w:pPr>
      <w:r>
        <w:rPr>
          <w:b/>
        </w:rPr>
        <w:t>Capacidades que desarrollará la persona estudiante:</w:t>
      </w:r>
    </w:p>
    <w:p w14:paraId="4B57BD3F" w14:textId="77777777" w:rsidR="00850363" w:rsidRDefault="00850363" w:rsidP="00850363">
      <w:pPr>
        <w:pStyle w:val="Default"/>
        <w:numPr>
          <w:ilvl w:val="0"/>
          <w:numId w:val="1"/>
        </w:num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 w:rsidRPr="00850363">
        <w:rPr>
          <w:rFonts w:asciiTheme="minorHAnsi" w:hAnsiTheme="minorHAnsi" w:cstheme="minorHAnsi"/>
          <w:sz w:val="22"/>
          <w:szCs w:val="22"/>
        </w:rPr>
        <w:t>Dibujar y modelar representaciones para proyectos arquitectónicos, constructivos y urbanísticos, según normativa y legislación vigente; con autonomía, ética y profesionalismo sobre las tareas que desempeña; coordinando asertivamente la solución de problemas.</w:t>
      </w:r>
    </w:p>
    <w:p w14:paraId="0003EFFC" w14:textId="11328DB5" w:rsidR="00850363" w:rsidRPr="00850363" w:rsidRDefault="00850363" w:rsidP="00850363">
      <w:pPr>
        <w:pStyle w:val="Default"/>
        <w:numPr>
          <w:ilvl w:val="0"/>
          <w:numId w:val="1"/>
        </w:num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 w:rsidRPr="00850363">
        <w:rPr>
          <w:rFonts w:asciiTheme="minorHAnsi" w:hAnsiTheme="minorHAnsi" w:cstheme="minorHAnsi"/>
          <w:sz w:val="22"/>
          <w:szCs w:val="22"/>
        </w:rPr>
        <w:t xml:space="preserve">Elaborar planos arquitectónicos y constructivos para </w:t>
      </w:r>
      <w:r w:rsidR="000A0785" w:rsidRPr="00850363">
        <w:rPr>
          <w:rFonts w:asciiTheme="minorHAnsi" w:hAnsiTheme="minorHAnsi" w:cstheme="minorHAnsi"/>
          <w:sz w:val="22"/>
          <w:szCs w:val="22"/>
        </w:rPr>
        <w:t>edificaciones</w:t>
      </w:r>
      <w:r w:rsidRPr="00850363">
        <w:rPr>
          <w:rFonts w:asciiTheme="minorHAnsi" w:hAnsiTheme="minorHAnsi" w:cstheme="minorHAnsi"/>
          <w:sz w:val="22"/>
          <w:szCs w:val="22"/>
        </w:rPr>
        <w:t xml:space="preserve"> y urbanismo, mediante el uso de herramientas tecnológicas, según normativa y legislación vigente. </w:t>
      </w:r>
    </w:p>
    <w:p w14:paraId="321A3EB6" w14:textId="69008143" w:rsidR="00850363" w:rsidRPr="00850363" w:rsidRDefault="00850363" w:rsidP="00850363">
      <w:pPr>
        <w:pStyle w:val="Default"/>
        <w:numPr>
          <w:ilvl w:val="0"/>
          <w:numId w:val="1"/>
        </w:num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 w:rsidRPr="00850363">
        <w:rPr>
          <w:rFonts w:asciiTheme="minorHAnsi" w:hAnsiTheme="minorHAnsi" w:cstheme="minorHAnsi"/>
          <w:sz w:val="22"/>
          <w:szCs w:val="22"/>
        </w:rPr>
        <w:t xml:space="preserve">Modelar proyectos </w:t>
      </w:r>
      <w:r w:rsidR="000A0785" w:rsidRPr="00850363">
        <w:rPr>
          <w:rFonts w:asciiTheme="minorHAnsi" w:hAnsiTheme="minorHAnsi" w:cstheme="minorHAnsi"/>
          <w:sz w:val="22"/>
          <w:szCs w:val="22"/>
        </w:rPr>
        <w:t>arquitectónicos</w:t>
      </w:r>
      <w:r w:rsidRPr="00850363">
        <w:rPr>
          <w:rFonts w:asciiTheme="minorHAnsi" w:hAnsiTheme="minorHAnsi" w:cstheme="minorHAnsi"/>
          <w:sz w:val="22"/>
          <w:szCs w:val="22"/>
        </w:rPr>
        <w:t xml:space="preserve"> y constructivos para </w:t>
      </w:r>
      <w:r w:rsidR="000A0785" w:rsidRPr="00850363">
        <w:rPr>
          <w:rFonts w:asciiTheme="minorHAnsi" w:hAnsiTheme="minorHAnsi" w:cstheme="minorHAnsi"/>
          <w:sz w:val="22"/>
          <w:szCs w:val="22"/>
        </w:rPr>
        <w:t>edificaciones</w:t>
      </w:r>
      <w:r w:rsidRPr="00850363">
        <w:rPr>
          <w:rFonts w:asciiTheme="minorHAnsi" w:hAnsiTheme="minorHAnsi" w:cstheme="minorHAnsi"/>
          <w:sz w:val="22"/>
          <w:szCs w:val="22"/>
        </w:rPr>
        <w:t xml:space="preserve"> y urbanismo, mediante la aplicación de metodologías de diseño, según normativas y legislación vigente. </w:t>
      </w:r>
    </w:p>
    <w:p w14:paraId="33E48D62" w14:textId="6D315614" w:rsidR="00850363" w:rsidRPr="00850363" w:rsidRDefault="00850363" w:rsidP="00850363">
      <w:pPr>
        <w:pStyle w:val="Default"/>
        <w:numPr>
          <w:ilvl w:val="0"/>
          <w:numId w:val="1"/>
        </w:num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 w:rsidRPr="00850363">
        <w:rPr>
          <w:rFonts w:asciiTheme="minorHAnsi" w:hAnsiTheme="minorHAnsi" w:cstheme="minorHAnsi"/>
          <w:sz w:val="22"/>
          <w:szCs w:val="22"/>
        </w:rPr>
        <w:t xml:space="preserve">Elaborar maquetas y </w:t>
      </w:r>
      <w:r w:rsidR="000A0785" w:rsidRPr="00850363">
        <w:rPr>
          <w:rFonts w:asciiTheme="minorHAnsi" w:hAnsiTheme="minorHAnsi" w:cstheme="minorHAnsi"/>
          <w:sz w:val="22"/>
          <w:szCs w:val="22"/>
        </w:rPr>
        <w:t>redes</w:t>
      </w:r>
      <w:r w:rsidRPr="00850363">
        <w:rPr>
          <w:rFonts w:asciiTheme="minorHAnsi" w:hAnsiTheme="minorHAnsi" w:cstheme="minorHAnsi"/>
          <w:sz w:val="22"/>
          <w:szCs w:val="22"/>
        </w:rPr>
        <w:t xml:space="preserve"> para proyectos urbanísticos, mediante el uso de herramientas tecnológicas, según requerimientos técnicos.</w:t>
      </w:r>
    </w:p>
    <w:p w14:paraId="6210B1EB" w14:textId="77777777" w:rsidR="00850363" w:rsidRPr="00850363" w:rsidRDefault="00850363" w:rsidP="00850363">
      <w:pPr>
        <w:pStyle w:val="Default"/>
        <w:numPr>
          <w:ilvl w:val="0"/>
          <w:numId w:val="1"/>
        </w:num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Pr="00850363">
        <w:rPr>
          <w:rFonts w:asciiTheme="minorHAnsi" w:hAnsiTheme="minorHAnsi" w:cstheme="minorHAnsi"/>
          <w:sz w:val="22"/>
          <w:szCs w:val="22"/>
        </w:rPr>
        <w:t>dentifica oportunidades de negocios y aplica metodologías para la construcción de modelos de negocios.</w:t>
      </w:r>
    </w:p>
    <w:p w14:paraId="3586673D" w14:textId="77777777" w:rsidR="00850363" w:rsidRDefault="00850363" w:rsidP="00850363">
      <w:pPr>
        <w:pStyle w:val="Default"/>
        <w:numPr>
          <w:ilvl w:val="0"/>
          <w:numId w:val="1"/>
        </w:num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 w:rsidRPr="00850363">
        <w:rPr>
          <w:rFonts w:asciiTheme="minorHAnsi" w:hAnsiTheme="minorHAnsi" w:cstheme="minorHAnsi"/>
          <w:sz w:val="22"/>
          <w:szCs w:val="22"/>
        </w:rPr>
        <w:t>Elabora planes de negocios aplicando metodologías vigentes en el mercado.</w:t>
      </w:r>
    </w:p>
    <w:p w14:paraId="226A71B0" w14:textId="77777777" w:rsidR="000A0785" w:rsidRPr="00850363" w:rsidRDefault="000A0785" w:rsidP="000A0785">
      <w:pPr>
        <w:pStyle w:val="Default"/>
        <w:spacing w:after="120" w:line="360" w:lineRule="auto"/>
        <w:rPr>
          <w:rFonts w:asciiTheme="minorHAnsi" w:hAnsiTheme="minorHAnsi" w:cstheme="minorHAnsi"/>
          <w:sz w:val="22"/>
          <w:szCs w:val="22"/>
        </w:rPr>
      </w:pPr>
    </w:p>
    <w:p w14:paraId="00336FAC" w14:textId="77777777" w:rsidR="00850363" w:rsidRDefault="00850363" w:rsidP="00850363">
      <w:pPr>
        <w:spacing w:after="120" w:line="360" w:lineRule="auto"/>
      </w:pPr>
    </w:p>
    <w:p w14:paraId="504FCB29" w14:textId="77777777" w:rsidR="00850363" w:rsidRDefault="00850363" w:rsidP="00850363">
      <w:pPr>
        <w:spacing w:after="120" w:line="360" w:lineRule="auto"/>
        <w:rPr>
          <w:b/>
        </w:rPr>
      </w:pPr>
      <w:r w:rsidRPr="00850363">
        <w:rPr>
          <w:b/>
        </w:rPr>
        <w:t>Opciones laborales</w:t>
      </w:r>
    </w:p>
    <w:p w14:paraId="2031CE26" w14:textId="77777777" w:rsidR="00850363" w:rsidRPr="00850363" w:rsidRDefault="00850363" w:rsidP="00850363">
      <w:pPr>
        <w:pStyle w:val="Prrafodelista"/>
        <w:numPr>
          <w:ilvl w:val="0"/>
          <w:numId w:val="2"/>
        </w:numPr>
        <w:spacing w:after="120" w:line="360" w:lineRule="auto"/>
        <w:rPr>
          <w:b/>
        </w:rPr>
      </w:pPr>
      <w:r>
        <w:t>Oficinas de arquitectura e ingeniería del sector privado vinculadas al diseño y construcción de edificios o infraestructura.</w:t>
      </w:r>
    </w:p>
    <w:p w14:paraId="31BE3909" w14:textId="77777777" w:rsidR="00850363" w:rsidRPr="00850363" w:rsidRDefault="00850363" w:rsidP="00850363">
      <w:pPr>
        <w:pStyle w:val="Prrafodelista"/>
        <w:numPr>
          <w:ilvl w:val="0"/>
          <w:numId w:val="2"/>
        </w:numPr>
        <w:spacing w:after="120" w:line="360" w:lineRule="auto"/>
        <w:rPr>
          <w:b/>
        </w:rPr>
      </w:pPr>
      <w:r>
        <w:t>Oficinas de ingeniería de cualquier municipalidad.</w:t>
      </w:r>
    </w:p>
    <w:p w14:paraId="699ECEB5" w14:textId="77777777" w:rsidR="00850363" w:rsidRPr="00850363" w:rsidRDefault="00850363" w:rsidP="00850363">
      <w:pPr>
        <w:pStyle w:val="Prrafodelista"/>
        <w:numPr>
          <w:ilvl w:val="0"/>
          <w:numId w:val="2"/>
        </w:numPr>
        <w:spacing w:after="120" w:line="360" w:lineRule="auto"/>
        <w:rPr>
          <w:b/>
        </w:rPr>
      </w:pPr>
      <w:r>
        <w:t>Instituciones y ministerios públicos con requerimientos de restauración, mantenimiento, diseño y construcción.</w:t>
      </w:r>
    </w:p>
    <w:p w14:paraId="0C6CD7B0" w14:textId="77777777" w:rsidR="00850363" w:rsidRPr="00850363" w:rsidRDefault="00850363" w:rsidP="00850363">
      <w:pPr>
        <w:pStyle w:val="Prrafodelista"/>
        <w:numPr>
          <w:ilvl w:val="0"/>
          <w:numId w:val="2"/>
        </w:numPr>
        <w:spacing w:after="120" w:line="360" w:lineRule="auto"/>
        <w:rPr>
          <w:b/>
        </w:rPr>
      </w:pPr>
      <w:r>
        <w:t xml:space="preserve">Empresas de diseño del espacio interno, incluyendo diseño, fabricación y ventas de muebles. </w:t>
      </w:r>
    </w:p>
    <w:sectPr w:rsidR="00850363" w:rsidRPr="0085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00CC"/>
    <w:multiLevelType w:val="hybridMultilevel"/>
    <w:tmpl w:val="85A0C0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073BB"/>
    <w:multiLevelType w:val="hybridMultilevel"/>
    <w:tmpl w:val="36B423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62245">
    <w:abstractNumId w:val="0"/>
  </w:num>
  <w:num w:numId="2" w16cid:durableId="119337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363"/>
    <w:rsid w:val="000A0785"/>
    <w:rsid w:val="001745F7"/>
    <w:rsid w:val="0085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6F69"/>
  <w15:chartTrackingRefBased/>
  <w15:docId w15:val="{D5DD7794-0728-4F0F-8B08-C4338EB8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036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5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Est-14</cp:lastModifiedBy>
  <cp:revision>2</cp:revision>
  <dcterms:created xsi:type="dcterms:W3CDTF">2023-09-12T19:45:00Z</dcterms:created>
  <dcterms:modified xsi:type="dcterms:W3CDTF">2023-09-12T19:45:00Z</dcterms:modified>
</cp:coreProperties>
</file>