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InvestigaLab: Curso &amp; Plataforma de Metodología de la Investigación Científica</w:t>
      </w:r>
    </w:p>
    <w:p>
      <w:pPr>
        <w:jc w:val="center"/>
      </w:pPr>
      <w:r>
        <w:rPr>
          <w:b/>
        </w:rPr>
        <w:t>Maestría en Inteligencia Artificial y Educación | Programación en Educación</w:t>
        <w:br/>
      </w:r>
      <w:r>
        <w:t>Plataforma Web en Python / Flask &amp; Cuaderno Interactivo</w:t>
        <w:br/>
      </w:r>
    </w:p>
    <w:p>
      <w:pPr>
        <w:pStyle w:val="Heading1"/>
      </w:pPr>
      <w:r>
        <w:t>1. Enlaces Oficiales del Proyecto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Recurso / Entregable</w:t>
            </w:r>
          </w:p>
        </w:tc>
        <w:tc>
          <w:tcPr>
            <w:tcW w:type="dxa" w:w="4320"/>
          </w:tcPr>
          <w:p>
            <w:r>
              <w:t>Enlace Oficial</w:t>
            </w:r>
          </w:p>
        </w:tc>
      </w:tr>
      <w:tr>
        <w:tc>
          <w:tcPr>
            <w:tcW w:type="dxa" w:w="4320"/>
          </w:tcPr>
          <w:p>
            <w:r>
              <w:t>Despliegue en Vivo (Render)</w:t>
            </w:r>
          </w:p>
        </w:tc>
        <w:tc>
          <w:tcPr>
            <w:tcW w:type="dxa" w:w="4320"/>
          </w:tcPr>
          <w:p>
            <w:r>
              <w:t>https://investigalab-python.onrender.com</w:t>
            </w:r>
          </w:p>
        </w:tc>
      </w:tr>
      <w:tr>
        <w:tc>
          <w:tcPr>
            <w:tcW w:type="dxa" w:w="4320"/>
          </w:tcPr>
          <w:p>
            <w:r>
              <w:t>Repositorio Oficial (GitHub)</w:t>
            </w:r>
          </w:p>
        </w:tc>
        <w:tc>
          <w:tcPr>
            <w:tcW w:type="dxa" w:w="4320"/>
          </w:tcPr>
          <w:p>
            <w:r>
              <w:t>https://github.com/domingamaestriaufhec/Final-Python</w:t>
            </w:r>
          </w:p>
        </w:tc>
      </w:tr>
      <w:tr>
        <w:tc>
          <w:tcPr>
            <w:tcW w:type="dxa" w:w="4320"/>
          </w:tcPr>
          <w:p>
            <w:r>
              <w:t>Aplicación Estática (GitHub Pages)</w:t>
            </w:r>
          </w:p>
        </w:tc>
        <w:tc>
          <w:tcPr>
            <w:tcW w:type="dxa" w:w="4320"/>
          </w:tcPr>
          <w:p>
            <w:r>
              <w:t>https://domingamaestriaufhec.github.io/Final-Python/</w:t>
            </w:r>
          </w:p>
        </w:tc>
      </w:tr>
      <w:tr>
        <w:tc>
          <w:tcPr>
            <w:tcW w:type="dxa" w:w="4320"/>
          </w:tcPr>
          <w:p>
            <w:r>
              <w:t>Guión de Sustentación para Video</w:t>
            </w:r>
          </w:p>
        </w:tc>
        <w:tc>
          <w:tcPr>
            <w:tcW w:type="dxa" w:w="4320"/>
          </w:tcPr>
          <w:p>
            <w:r>
              <w:t>docs/presentacion_sustentacion.md</w:t>
            </w:r>
          </w:p>
        </w:tc>
      </w:tr>
      <w:tr>
        <w:tc>
          <w:tcPr>
            <w:tcW w:type="dxa" w:w="4320"/>
          </w:tcPr>
          <w:p>
            <w:r>
              <w:t>Cuaderno Jupyter con Modelos</w:t>
            </w:r>
          </w:p>
        </w:tc>
        <w:tc>
          <w:tcPr>
            <w:tcW w:type="dxa" w:w="4320"/>
          </w:tcPr>
          <w:p>
            <w:r>
              <w:t>InvestigaLab_Metodologia_Cientifica.ipynb</w:t>
            </w:r>
          </w:p>
        </w:tc>
      </w:tr>
      <w:tr>
        <w:tc>
          <w:tcPr>
            <w:tcW w:type="dxa" w:w="4320"/>
          </w:tcPr>
          <w:p>
            <w:r>
              <w:t>Tutorial Paso a Paso</w:t>
            </w:r>
          </w:p>
        </w:tc>
        <w:tc>
          <w:tcPr>
            <w:tcW w:type="dxa" w:w="4320"/>
          </w:tcPr>
          <w:p>
            <w:r>
              <w:t>docs/tutorial.md</w:t>
            </w:r>
          </w:p>
        </w:tc>
      </w:tr>
      <w:tr>
        <w:tc>
          <w:tcPr>
            <w:tcW w:type="dxa" w:w="4320"/>
          </w:tcPr>
          <w:p>
            <w:r>
              <w:t>Evidencia de Google Antigravity</w:t>
            </w:r>
          </w:p>
        </w:tc>
        <w:tc>
          <w:tcPr>
            <w:tcW w:type="dxa" w:w="4320"/>
          </w:tcPr>
          <w:p>
            <w:r>
              <w:t>docs/evidencia_antigravity.md</w:t>
            </w:r>
          </w:p>
        </w:tc>
      </w:tr>
    </w:tbl>
    <w:p>
      <w:pPr>
        <w:pStyle w:val="Heading1"/>
      </w:pPr>
      <w:r>
        <w:t>2. Estructura Curricular en 5 Niveles</w:t>
      </w:r>
    </w:p>
    <w:p>
      <w:r>
        <w:rPr>
          <w:b/>
        </w:rPr>
        <w:t xml:space="preserve">• Nivel 1: Principiante: </w:t>
      </w:r>
      <w:r>
        <w:t>Fundamentos Epistemológicos (Karl Popper, Mario Bunge) y delimitación del problema con Sampieri.</w:t>
      </w:r>
    </w:p>
    <w:p>
      <w:r>
        <w:rPr>
          <w:b/>
        </w:rPr>
        <w:t xml:space="preserve">• Nivel 2: Básico: </w:t>
      </w:r>
      <w:r>
        <w:t>Búsqueda bibliográfica con operadores booleanos, marco teórico en embudo, objetivos SMART e hipótesis (H0/H1).</w:t>
      </w:r>
    </w:p>
    <w:p>
      <w:r>
        <w:rPr>
          <w:b/>
        </w:rPr>
        <w:t xml:space="preserve">• Nivel 3: Intermedio: </w:t>
      </w:r>
      <w:r>
        <w:t>Diseño metodológico, principio MAXMINCON de Fred Kerlinger, cálculo muestral y operacionalización de variables.</w:t>
      </w:r>
    </w:p>
    <w:p>
      <w:r>
        <w:rPr>
          <w:b/>
        </w:rPr>
        <w:t xml:space="preserve">• Nivel 4: Avanzado: </w:t>
      </w:r>
      <w:r>
        <w:t>Instrumentación psicométrica (Alfa de Cronbach, V de Aiken), normalidad y tamaño del efecto (d de Cohen).</w:t>
      </w:r>
    </w:p>
    <w:p>
      <w:r>
        <w:rPr>
          <w:b/>
        </w:rPr>
        <w:t xml:space="preserve">• Nivel 5: Experto: </w:t>
      </w:r>
      <w:r>
        <w:t>Formato IMRyD, bioética (Belmont/Helsinki), directrices COPE sobre IA, revistas Q1-Q4 y cartas de réplica (Rebuttal).</w:t>
      </w:r>
    </w:p>
    <w:p>
      <w:pPr>
        <w:pStyle w:val="Heading1"/>
      </w:pPr>
      <w:r>
        <w:t>3. Herramientas Interactivas y Materiales</w:t>
      </w:r>
    </w:p>
    <w:p>
      <w:r>
        <w:t>Cada nivel cuenta con plantillas, fichas de fórmulas y checklists interactivos copiables con un solo clic, además de un Cuestionario Formativo de autoevaluación con feedback inmediato y un Generador de Matriz de Consistencia Metodológica en tiempo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