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&lt;pre&gt;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@(#)factory</w:t>
        <w:tab/>
        <w:t xml:space="preserve">8.2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companies who don't want to put time zone specification 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their installation procedures.  When users run date, they'll get the message.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useful for the "comp.sources" version.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 xml:space="preserve">GMTOFF</w:t>
        <w:tab/>
        <w:t xml:space="preserve">RULES</w:t>
        <w:tab/>
        <w:t xml:space="preserve">FORMAT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Factory</w:t>
        <w:tab/>
        <w:t xml:space="preserve">0</w:t>
        <w:tab/>
        <w:t xml:space="preserve">- "Local time zone must be set--see zic manual page"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