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72919.44</w:t>
        <w:tab/>
        <w:tab/>
        <w:t xml:space="preserve">72919.44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-229862.53</w:t>
        <w:tab/>
        <w:tab/>
        <w:t xml:space="preserve">-229862.53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230440.31</w:t>
        <w:tab/>
        <w:tab/>
        <w:t xml:space="preserve">230440.31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-5598074670.820001</w:t>
        <w:tab/>
        <w:tab/>
        <w:t xml:space="preserve">-5598074670.820001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-147272121.86</w:t>
        <w:tab/>
        <w:tab/>
        <w:t xml:space="preserve">-147272121.86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61358.09</w:t>
        <w:tab/>
        <w:tab/>
        <w:t xml:space="preserve">61358.09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46811.03</w:t>
        <w:tab/>
        <w:tab/>
        <w:t xml:space="preserve">46811.03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50000000</w:t>
        <w:tab/>
        <w:tab/>
        <w:t xml:space="preserve">50000000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