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-107581.3</w:t>
        <w:tab/>
        <w:tab/>
        <w:t xml:space="preserve">-107581.3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-112005.86</w:t>
        <w:tab/>
        <w:tab/>
        <w:t xml:space="preserve">-112005.86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98583.78</w:t>
        <w:tab/>
        <w:tab/>
        <w:t xml:space="preserve">98583.78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-5735222044.000001</w:t>
        <w:tab/>
        <w:tab/>
        <w:t xml:space="preserve">-5735222044.000001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8319.73</w:t>
        <w:tab/>
        <w:tab/>
        <w:t xml:space="preserve">8319.73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-284478274.95</w:t>
        <w:tab/>
        <w:tab/>
        <w:t xml:space="preserve">-284478274.95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280.26</w:t>
        <w:tab/>
        <w:tab/>
        <w:t xml:space="preserve">280.26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1127059.15</w:t>
        <w:tab/>
        <w:tab/>
        <w:t xml:space="preserve">1127059.15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18591335.02</w:t>
        <w:tab/>
        <w:tab/>
        <w:t xml:space="preserve">18591335.02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2500574.66</w:t>
        <w:tab/>
        <w:tab/>
        <w:t xml:space="preserve">2500574.66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82440.39</w:t>
        <w:tab/>
        <w:tab/>
        <w:t xml:space="preserve">82440.39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1418742.28</w:t>
        <w:tab/>
        <w:tab/>
        <w:t xml:space="preserve">1418742.28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218270.76</w:t>
        <w:tab/>
        <w:tab/>
        <w:t xml:space="preserve">218270.76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151924.4</w:t>
        <w:tab/>
        <w:tab/>
        <w:t xml:space="preserve">151924.4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1204023.75</w:t>
        <w:tab/>
        <w:tab/>
        <w:t xml:space="preserve">1204023.75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-1070807.12</w:t>
        <w:tab/>
        <w:tab/>
        <w:t xml:space="preserve">-1070807.12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2733395.71</w:t>
        <w:tab/>
        <w:tab/>
        <w:t xml:space="preserve">2733395.71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587713.26</w:t>
        <w:tab/>
        <w:tab/>
        <w:t xml:space="preserve">587713.26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1327878.37</w:t>
        <w:tab/>
        <w:tab/>
        <w:t xml:space="preserve">1327878.37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254621.18</w:t>
        <w:tab/>
        <w:tab/>
        <w:t xml:space="preserve">254621.18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5400390.86</w:t>
        <w:tab/>
        <w:tab/>
        <w:t xml:space="preserve">5400390.86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1018486.14</w:t>
        <w:tab/>
        <w:tab/>
        <w:t xml:space="preserve">1018486.14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35534.09</w:t>
        <w:tab/>
        <w:tab/>
        <w:t xml:space="preserve">35534.09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535304.89</w:t>
        <w:tab/>
        <w:tab/>
        <w:t xml:space="preserve">535304.89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69750</w:t>
        <w:tab/>
        <w:tab/>
        <w:t xml:space="preserve">69750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2380874.01</w:t>
        <w:tab/>
        <w:tab/>
        <w:t xml:space="preserve">2380874.01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736524.96</w:t>
        <w:tab/>
        <w:tab/>
        <w:t xml:space="preserve">736524.96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-122385.95</w:t>
        <w:tab/>
        <w:tab/>
        <w:t xml:space="preserve">-122385.95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