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131170.18</w:t>
        <w:tab/>
        <w:tab/>
        <w:t xml:space="preserve">131170.18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-92646</w:t>
        <w:tab/>
        <w:tab/>
        <w:t xml:space="preserve">-92646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142345.62</w:t>
        <w:tab/>
        <w:tab/>
        <w:t xml:space="preserve">142345.62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155494.47</w:t>
        <w:tab/>
        <w:tab/>
        <w:t xml:space="preserve">155494.47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169648.57</w:t>
        <w:tab/>
        <w:tab/>
        <w:t xml:space="preserve">169648.57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1180973.93</w:t>
        <w:tab/>
        <w:tab/>
        <w:t xml:space="preserve">1180973.93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5138358.97</w:t>
        <w:tab/>
        <w:tab/>
        <w:t xml:space="preserve">5138358.97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