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93114.73</w:t>
        <w:tab/>
        <w:tab/>
        <w:t xml:space="preserve">93114.73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230229.29</w:t>
        <w:tab/>
        <w:tab/>
        <w:t xml:space="preserve">230229.29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-6154336.94</w:t>
        <w:tab/>
        <w:tab/>
        <w:t xml:space="preserve">-6154336.94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62541.55</w:t>
        <w:tab/>
        <w:tab/>
        <w:t xml:space="preserve">62541.55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191767.32</w:t>
        <w:tab/>
        <w:tab/>
        <w:t xml:space="preserve">191767.32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194290.41</w:t>
        <w:tab/>
        <w:tab/>
        <w:t xml:space="preserve">194290.41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-36037.02</w:t>
        <w:tab/>
        <w:tab/>
        <w:t xml:space="preserve">-36037.02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-104042.79</w:t>
        <w:tab/>
        <w:tab/>
        <w:t xml:space="preserve">-104042.79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101546.29</w:t>
        <w:tab/>
        <w:tab/>
        <w:t xml:space="preserve">101546.29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16936.59</w:t>
        <w:tab/>
        <w:tab/>
        <w:t xml:space="preserve">16936.59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307095.35</w:t>
        <w:tab/>
        <w:tab/>
        <w:t xml:space="preserve">307095.35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8157</w:t>
        <w:tab/>
        <w:tab/>
        <w:t xml:space="preserve">8157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105243.36</w:t>
        <w:tab/>
        <w:tab/>
        <w:t xml:space="preserve">105243.36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34640.26</w:t>
        <w:tab/>
        <w:tab/>
        <w:t xml:space="preserve">34640.26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19798.44</w:t>
        <w:tab/>
        <w:tab/>
        <w:t xml:space="preserve">19798.44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6260501.84</w:t>
        <w:tab/>
        <w:tab/>
        <w:t xml:space="preserve">6260501.84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-5295218.7</w:t>
        <w:tab/>
        <w:tab/>
        <w:t xml:space="preserve">-5295218.7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8874.98</w:t>
        <w:tab/>
        <w:tab/>
        <w:t xml:space="preserve">8874.98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218457.2</w:t>
        <w:tab/>
        <w:tab/>
        <w:t xml:space="preserve">218457.2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-5455200928.540001</w:t>
        <w:tab/>
        <w:tab/>
        <w:t xml:space="preserve">-5455200928.540001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12594.17</w:t>
        <w:tab/>
        <w:tab/>
        <w:t xml:space="preserve">12594.17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-5632489.64</w:t>
        <w:tab/>
        <w:tab/>
        <w:t xml:space="preserve">-5632489.64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67179.91</w:t>
        <w:tab/>
        <w:tab/>
        <w:t xml:space="preserve">67179.91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-111967311.98</w:t>
        <w:tab/>
        <w:tab/>
        <w:t xml:space="preserve">-111967311.98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859290.14</w:t>
        <w:tab/>
        <w:tab/>
        <w:t xml:space="preserve">859290.14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22003.63</w:t>
        <w:tab/>
        <w:tab/>
        <w:t xml:space="preserve">22003.63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-24406.31</w:t>
        <w:tab/>
        <w:tab/>
        <w:t xml:space="preserve">-24406.31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2924959.81</w:t>
        <w:tab/>
        <w:tab/>
        <w:t xml:space="preserve">2924959.81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70918.78</w:t>
        <w:tab/>
        <w:tab/>
        <w:t xml:space="preserve">70918.78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-120370</w:t>
        <w:tab/>
        <w:tab/>
        <w:t xml:space="preserve">-120370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8511.8</w:t>
        <w:tab/>
        <w:tab/>
        <w:t xml:space="preserve">8511.8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2838010.69</w:t>
        <w:tab/>
        <w:tab/>
        <w:t xml:space="preserve">2838010.69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43816.59</w:t>
        <w:tab/>
        <w:tab/>
        <w:t xml:space="preserve">43816.59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86.35</w:t>
        <w:tab/>
        <w:tab/>
        <w:t xml:space="preserve">86.35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37024.12</w:t>
        <w:tab/>
        <w:tab/>
        <w:t xml:space="preserve">37024.12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10344.08</w:t>
        <w:tab/>
        <w:tab/>
        <w:t xml:space="preserve">10344.08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445569.81</w:t>
        <w:tab/>
        <w:tab/>
        <w:t xml:space="preserve">445569.81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60.5</w:t>
        <w:tab/>
        <w:tab/>
        <w:t xml:space="preserve">60.5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37925.21</w:t>
        <w:tab/>
        <w:tab/>
        <w:t xml:space="preserve">37925.21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1130164.51</w:t>
        <w:tab/>
        <w:tab/>
        <w:t xml:space="preserve">1130164.51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150696.13</w:t>
        <w:tab/>
        <w:tab/>
        <w:t xml:space="preserve">150696.13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-409283.76</w:t>
        <w:tab/>
        <w:tab/>
        <w:t xml:space="preserve">-409283.76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2764.94</w:t>
        <w:tab/>
        <w:tab/>
        <w:t xml:space="preserve">2764.94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59404.43</w:t>
        <w:tab/>
        <w:tab/>
        <w:t xml:space="preserve">59404.43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42998.97</w:t>
        <w:tab/>
        <w:tab/>
        <w:t xml:space="preserve">42998.97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90692.88</w:t>
        <w:tab/>
        <w:tab/>
        <w:t xml:space="preserve">90692.88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12.37</w:t>
        <w:tab/>
        <w:tab/>
        <w:t xml:space="preserve">12.37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94110.63</w:t>
        <w:tab/>
        <w:tab/>
        <w:t xml:space="preserve">94110.63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10064676.32</w:t>
        <w:tab/>
        <w:tab/>
        <w:t xml:space="preserve">10064676.32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94279.05</w:t>
        <w:tab/>
        <w:tab/>
        <w:t xml:space="preserve">94279.05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-726123</w:t>
        <w:tab/>
        <w:tab/>
        <w:t xml:space="preserve">-726123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13967240.8</w:t>
        <w:tab/>
        <w:tab/>
        <w:t xml:space="preserve">13967240.8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470568.14</w:t>
        <w:tab/>
        <w:tab/>
        <w:t xml:space="preserve">470568.14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25.77</w:t>
        <w:tab/>
        <w:tab/>
        <w:t xml:space="preserve">25.77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146.75</w:t>
        <w:tab/>
        <w:tab/>
        <w:t xml:space="preserve">146.75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1902857.01</w:t>
        <w:tab/>
        <w:tab/>
        <w:t xml:space="preserve">1902857.01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399965.8</w:t>
        <w:tab/>
        <w:tab/>
        <w:t xml:space="preserve">399965.8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4.7</w:t>
        <w:tab/>
        <w:tab/>
        <w:t xml:space="preserve">4.7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5005.18</w:t>
        <w:tab/>
        <w:tab/>
        <w:t xml:space="preserve">5005.18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-566331538.35</w:t>
        <w:tab/>
        <w:tab/>
        <w:t xml:space="preserve">-566331538.35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52164.37</w:t>
        <w:tab/>
        <w:tab/>
        <w:t xml:space="preserve">52164.37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64430521.14</w:t>
        <w:tab/>
        <w:tab/>
        <w:t xml:space="preserve">64430521.14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10965.29</w:t>
        <w:tab/>
        <w:tab/>
        <w:t xml:space="preserve">10965.29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107593.9</w:t>
        <w:tab/>
        <w:tab/>
        <w:t xml:space="preserve">107593.9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68000000</w:t>
        <w:tab/>
        <w:tab/>
        <w:t xml:space="preserve">68000000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-53600</w:t>
        <w:tab/>
        <w:tab/>
        <w:t xml:space="preserve">-53600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15064554.04</w:t>
        <w:tab/>
        <w:tab/>
        <w:t xml:space="preserve">15064554.04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378762.64</w:t>
        <w:tab/>
        <w:tab/>
        <w:t xml:space="preserve">378762.64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-18054.74</w:t>
        <w:tab/>
        <w:tab/>
        <w:t xml:space="preserve">-18054.74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87170.27</w:t>
        <w:tab/>
        <w:tab/>
        <w:t xml:space="preserve">87170.27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890340.02</w:t>
        <w:tab/>
        <w:tab/>
        <w:t xml:space="preserve">890340.02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42.19</w:t>
        <w:tab/>
        <w:tab/>
        <w:t xml:space="preserve">42.19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-387373.56</w:t>
        <w:tab/>
        <w:tab/>
        <w:t xml:space="preserve">-387373.56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2085918.48</w:t>
        <w:tab/>
        <w:tab/>
        <w:t xml:space="preserve">2085918.48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-1681.56</w:t>
        <w:tab/>
        <w:tab/>
        <w:t xml:space="preserve">-1681.56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2423210.07</w:t>
        <w:tab/>
        <w:tab/>
        <w:t xml:space="preserve">2423210.07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-1148097.01</w:t>
        <w:tab/>
        <w:tab/>
        <w:t xml:space="preserve">-1148097.01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117483.74</w:t>
        <w:tab/>
        <w:tab/>
        <w:t xml:space="preserve">117483.74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-4544492.27</w:t>
        <w:tab/>
        <w:tab/>
        <w:t xml:space="preserve">-4544492.27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-13739144.21</w:t>
        <w:tab/>
        <w:tab/>
        <w:t xml:space="preserve">-13739144.21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-147195.95</w:t>
        <w:tab/>
        <w:tab/>
        <w:t xml:space="preserve">-147195.95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424896.31</w:t>
        <w:tab/>
        <w:tab/>
        <w:t xml:space="preserve">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207.43</w:t>
        <w:tab/>
        <w:tab/>
        <w:t xml:space="preserve">207.43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654228</w:t>
        <w:tab/>
        <w:tab/>
        <w:t xml:space="preserve">654228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12603842.72</w:t>
        <w:tab/>
        <w:tab/>
        <w:t xml:space="preserve">12603842.72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4888.78</w:t>
        <w:tab/>
        <w:tab/>
        <w:t xml:space="preserve">4888.78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327555</w:t>
        <w:tab/>
        <w:tab/>
        <w:t xml:space="preserve">327555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3375345.01</w:t>
        <w:tab/>
        <w:tab/>
        <w:t xml:space="preserve">3375345.01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1185782.01</w:t>
        <w:tab/>
        <w:tab/>
        <w:t xml:space="preserve">1185782.01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8311.66</w:t>
        <w:tab/>
        <w:tab/>
        <w:t xml:space="preserve">8311.66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402855.48</w:t>
        <w:tab/>
        <w:tab/>
        <w:t xml:space="preserve">402855.48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21952.53</w:t>
        <w:tab/>
        <w:tab/>
        <w:t xml:space="preserve">21952.53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4801692.61</w:t>
        <w:tab/>
        <w:tab/>
        <w:t xml:space="preserve">4801692.61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126148.77</w:t>
        <w:tab/>
        <w:tab/>
        <w:t xml:space="preserve">126148.77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726397.19</w:t>
        <w:tab/>
        <w:tab/>
        <w:t xml:space="preserve">726397.19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-590839.95</w:t>
        <w:tab/>
        <w:tab/>
        <w:t xml:space="preserve">-590839.95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-64546.19</w:t>
        <w:tab/>
        <w:tab/>
        <w:t xml:space="preserve">-64546.19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7878.65</w:t>
        <w:tab/>
        <w:tab/>
        <w:t xml:space="preserve">7878.65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11137962.78</w:t>
        <w:tab/>
        <w:tab/>
        <w:t xml:space="preserve">11137962.78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35691.09</w:t>
        <w:tab/>
        <w:tab/>
        <w:t xml:space="preserve">35691.09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11513.21</w:t>
        <w:tab/>
        <w:tab/>
        <w:t xml:space="preserve">11513.21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105.18</w:t>
        <w:tab/>
        <w:tab/>
        <w:t xml:space="preserve">105.18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403797.86</w:t>
        <w:tab/>
        <w:tab/>
        <w:t xml:space="preserve">403797.86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128994.86</w:t>
        <w:tab/>
        <w:tab/>
        <w:t xml:space="preserve">128994.86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579913.87</w:t>
        <w:tab/>
        <w:tab/>
        <w:t xml:space="preserve">579913.87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906971.48</w:t>
        <w:tab/>
        <w:tab/>
        <w:t xml:space="preserve">906971.48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-16992.91</w:t>
        <w:tab/>
        <w:tab/>
        <w:t xml:space="preserve">-16992.91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123235.94</w:t>
        <w:tab/>
        <w:tab/>
        <w:t xml:space="preserve">123235.94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725574.87</w:t>
        <w:tab/>
        <w:tab/>
        <w:t xml:space="preserve">725574.87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25291.05</w:t>
        <w:tab/>
        <w:tab/>
        <w:t xml:space="preserve">25291.05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5615308.02</w:t>
        <w:tab/>
        <w:tab/>
        <w:t xml:space="preserve">5615308.02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20565.4</w:t>
        <w:tab/>
        <w:tab/>
        <w:t xml:space="preserve">20565.4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2172138.32</w:t>
        <w:tab/>
        <w:tab/>
        <w:t xml:space="preserve">2172138.32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-2850000</w:t>
        <w:tab/>
        <w:tab/>
        <w:t xml:space="preserve">-2850000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43770</w:t>
        <w:tab/>
        <w:tab/>
        <w:t xml:space="preserve">43770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141891.54</w:t>
        <w:tab/>
        <w:tab/>
        <w:t xml:space="preserve">141891.54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156720.85</w:t>
        <w:tab/>
        <w:tab/>
        <w:t xml:space="preserve">156720.85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95323.27</w:t>
        <w:tab/>
        <w:tab/>
        <w:t xml:space="preserve">95323.27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358604.92</w:t>
        <w:tab/>
        <w:tab/>
        <w:t xml:space="preserve">358604.92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153624.4</w:t>
        <w:tab/>
        <w:tab/>
        <w:t xml:space="preserve">153624.4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743170.92</w:t>
        <w:tab/>
        <w:tab/>
        <w:t xml:space="preserve">743170.92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1011698.84</w:t>
        <w:tab/>
        <w:tab/>
        <w:t xml:space="preserve">1011698.84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1021486.14</w:t>
        <w:tab/>
        <w:tab/>
        <w:t xml:space="preserve">1021486.14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4557.14</w:t>
        <w:tab/>
        <w:tab/>
        <w:t xml:space="preserve">4557.14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6095983.64</w:t>
        <w:tab/>
        <w:tab/>
        <w:t xml:space="preserve">6095983.64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15001270.52</w:t>
        <w:tab/>
        <w:tab/>
        <w:t xml:space="preserve">15001270.52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12094.91</w:t>
        <w:tab/>
        <w:tab/>
        <w:t xml:space="preserve">12094.91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223689.46</w:t>
        <w:tab/>
        <w:tab/>
        <w:t xml:space="preserve">223689.46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762.26</w:t>
        <w:tab/>
        <w:tab/>
        <w:t xml:space="preserve">762.26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767993.71</w:t>
        <w:tab/>
        <w:tab/>
        <w:t xml:space="preserve">767993.71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249935.06</w:t>
        <w:tab/>
        <w:tab/>
        <w:t xml:space="preserve">249935.06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4583285.43</w:t>
        <w:tab/>
        <w:tab/>
        <w:t xml:space="preserve">4583285.43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540295.35</w:t>
        <w:tab/>
        <w:tab/>
        <w:t xml:space="preserve">540295.35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36421</w:t>
        <w:tab/>
        <w:tab/>
        <w:t xml:space="preserve">36421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8769714.51</w:t>
        <w:tab/>
        <w:tab/>
        <w:t xml:space="preserve">8769714.51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2550000</w:t>
        <w:tab/>
        <w:tab/>
        <w:t xml:space="preserve">2550000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-731888.28</w:t>
        <w:tab/>
        <w:tab/>
        <w:t xml:space="preserve">-731888.28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1758.38</w:t>
        <w:tab/>
        <w:tab/>
        <w:t xml:space="preserve">1758.38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8098927.03</w:t>
        <w:tab/>
        <w:tab/>
        <w:t xml:space="preserve">8098927.03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499505.01</w:t>
        <w:tab/>
        <w:tab/>
        <w:t xml:space="preserve">499505.01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2213.87</w:t>
        <w:tab/>
        <w:tab/>
        <w:t xml:space="preserve">2213.87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655.4</w:t>
        <w:tab/>
        <w:tab/>
        <w:t xml:space="preserve">655.4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9732154.69</w:t>
        <w:tab/>
        <w:tab/>
        <w:t xml:space="preserve">9732154.69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52436271.32</w:t>
        <w:tab/>
        <w:tab/>
        <w:t xml:space="preserve">52436271.32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239606.41</w:t>
        <w:tab/>
        <w:tab/>
        <w:t xml:space="preserve">239606.41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16129.51</w:t>
        <w:tab/>
        <w:tab/>
        <w:t xml:space="preserve">16129.51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544201.28</w:t>
        <w:tab/>
        <w:tab/>
        <w:t xml:space="preserve">544201.28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44491.6</w:t>
        <w:tab/>
        <w:tab/>
        <w:t xml:space="preserve">44491.6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2303487.72</w:t>
        <w:tab/>
        <w:tab/>
        <w:t xml:space="preserve">2303487.72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4031.36</w:t>
        <w:tab/>
        <w:tab/>
        <w:t xml:space="preserve">4031.36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273792.83</w:t>
        <w:tab/>
        <w:tab/>
        <w:t xml:space="preserve">273792.83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1899594.99</w:t>
        <w:tab/>
        <w:tab/>
        <w:t xml:space="preserve">1899594.99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5068.38</w:t>
        <w:tab/>
        <w:tab/>
        <w:t xml:space="preserve">5068.38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1144729.82</w:t>
        <w:tab/>
        <w:tab/>
        <w:t xml:space="preserve">1144729.82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260484.54</w:t>
        <w:tab/>
        <w:tab/>
        <w:t xml:space="preserve">260484.54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706203.42</w:t>
        <w:tab/>
        <w:tab/>
        <w:t xml:space="preserve">706203.42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27440.39</w:t>
        <w:tab/>
        <w:tab/>
        <w:t xml:space="preserve">27440.39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-1126151.05</w:t>
        <w:tab/>
        <w:tab/>
        <w:t xml:space="preserve">-1126151.05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2261765.29</w:t>
        <w:tab/>
        <w:tab/>
        <w:t xml:space="preserve">2261765.29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700142</w:t>
        <w:tab/>
        <w:tab/>
        <w:tab/>
        <w:tab/>
        <w:tab/>
        <w:tab/>
        <w:tab/>
        <w:tab/>
        <w:tab/>
        <w:t xml:space="preserve">Acquiom Cash Accounts : SunTrust Acquiom Accounts : Salesforce Holdings LLC FBO Coolan, Inc. Paying Account</w:t>
        <w:tab/>
        <w:t xml:space="preserve">700142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700148</w:t>
        <w:tab/>
        <w:tab/>
        <w:tab/>
        <w:tab/>
        <w:tab/>
        <w:tab/>
        <w:tab/>
        <w:tab/>
        <w:tab/>
        <w:t xml:space="preserve">Acquiom Cash Accounts : SunTrust Acquiom Accounts : Ping Identity Corporation FBO UnboundID, Corp. Securi</w:t>
        <w:tab/>
        <w:t xml:space="preserve">700148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490</w:t>
        <w:tab/>
        <w:tab/>
        <w:t xml:space="preserve">490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235172476.9</w:t>
        <w:tab/>
        <w:tab/>
        <w:t xml:space="preserve">235172476.9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36071.62</w:t>
        <w:tab/>
        <w:tab/>
        <w:t xml:space="preserve">36071.62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-314.83</w:t>
        <w:tab/>
        <w:tab/>
        <w:t xml:space="preserve">-314.83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536403.27</w:t>
        <w:tab/>
        <w:tab/>
        <w:t xml:space="preserve">536403.27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-636.94</w:t>
        <w:tab/>
        <w:tab/>
        <w:t xml:space="preserve">-636.94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2376957.52</w:t>
        <w:tab/>
        <w:tab/>
        <w:t xml:space="preserve">2376957.52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1426843.47</w:t>
        <w:tab/>
        <w:tab/>
        <w:t xml:space="preserve">1426843.47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588514.08</w:t>
        <w:tab/>
        <w:tab/>
        <w:t xml:space="preserve">588514.08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239802.78</w:t>
        <w:tab/>
        <w:tab/>
        <w:t xml:space="preserve">239802.78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768044.09</w:t>
        <w:tab/>
        <w:tab/>
        <w:t xml:space="preserve">768044.09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170.31</w:t>
        <w:tab/>
        <w:tab/>
        <w:t xml:space="preserve">170.31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7940.93</w:t>
        <w:tab/>
        <w:tab/>
        <w:t xml:space="preserve">7940.93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1000033.3</w:t>
        <w:tab/>
        <w:tab/>
        <w:t xml:space="preserve">1000033.3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936016.33</w:t>
        <w:tab/>
        <w:tab/>
        <w:t xml:space="preserve">936016.33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700157</w:t>
        <w:tab/>
        <w:tab/>
        <w:tab/>
        <w:tab/>
        <w:tab/>
        <w:tab/>
        <w:tab/>
        <w:tab/>
        <w:tab/>
        <w:t xml:space="preserve">Acquiom Cash Accounts : SunTrust Acquiom Accounts : Microsoft Corporation FBO Beam Interactive, Inc Securityhold</w:t>
        <w:tab/>
        <w:t xml:space="preserve">700157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6350</w:t>
        <w:tab/>
        <w:tab/>
        <w:t xml:space="preserve">6350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-4920</w:t>
        <w:tab/>
        <w:tab/>
        <w:t xml:space="preserve">-4920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169292.54</w:t>
        <w:tab/>
        <w:tab/>
        <w:t xml:space="preserve">169292.54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957468.73</w:t>
        <w:tab/>
        <w:tab/>
        <w:t xml:space="preserve">957468.73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145942.43</w:t>
        <w:tab/>
        <w:tab/>
        <w:t xml:space="preserve">145942.43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636.94</w:t>
        <w:tab/>
        <w:tab/>
        <w:t xml:space="preserve">636.94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2268414.44</w:t>
        <w:tab/>
        <w:tab/>
        <w:t xml:space="preserve">2268414.44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697.33</w:t>
        <w:tab/>
        <w:tab/>
        <w:t xml:space="preserve">697.33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