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211285.58</w:t>
        <w:tab/>
        <w:tab/>
        <w:t xml:space="preserve">211285.58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223359.33</w:t>
        <w:tab/>
        <w:tab/>
        <w:t xml:space="preserve">223359.33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-6484516.77</w:t>
        <w:tab/>
        <w:tab/>
        <w:t xml:space="preserve">-6484516.77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110378.53</w:t>
        <w:tab/>
        <w:tab/>
        <w:t xml:space="preserve">110378.53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-22919.91</w:t>
        <w:tab/>
        <w:tab/>
        <w:t xml:space="preserve">-22919.91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-85881.51</w:t>
        <w:tab/>
        <w:tab/>
        <w:t xml:space="preserve">-85881.51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208355.72</w:t>
        <w:tab/>
        <w:tab/>
        <w:t xml:space="preserve">208355.72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69631.12</w:t>
        <w:tab/>
        <w:tab/>
        <w:t xml:space="preserve">69631.12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71762.34</w:t>
        <w:tab/>
        <w:tab/>
        <w:t xml:space="preserve">71762.34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-5748.96</w:t>
        <w:tab/>
        <w:tab/>
        <w:t xml:space="preserve">-5748.96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114548.77</w:t>
        <w:tab/>
        <w:tab/>
        <w:t xml:space="preserve">114548.77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-5052350369.04</w:t>
        <w:tab/>
        <w:tab/>
        <w:t xml:space="preserve">-5052350369.04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259125.81</w:t>
        <w:tab/>
        <w:tab/>
        <w:t xml:space="preserve">259125.81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19666.82</w:t>
        <w:tab/>
        <w:tab/>
        <w:t xml:space="preserve">19666.82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-97119638.4</w:t>
        <w:tab/>
        <w:tab/>
        <w:t xml:space="preserve">-97119638.4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12.55</w:t>
        <w:tab/>
        <w:tab/>
        <w:t xml:space="preserve">12.55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778847.75</w:t>
        <w:tab/>
        <w:tab/>
        <w:t xml:space="preserve">778847.75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4088916.9</w:t>
        <w:tab/>
        <w:tab/>
        <w:t xml:space="preserve">4088916.9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942263.11</w:t>
        <w:tab/>
        <w:tab/>
        <w:t xml:space="preserve">942263.11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84592.96</w:t>
        <w:tab/>
        <w:tab/>
        <w:t xml:space="preserve">84592.96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5002061.74</w:t>
        <w:tab/>
        <w:tab/>
        <w:t xml:space="preserve">5002061.74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52266.66</w:t>
        <w:tab/>
        <w:tab/>
        <w:t xml:space="preserve">52266.66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300289.27</w:t>
        <w:tab/>
        <w:tab/>
        <w:t xml:space="preserve">300289.27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7943.98</w:t>
        <w:tab/>
        <w:tab/>
        <w:t xml:space="preserve">7943.98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6144348.31</w:t>
        <w:tab/>
        <w:tab/>
        <w:t xml:space="preserve">6144348.31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-78665491.58</w:t>
        <w:tab/>
        <w:tab/>
        <w:t xml:space="preserve">-78665491.58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9192299.35</w:t>
        <w:tab/>
        <w:tab/>
        <w:t xml:space="preserve">9192299.35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93259.01</w:t>
        <w:tab/>
        <w:tab/>
        <w:t xml:space="preserve">93259.01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-633651376.08</w:t>
        <w:tab/>
        <w:tab/>
        <w:t xml:space="preserve">-633651376.08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288439.52</w:t>
        <w:tab/>
        <w:tab/>
        <w:t xml:space="preserve">288439.52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4308985.82</w:t>
        <w:tab/>
        <w:tab/>
        <w:t xml:space="preserve">4308985.82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78665491.58</w:t>
        <w:tab/>
        <w:tab/>
        <w:t xml:space="preserve">78665491.58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-16360</w:t>
        <w:tab/>
        <w:tab/>
        <w:t xml:space="preserve">-16360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1204075.37</w:t>
        <w:tab/>
        <w:tab/>
        <w:t xml:space="preserve">1204075.37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-857611.91</w:t>
        <w:tab/>
        <w:tab/>
        <w:t xml:space="preserve">-857611.91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-69482.5</w:t>
        <w:tab/>
        <w:tab/>
        <w:t xml:space="preserve">-69482.5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-3444664.19</w:t>
        <w:tab/>
        <w:tab/>
        <w:t xml:space="preserve">-3444664.19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1546946.47</w:t>
        <w:tab/>
        <w:tab/>
        <w:t xml:space="preserve">1546946.47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66247.5</w:t>
        <w:tab/>
        <w:tab/>
        <w:t xml:space="preserve">66247.5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-3688943.76</w:t>
        <w:tab/>
        <w:tab/>
        <w:t xml:space="preserve">-3688943.76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11805731.52</w:t>
        <w:tab/>
        <w:tab/>
        <w:t xml:space="preserve">11805731.52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39.34</w:t>
        <w:tab/>
        <w:tab/>
        <w:t xml:space="preserve">39.34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88293.56</w:t>
        <w:tab/>
        <w:tab/>
        <w:t xml:space="preserve">88293.56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15875.04</w:t>
        <w:tab/>
        <w:tab/>
        <w:t xml:space="preserve">15875.04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-373504.24</w:t>
        <w:tab/>
        <w:tab/>
        <w:t xml:space="preserve">-373504.24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1461003.5</w:t>
        <w:tab/>
        <w:tab/>
        <w:t xml:space="preserve">1461003.5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10162992.36</w:t>
        <w:tab/>
        <w:tab/>
        <w:t xml:space="preserve">10162992.36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3309413.34</w:t>
        <w:tab/>
        <w:tab/>
        <w:t xml:space="preserve">3309413.34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185.34</w:t>
        <w:tab/>
        <w:tab/>
        <w:t xml:space="preserve">185.34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360737.23</w:t>
        <w:tab/>
        <w:tab/>
        <w:t xml:space="preserve">360737.23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