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Modify the locale referenced to see different values: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invoice Total native reference: ${invoice.total}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invoice Total with JavaScript numberWithCommas function: ${invoice.total.numberWithCommas()}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invoice Total with Trimpath |commas modifier: ${invoice.total|commas}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invoice Total spelled out: using Trimpath |words modifier: ${invoice.total|words}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invoice Total Localed _formatCurrency function: ${_formatCurrency(invoice.total,invoice.currency.internalid)}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Formatted Date via formatDate function: ${invoice.trandate.formatDate("mm/dd/yyyy")}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Formatted Date via format function: ${new Date(invoice.trandate).format("mm/dd/yyyy")}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Formatted Date via Locale based _formatDate function: ${_formatDate(invoice.trandate,"mm/dd/yyyy")}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Formatted Date via _localiedDate function: ${_localizedDate(new Date())}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Formatted Date via localized() function: ${new Date().localized()} {var fld = "additional_information"}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Localized Text Lookup Element: ${"telephone_number".localized()}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Localized Text Lookup Element with |br modifier: ${fld.localized()|br}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