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A840" w14:textId="77777777" w:rsidR="00ED5B55" w:rsidRDefault="00A1158A">
      <w:pPr>
        <w:jc w:val="center"/>
      </w:pPr>
      <w:r>
        <w:rPr>
          <w:b/>
          <w:color w:val="0F2D5E"/>
          <w:sz w:val="56"/>
        </w:rPr>
        <w:t>⚖️  JurysOne</w:t>
      </w:r>
    </w:p>
    <w:p w14:paraId="541E6336" w14:textId="77777777" w:rsidR="00ED5B55" w:rsidRDefault="00A1158A">
      <w:pPr>
        <w:jc w:val="center"/>
      </w:pPr>
      <w:r>
        <w:rPr>
          <w:color w:val="64748B"/>
          <w:sz w:val="26"/>
        </w:rPr>
        <w:t>Sistema de Gestão Jurídica</w:t>
      </w:r>
    </w:p>
    <w:p w14:paraId="2CD0DECB" w14:textId="36CE3D94" w:rsidR="00ED5B55" w:rsidRDefault="007D6D62">
      <w:pPr>
        <w:spacing w:after="0"/>
      </w:pPr>
      <w:r>
        <w:t xml:space="preserve">Senha do banco de dados do supabase: jurysone  </w:t>
      </w:r>
      <w:r w:rsidR="00394B72">
        <w:t>{</w:t>
      </w:r>
      <w:r w:rsidR="00394B72" w:rsidRPr="00394B72">
        <w:t>%6L3XBuskgN9?6a</w:t>
      </w:r>
      <w:r w:rsidR="00394B72">
        <w:t>}</w:t>
      </w:r>
    </w:p>
    <w:p w14:paraId="10FD3226" w14:textId="77777777" w:rsidR="008E2F58" w:rsidRDefault="008E2F58">
      <w:pPr>
        <w:spacing w:after="0"/>
      </w:pPr>
    </w:p>
    <w:p w14:paraId="617CFAA2" w14:textId="77777777" w:rsidR="008E2F58" w:rsidRPr="008E2F58" w:rsidRDefault="008E2F58" w:rsidP="008E2F58">
      <w:pPr>
        <w:spacing w:after="0"/>
        <w:rPr>
          <w:lang w:val="pt-BR"/>
        </w:rPr>
      </w:pPr>
      <w:r w:rsidRPr="008E2F58">
        <w:rPr>
          <w:lang w:val="pt-BR"/>
        </w:rPr>
        <w:t xml:space="preserve">claude eu preciso que voce ative a skill de desenvolvedor de programa e software faça uma auditoria em todo o app, depois verifique se as apis estão em operação e me ajude a coordenar os proximos passos para utilziar </w:t>
      </w:r>
    </w:p>
    <w:p w14:paraId="3FD37F4F" w14:textId="77777777" w:rsidR="008E2F58" w:rsidRDefault="008E2F58">
      <w:pPr>
        <w:spacing w:after="0"/>
      </w:pPr>
    </w:p>
    <w:p w14:paraId="63FFD2DB" w14:textId="77777777" w:rsidR="00ED5B55" w:rsidRDefault="00ED5B55">
      <w:pPr>
        <w:spacing w:after="0"/>
      </w:pPr>
    </w:p>
    <w:p w14:paraId="684915D7" w14:textId="77777777" w:rsidR="00ED5B55" w:rsidRDefault="00A1158A">
      <w:pPr>
        <w:shd w:val="clear" w:color="auto" w:fill="0F2D5E"/>
        <w:jc w:val="center"/>
      </w:pPr>
      <w:r>
        <w:rPr>
          <w:b/>
          <w:color w:val="FFFFFF"/>
          <w:sz w:val="36"/>
        </w:rPr>
        <w:t>RELATÓRIO DE AUDITORIA DE SISTEMA</w:t>
      </w:r>
    </w:p>
    <w:p w14:paraId="56D7C3BA" w14:textId="77777777" w:rsidR="00ED5B55" w:rsidRDefault="00ED5B55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ED5B55" w14:paraId="446CF7BF" w14:textId="77777777">
        <w:trPr>
          <w:jc w:val="center"/>
        </w:trPr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E7CA29E" w14:textId="77777777" w:rsidR="00ED5B55" w:rsidRDefault="00A1158A">
            <w:r>
              <w:rPr>
                <w:b/>
                <w:color w:val="0F2D5E"/>
                <w:sz w:val="20"/>
              </w:rPr>
              <w:t>Data do Relatório: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75E63" w14:textId="77777777" w:rsidR="00ED5B55" w:rsidRDefault="00A1158A">
            <w:r>
              <w:rPr>
                <w:sz w:val="20"/>
              </w:rPr>
              <w:t>23 de Março de 2026</w:t>
            </w:r>
          </w:p>
        </w:tc>
      </w:tr>
      <w:tr w:rsidR="00ED5B55" w14:paraId="6A2A4479" w14:textId="77777777">
        <w:trPr>
          <w:jc w:val="center"/>
        </w:trPr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36936ED" w14:textId="77777777" w:rsidR="00ED5B55" w:rsidRDefault="00A1158A">
            <w:r>
              <w:rPr>
                <w:b/>
                <w:color w:val="0F2D5E"/>
                <w:sz w:val="20"/>
              </w:rPr>
              <w:t>Versão do Sistema: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6CE217" w14:textId="77777777" w:rsidR="00ED5B55" w:rsidRDefault="00A1158A">
            <w:r>
              <w:rPr>
                <w:sz w:val="20"/>
              </w:rPr>
              <w:t>JurysOne Dashboard v2.0</w:t>
            </w:r>
          </w:p>
        </w:tc>
      </w:tr>
      <w:tr w:rsidR="00ED5B55" w14:paraId="4FE94F68" w14:textId="77777777">
        <w:trPr>
          <w:jc w:val="center"/>
        </w:trPr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291D808" w14:textId="77777777" w:rsidR="00ED5B55" w:rsidRDefault="00A1158A">
            <w:r>
              <w:rPr>
                <w:b/>
                <w:color w:val="0F2D5E"/>
                <w:sz w:val="20"/>
              </w:rPr>
              <w:t>Arquivo analisado: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199155" w14:textId="77777777" w:rsidR="00ED5B55" w:rsidRDefault="00A1158A">
            <w:r>
              <w:rPr>
                <w:sz w:val="20"/>
              </w:rPr>
              <w:t>dashboard.html (~13.200 linhas)</w:t>
            </w:r>
          </w:p>
        </w:tc>
      </w:tr>
      <w:tr w:rsidR="00ED5B55" w14:paraId="15CC2DD4" w14:textId="77777777">
        <w:trPr>
          <w:jc w:val="center"/>
        </w:trPr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4982757" w14:textId="77777777" w:rsidR="00ED5B55" w:rsidRDefault="00A1158A">
            <w:r>
              <w:rPr>
                <w:b/>
                <w:color w:val="0F2D5E"/>
                <w:sz w:val="20"/>
              </w:rPr>
              <w:t>Responsável: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2A174A" w14:textId="77777777" w:rsidR="00ED5B55" w:rsidRDefault="00A1158A">
            <w:r>
              <w:rPr>
                <w:sz w:val="20"/>
              </w:rPr>
              <w:t>Auditoria Automática — Claude AI</w:t>
            </w:r>
          </w:p>
        </w:tc>
      </w:tr>
    </w:tbl>
    <w:p w14:paraId="5506DD7B" w14:textId="77777777" w:rsidR="00ED5B55" w:rsidRDefault="00ED5B55">
      <w:pPr>
        <w:spacing w:after="0"/>
      </w:pPr>
    </w:p>
    <w:p w14:paraId="036B8BC2" w14:textId="77777777" w:rsidR="00ED5B55" w:rsidRDefault="00ED5B55">
      <w:pPr>
        <w:spacing w:after="0"/>
      </w:pPr>
    </w:p>
    <w:p w14:paraId="4FDD3D4F" w14:textId="77777777" w:rsidR="00ED5B55" w:rsidRDefault="00A1158A">
      <w:r>
        <w:br w:type="page"/>
      </w:r>
    </w:p>
    <w:p w14:paraId="7585E380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1. Sumário Executivo</w:t>
      </w:r>
    </w:p>
    <w:p w14:paraId="2C75A39B" w14:textId="77777777" w:rsidR="00ED5B55" w:rsidRDefault="00A1158A">
      <w:pPr>
        <w:spacing w:after="80"/>
      </w:pPr>
      <w:r>
        <w:t>Este relatório documenta os resultados da auditoria completa realizada no sistema JurysOne — plataforma SPA (Single Page Application) de gestão jurídica desenvolvida em HTML/CSS/JavaScript puro com persistência dupla via localStorage e banco de dados SQLite (proxy Python).</w:t>
      </w:r>
    </w:p>
    <w:p w14:paraId="38123FC2" w14:textId="77777777" w:rsidR="00ED5B55" w:rsidRDefault="00ED5B55">
      <w:pPr>
        <w:spacing w:after="0"/>
      </w:pPr>
    </w:p>
    <w:p w14:paraId="2F24D623" w14:textId="77777777" w:rsidR="00ED5B55" w:rsidRDefault="00A1158A">
      <w:pPr>
        <w:spacing w:after="80"/>
      </w:pPr>
      <w:r>
        <w:t>A auditoria cobriu quatro dimensões principais: funcionalidade dos botões de salvamento, comportamento geral das funcionalidades do sistema, identificação de vulnerabilidades de segurança e sugestões de melhorias para escalabilidade.</w:t>
      </w:r>
    </w:p>
    <w:p w14:paraId="3337BC54" w14:textId="77777777" w:rsidR="00ED5B55" w:rsidRDefault="00ED5B55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7"/>
        <w:gridCol w:w="2264"/>
        <w:gridCol w:w="2265"/>
      </w:tblGrid>
      <w:tr w:rsidR="00ED5B55" w14:paraId="1E98CF41" w14:textId="77777777">
        <w:trPr>
          <w:jc w:val="center"/>
        </w:trPr>
        <w:tc>
          <w:tcPr>
            <w:tcW w:w="2268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</w:tcPr>
          <w:p w14:paraId="7C40C485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8"/>
              </w:rPr>
              <w:t>Testes Realizados</w:t>
            </w:r>
          </w:p>
        </w:tc>
        <w:tc>
          <w:tcPr>
            <w:tcW w:w="226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DC2626"/>
          </w:tcPr>
          <w:p w14:paraId="5BC012A2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8"/>
              </w:rPr>
              <w:t>Problemas Encontrados</w:t>
            </w:r>
          </w:p>
        </w:tc>
        <w:tc>
          <w:tcPr>
            <w:tcW w:w="2268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7297B57A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8"/>
              </w:rPr>
              <w:t>Correções Aplicadas</w:t>
            </w:r>
          </w:p>
        </w:tc>
        <w:tc>
          <w:tcPr>
            <w:tcW w:w="2268" w:type="dxa"/>
            <w:tcBorders>
              <w:top w:val="single" w:sz="4" w:space="0" w:color="0F2D5E"/>
              <w:left w:val="single" w:sz="4" w:space="0" w:color="0F2D5E"/>
              <w:bottom w:val="single" w:sz="4" w:space="0" w:color="0F2D5E"/>
              <w:right w:val="single" w:sz="4" w:space="0" w:color="0F2D5E"/>
            </w:tcBorders>
            <w:shd w:val="clear" w:color="auto" w:fill="0F2D5E"/>
          </w:tcPr>
          <w:p w14:paraId="411A075A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8"/>
              </w:rPr>
              <w:t>Status Final</w:t>
            </w:r>
          </w:p>
        </w:tc>
      </w:tr>
      <w:tr w:rsidR="00ED5B55" w14:paraId="092B97AB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53B5FF" w14:textId="77777777" w:rsidR="00ED5B55" w:rsidRDefault="00A1158A">
            <w:pPr>
              <w:jc w:val="center"/>
            </w:pPr>
            <w:r>
              <w:rPr>
                <w:b/>
                <w:color w:val="1E40AF"/>
                <w:sz w:val="24"/>
              </w:rPr>
              <w:t>12 categorias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79D91F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24"/>
              </w:rPr>
              <w:t>9 vulnerabilidades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8B39CE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4"/>
              </w:rPr>
              <w:t>9 correções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354883" w14:textId="77777777" w:rsidR="00ED5B55" w:rsidRDefault="00A1158A">
            <w:pPr>
              <w:jc w:val="center"/>
            </w:pPr>
            <w:r>
              <w:rPr>
                <w:b/>
                <w:color w:val="0F2D5E"/>
                <w:sz w:val="24"/>
              </w:rPr>
              <w:t>✅ APROVADO</w:t>
            </w:r>
          </w:p>
        </w:tc>
      </w:tr>
    </w:tbl>
    <w:p w14:paraId="686638EF" w14:textId="77777777" w:rsidR="00ED5B55" w:rsidRDefault="00ED5B55">
      <w:pPr>
        <w:spacing w:after="0"/>
      </w:pPr>
    </w:p>
    <w:p w14:paraId="34A32368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t>2. Escopo e Metodologia</w:t>
      </w:r>
    </w:p>
    <w:p w14:paraId="71922CE9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2.1 Arquivos Analisados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2"/>
        <w:gridCol w:w="4530"/>
      </w:tblGrid>
      <w:tr w:rsidR="00ED5B55" w14:paraId="1A51457B" w14:textId="77777777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0FD1E893" w14:textId="77777777" w:rsidR="00ED5B55" w:rsidRDefault="00A1158A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02D401AF" w14:textId="77777777" w:rsidR="00ED5B55" w:rsidRDefault="00A1158A"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ED5B55" w14:paraId="3A9831C8" w14:textId="77777777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AE34E49" w14:textId="77777777" w:rsidR="00ED5B55" w:rsidRDefault="00A1158A">
            <w:r>
              <w:rPr>
                <w:rFonts w:ascii="Courier New" w:hAnsi="Courier New"/>
                <w:b/>
                <w:color w:val="0F2D5E"/>
                <w:sz w:val="19"/>
              </w:rPr>
              <w:t>dashboard.html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D3F25C1" w14:textId="77777777" w:rsidR="00ED5B55" w:rsidRDefault="00A1158A">
            <w:r>
              <w:rPr>
                <w:sz w:val="20"/>
              </w:rPr>
              <w:t>~13.200 linhas — SPA principal com toda a lógica de negócio</w:t>
            </w:r>
          </w:p>
        </w:tc>
      </w:tr>
      <w:tr w:rsidR="00ED5B55" w14:paraId="3D9F5060" w14:textId="77777777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BAA93C" w14:textId="77777777" w:rsidR="00ED5B55" w:rsidRDefault="00A1158A">
            <w:r>
              <w:rPr>
                <w:rFonts w:ascii="Courier New" w:hAnsi="Courier New"/>
                <w:b/>
                <w:color w:val="0F2D5E"/>
                <w:sz w:val="19"/>
              </w:rPr>
              <w:t>proxy/proxy.py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FB4BFF" w14:textId="77777777" w:rsidR="00ED5B55" w:rsidRDefault="00A1158A">
            <w:r>
              <w:rPr>
                <w:sz w:val="20"/>
              </w:rPr>
              <w:t>Servidor proxy Flask — endpoints REST para o banco SQLite</w:t>
            </w:r>
          </w:p>
        </w:tc>
      </w:tr>
      <w:tr w:rsidR="00ED5B55" w14:paraId="6182DB6A" w14:textId="77777777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3DB4B71" w14:textId="77777777" w:rsidR="00ED5B55" w:rsidRDefault="00A1158A">
            <w:r>
              <w:rPr>
                <w:rFonts w:ascii="Courier New" w:hAnsi="Courier New"/>
                <w:b/>
                <w:color w:val="0F2D5E"/>
                <w:sz w:val="19"/>
              </w:rPr>
              <w:t>proxy/db.py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EE9FC5A" w14:textId="77777777" w:rsidR="00ED5B55" w:rsidRDefault="00A1158A">
            <w:r>
              <w:rPr>
                <w:sz w:val="20"/>
              </w:rPr>
              <w:t>Módulo de acesso ao banco SQLite — CRUD dos dados persistidos</w:t>
            </w:r>
          </w:p>
        </w:tc>
      </w:tr>
    </w:tbl>
    <w:p w14:paraId="74285FB9" w14:textId="77777777" w:rsidR="00ED5B55" w:rsidRDefault="00ED5B55">
      <w:pPr>
        <w:spacing w:after="0"/>
      </w:pPr>
    </w:p>
    <w:p w14:paraId="4BED43D4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2.2 Categorias de Teste</w:t>
      </w:r>
    </w:p>
    <w:p w14:paraId="684FED29" w14:textId="77777777" w:rsidR="00ED5B55" w:rsidRDefault="00A1158A">
      <w:pPr>
        <w:pStyle w:val="Commarcadores"/>
        <w:spacing w:after="60"/>
        <w:ind w:left="283"/>
      </w:pPr>
      <w:r>
        <w:t>Botões de salvamento — visibilidade, acessibilidade e resposta</w:t>
      </w:r>
    </w:p>
    <w:p w14:paraId="5D4A333B" w14:textId="77777777" w:rsidR="00ED5B55" w:rsidRDefault="00A1158A">
      <w:pPr>
        <w:pStyle w:val="Commarcadores"/>
        <w:spacing w:after="60"/>
        <w:ind w:left="283"/>
      </w:pPr>
      <w:r>
        <w:t>Persistência de dados — localStorage e banco SQLite</w:t>
      </w:r>
    </w:p>
    <w:p w14:paraId="029C4983" w14:textId="77777777" w:rsidR="00ED5B55" w:rsidRDefault="00A1158A">
      <w:pPr>
        <w:pStyle w:val="Commarcadores"/>
        <w:spacing w:after="60"/>
        <w:ind w:left="283"/>
      </w:pPr>
      <w:r>
        <w:t>Validação de formulários — campos obrigatórios e formatos</w:t>
      </w:r>
    </w:p>
    <w:p w14:paraId="40BCC95B" w14:textId="77777777" w:rsidR="00ED5B55" w:rsidRDefault="00A1158A">
      <w:pPr>
        <w:pStyle w:val="Commarcadores"/>
        <w:spacing w:after="60"/>
        <w:ind w:left="283"/>
      </w:pPr>
      <w:r>
        <w:t>Segurança XSS — sanitização de entradas do usuário em innerHTML</w:t>
      </w:r>
    </w:p>
    <w:p w14:paraId="25858CB1" w14:textId="77777777" w:rsidR="00ED5B55" w:rsidRDefault="00A1158A">
      <w:pPr>
        <w:pStyle w:val="Commarcadores"/>
        <w:spacing w:after="60"/>
        <w:ind w:left="283"/>
      </w:pPr>
      <w:r>
        <w:t>Segurança de autenticação — tokens, senhas e controle de acesso</w:t>
      </w:r>
    </w:p>
    <w:p w14:paraId="0F732A9C" w14:textId="77777777" w:rsidR="00ED5B55" w:rsidRDefault="00A1158A">
      <w:pPr>
        <w:pStyle w:val="Commarcadores"/>
        <w:spacing w:after="60"/>
        <w:ind w:left="283"/>
      </w:pPr>
      <w:r>
        <w:t>Geração de identificadores únicos — aleatoriedade criptográfica</w:t>
      </w:r>
    </w:p>
    <w:p w14:paraId="50366103" w14:textId="77777777" w:rsidR="00ED5B55" w:rsidRDefault="00A1158A">
      <w:pPr>
        <w:pStyle w:val="Commarcadores"/>
        <w:spacing w:after="60"/>
        <w:ind w:left="283"/>
      </w:pPr>
      <w:r>
        <w:t>Atualização de UI em tempo real — sidebar, header e temas</w:t>
      </w:r>
    </w:p>
    <w:p w14:paraId="51348EB9" w14:textId="77777777" w:rsidR="00ED5B55" w:rsidRDefault="00A1158A">
      <w:pPr>
        <w:pStyle w:val="Commarcadores"/>
        <w:spacing w:after="60"/>
        <w:ind w:left="283"/>
      </w:pPr>
      <w:r>
        <w:t>Modais — estrutura de scroll e footer fixo</w:t>
      </w:r>
    </w:p>
    <w:p w14:paraId="685438DB" w14:textId="77777777" w:rsidR="00ED5B55" w:rsidRDefault="00A1158A">
      <w:pPr>
        <w:pStyle w:val="Commarcadores"/>
        <w:spacing w:after="60"/>
        <w:ind w:left="283"/>
      </w:pPr>
      <w:r>
        <w:t>Exportação de dados — CSV, JSON e relatórios</w:t>
      </w:r>
    </w:p>
    <w:p w14:paraId="021607BF" w14:textId="77777777" w:rsidR="00ED5B55" w:rsidRDefault="00A1158A">
      <w:pPr>
        <w:pStyle w:val="Commarcadores"/>
        <w:spacing w:after="60"/>
        <w:ind w:left="283"/>
      </w:pPr>
      <w:r>
        <w:t>Integrações externas — ZapSign, APIs de IA</w:t>
      </w:r>
    </w:p>
    <w:p w14:paraId="2233EA3A" w14:textId="77777777" w:rsidR="00ED5B55" w:rsidRDefault="00A1158A">
      <w:pPr>
        <w:pStyle w:val="Commarcadores"/>
        <w:spacing w:after="60"/>
        <w:ind w:left="283"/>
      </w:pPr>
      <w:r>
        <w:t>Conformidade LGPD — auditoria e portabilidade de dados</w:t>
      </w:r>
    </w:p>
    <w:p w14:paraId="3CAD839F" w14:textId="77777777" w:rsidR="00ED5B55" w:rsidRDefault="00A1158A">
      <w:pPr>
        <w:pStyle w:val="Commarcadores"/>
        <w:spacing w:after="60"/>
        <w:ind w:left="283"/>
      </w:pPr>
      <w:r>
        <w:t>Performance — tamanho de arquivo, carregamento inicial</w:t>
      </w:r>
    </w:p>
    <w:p w14:paraId="679F3F5B" w14:textId="77777777" w:rsidR="00ED5B55" w:rsidRDefault="00A1158A">
      <w:r>
        <w:br w:type="page"/>
      </w:r>
    </w:p>
    <w:p w14:paraId="634E62AB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3. Resultados dos Testes</w:t>
      </w:r>
    </w:p>
    <w:p w14:paraId="512C2771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3.1 Botões de Salvamento</w:t>
      </w:r>
    </w:p>
    <w:p w14:paraId="25F1F46B" w14:textId="77777777" w:rsidR="00ED5B55" w:rsidRDefault="00A1158A">
      <w:pPr>
        <w:spacing w:after="80"/>
      </w:pPr>
      <w:r>
        <w:t>Todos os botões de salvamento foram inspecionados. O principal problema encontrado foi o desaparecimento do botão 'Enviar Convite &amp; Criar Acesso' no modal de novo membro ao rolar o formulário. A causa raiz foi a ausência de max-height e layout flex no modal.</w:t>
      </w:r>
    </w:p>
    <w:p w14:paraId="4E3A6298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D5B55" w14:paraId="70E30B6B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30E54420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66735078" w14:textId="77777777" w:rsidR="00ED5B55" w:rsidRDefault="00A1158A">
            <w:r>
              <w:rPr>
                <w:b/>
                <w:color w:val="059669"/>
                <w:sz w:val="20"/>
              </w:rPr>
              <w:t>Modal de novo membro — botão sumiria ao fazer scroll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Reestruturação do modal em 3 camadas flex: cabeçalho fixo (flex-shrink:0), corpo rolável (flex:1; overflow-y:auto), rodapé fixo com o botão de submit (flex-shrink:0). Atributo form= vincula o botão ao formulário independentemente da posição.</w:t>
            </w:r>
          </w:p>
        </w:tc>
      </w:tr>
    </w:tbl>
    <w:p w14:paraId="513A036D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5B55" w14:paraId="7012394A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39A25AAB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247D2572" w14:textId="77777777" w:rsidR="00ED5B55" w:rsidRDefault="00A1158A">
            <w:r>
              <w:rPr>
                <w:b/>
                <w:color w:val="059669"/>
                <w:sz w:val="20"/>
              </w:rPr>
              <w:t>Edição de membro — ausência do botão 'Salvar Alterações'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Adicionado botão 'Salvar Alterações' no rodapé do modal em modo edição. Campos de alteração de e-mail e senha incluídos com validação de força de senha em tempo real.</w:t>
            </w:r>
          </w:p>
        </w:tc>
      </w:tr>
    </w:tbl>
    <w:p w14:paraId="062CB28A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D5B55" w14:paraId="2A8666D2" w14:textId="77777777">
        <w:tc>
          <w:tcPr>
            <w:tcW w:w="4536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</w:tcPr>
          <w:p w14:paraId="7BCA05E9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w="4536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EFF6FF"/>
          </w:tcPr>
          <w:p w14:paraId="1051BB2D" w14:textId="77777777" w:rsidR="00ED5B55" w:rsidRDefault="00A1158A">
            <w:r>
              <w:rPr>
                <w:b/>
                <w:color w:val="1E40AF"/>
                <w:sz w:val="20"/>
              </w:rPr>
              <w:t>Demais modais — Clientes, Processos, Financeiro, Agenda</w:t>
            </w:r>
            <w:r>
              <w:rPr>
                <w:b/>
                <w:color w:val="1E40AF"/>
                <w:sz w:val="20"/>
              </w:rPr>
              <w:br/>
            </w:r>
            <w:r>
              <w:rPr>
                <w:sz w:val="19"/>
              </w:rPr>
              <w:t>Botões de submit visíveis e funcionais em todos os outros modais. Nenhuma alteração necessária.</w:t>
            </w:r>
          </w:p>
        </w:tc>
      </w:tr>
    </w:tbl>
    <w:p w14:paraId="012345FB" w14:textId="77777777" w:rsidR="00ED5B55" w:rsidRDefault="00ED5B55">
      <w:pPr>
        <w:spacing w:after="0"/>
      </w:pPr>
    </w:p>
    <w:p w14:paraId="414070CC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3.2 Persistência de Dados</w:t>
      </w:r>
    </w:p>
    <w:p w14:paraId="603407F1" w14:textId="77777777" w:rsidR="00ED5B55" w:rsidRDefault="00A1158A">
      <w:pPr>
        <w:spacing w:after="80"/>
      </w:pPr>
      <w:r>
        <w:t>Os dados do escritório (nome, OAB, CNPJ, e-mail, telefone, endereço, fuso horário, tema de cor, idioma e modo escuro) não estavam sendo salvos entre recarregamentos de página. A configuração de cor do tema existia visualmente mas não era persistida nem aplicada ao layout.</w:t>
      </w:r>
    </w:p>
    <w:p w14:paraId="472198F1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D5B55" w14:paraId="70D934BC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6EF54112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51CE427A" w14:textId="77777777" w:rsidR="00ED5B55" w:rsidRDefault="00A1158A">
            <w:r>
              <w:rPr>
                <w:b/>
                <w:color w:val="059669"/>
                <w:sz w:val="20"/>
              </w:rPr>
              <w:t>Dados do escritório não persistiam após reload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Criado objeto _cfgDadosEscritorio com todos os campos. Integrado à função _salvarDadosLocais() e _carregarDadosLocais() via _montarPayload() e _aplicarDados(). Dados salvos tanto no localStorage quanto no SQLite.</w:t>
            </w:r>
          </w:p>
        </w:tc>
      </w:tr>
    </w:tbl>
    <w:p w14:paraId="57C8F825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27"/>
        <w:gridCol w:w="4535"/>
      </w:tblGrid>
      <w:tr w:rsidR="00ED5B55" w14:paraId="68298FFB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53E49A5A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040252A7" w14:textId="77777777" w:rsidR="00ED5B55" w:rsidRDefault="00A1158A">
            <w:r>
              <w:rPr>
                <w:b/>
                <w:color w:val="059669"/>
                <w:sz w:val="20"/>
              </w:rPr>
              <w:t>Paleta de cores não alterava o layout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Implementada função aplicarTema(corHex) que atualiza 5 variáveis CSS (:root) em tempo real via document.documentElement.style.setProperty(). Cobre sidebar, botões primários, foco em campos e estatísticas.</w:t>
            </w:r>
          </w:p>
        </w:tc>
      </w:tr>
    </w:tbl>
    <w:p w14:paraId="1D857CAF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5B55" w14:paraId="04C90036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250CF9A7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7DD2385B" w14:textId="77777777" w:rsidR="00ED5B55" w:rsidRDefault="00A1158A">
            <w:r>
              <w:rPr>
                <w:b/>
                <w:color w:val="059669"/>
                <w:sz w:val="20"/>
              </w:rPr>
              <w:t>Banco de dados SQLite não configurado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Criada tabela app_dados no SQLite com endpoints GET/POST /db/dados no proxy Flask. Sistema usa dupla persistência: localStorage (imediato) + SQLite (eventual). Carga prefere SQLite ao iniciar, com fallback para localStorage.</w:t>
            </w:r>
          </w:p>
        </w:tc>
      </w:tr>
    </w:tbl>
    <w:p w14:paraId="2E19C28D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D5B55" w14:paraId="70253BF3" w14:textId="77777777"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059669"/>
          </w:tcPr>
          <w:p w14:paraId="2D497823" w14:textId="77777777" w:rsidR="00ED5B55" w:rsidRDefault="00A1158A">
            <w:pPr>
              <w:jc w:val="center"/>
            </w:pPr>
            <w:r>
              <w:rPr>
                <w:b/>
                <w:color w:val="FFFFFF"/>
                <w:sz w:val="17"/>
              </w:rPr>
              <w:t>RESOLVIDO</w:t>
            </w:r>
          </w:p>
        </w:tc>
        <w:tc>
          <w:tcPr>
            <w:tcW w:w="45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F0FDF4"/>
          </w:tcPr>
          <w:p w14:paraId="7692932E" w14:textId="77777777" w:rsidR="00ED5B55" w:rsidRDefault="00A1158A">
            <w:r>
              <w:rPr>
                <w:b/>
                <w:color w:val="059669"/>
                <w:sz w:val="20"/>
              </w:rPr>
              <w:t>Nome do proprietário não atualizava a sidebar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Separada função _atualizarSidebar(nome, perfil) da _atualizarHeaderUsuario(). Chamada diretamente em saveNovoMembro() quando o membro editado é o proprietário.</w:t>
            </w:r>
          </w:p>
        </w:tc>
      </w:tr>
    </w:tbl>
    <w:p w14:paraId="5F79DD60" w14:textId="77777777" w:rsidR="00ED5B55" w:rsidRDefault="00ED5B55">
      <w:pPr>
        <w:spacing w:after="0"/>
      </w:pPr>
    </w:p>
    <w:p w14:paraId="612E8EB4" w14:textId="77777777" w:rsidR="00ED5B55" w:rsidRDefault="00A1158A">
      <w:r>
        <w:br w:type="page"/>
      </w:r>
    </w:p>
    <w:p w14:paraId="52257FA2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4. Vulnerabilidades de Segurança Identificadas e Corrigidas</w:t>
      </w:r>
    </w:p>
    <w:p w14:paraId="039E4771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4.1 Cross-Site Scripting (XSS) — Injeção via innerHTML</w:t>
      </w:r>
    </w:p>
    <w:p w14:paraId="6A276881" w14:textId="77777777" w:rsidR="00ED5B55" w:rsidRDefault="00A1158A">
      <w:pPr>
        <w:spacing w:after="80"/>
      </w:pPr>
      <w:r>
        <w:t>Múltiplos pontos no código inseriam dados provenientes do usuário diretamente em innerHTML sem sanitização. Um agente mal-intencionado com acesso ao sistema poderia cadastrar um cliente, processo ou membro com um nome contendo código JavaScript malicioso, causando execução não autorizada de scripts.</w:t>
      </w:r>
    </w:p>
    <w:p w14:paraId="04E10E62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73CFD9A6" w14:textId="77777777">
        <w:tc>
          <w:tcPr>
            <w:tcW w:w="9072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F2F2"/>
          </w:tcPr>
          <w:p w14:paraId="48F18032" w14:textId="77777777" w:rsidR="00ED5B55" w:rsidRDefault="00A1158A">
            <w:r>
              <w:rPr>
                <w:b/>
                <w:color w:val="7F1D1D"/>
                <w:sz w:val="18"/>
              </w:rPr>
              <w:t xml:space="preserve">[CRÍTICO] </w:t>
            </w:r>
            <w:r>
              <w:rPr>
                <w:b/>
                <w:sz w:val="20"/>
              </w:rPr>
              <w:t>atualizarPreviewParceiro() — linha 3098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Campos p.nome, p.oab, p.area, p.cidade, p.email, p.tel e p.percentual inseridos sem escape.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Todos os campos envolvidos em escapeHtml(). Ex: ${escapeHtml(p.nome||"")}</w:t>
            </w:r>
          </w:p>
        </w:tc>
      </w:tr>
    </w:tbl>
    <w:p w14:paraId="07DDAD32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575F2014" w14:textId="77777777">
        <w:tc>
          <w:tcPr>
            <w:tcW w:w="907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</w:tcPr>
          <w:p w14:paraId="5E49FC41" w14:textId="77777777" w:rsidR="00ED5B55" w:rsidRDefault="00A1158A">
            <w:r>
              <w:rPr>
                <w:b/>
                <w:color w:val="DC2626"/>
                <w:sz w:val="18"/>
              </w:rPr>
              <w:t xml:space="preserve">[ALTO] </w:t>
            </w:r>
            <w:r>
              <w:rPr>
                <w:b/>
                <w:sz w:val="20"/>
              </w:rPr>
              <w:t>_popularSelectsFinanceiro() — linhas 3503–3508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Nomes de clientes e advogados inseridos em &lt;option&gt; via concatenação direta.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escapeHtml() aplicado em c.nome e p.nome em todos os selects de financeiro.</w:t>
            </w:r>
          </w:p>
        </w:tc>
      </w:tr>
    </w:tbl>
    <w:p w14:paraId="775E90A1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72ED73BD" w14:textId="77777777">
        <w:tc>
          <w:tcPr>
            <w:tcW w:w="907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</w:tcPr>
          <w:p w14:paraId="01DF69E0" w14:textId="77777777" w:rsidR="00ED5B55" w:rsidRDefault="00A1158A">
            <w:r>
              <w:rPr>
                <w:b/>
                <w:color w:val="DC2626"/>
                <w:sz w:val="18"/>
              </w:rPr>
              <w:t xml:space="preserve">[ALTO] </w:t>
            </w:r>
            <w:r>
              <w:rPr>
                <w:b/>
                <w:sz w:val="20"/>
              </w:rPr>
              <w:t>openModalProcesso() datalist — linha 3108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c.nome inserido como value de &lt;option&gt; sem sanitização.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escapeHtml(c.nome||"") aplicado.</w:t>
            </w:r>
          </w:p>
        </w:tc>
      </w:tr>
    </w:tbl>
    <w:p w14:paraId="1A7E10CD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3CFF4FCB" w14:textId="77777777">
        <w:tc>
          <w:tcPr>
            <w:tcW w:w="907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</w:tcPr>
          <w:p w14:paraId="71574BAE" w14:textId="77777777" w:rsidR="00ED5B55" w:rsidRDefault="00A1158A">
            <w:r>
              <w:rPr>
                <w:b/>
                <w:color w:val="D97706"/>
                <w:sz w:val="18"/>
              </w:rPr>
              <w:t xml:space="preserve">[MÉDIO] </w:t>
            </w:r>
            <w:r>
              <w:rPr>
                <w:b/>
                <w:sz w:val="20"/>
              </w:rPr>
              <w:t>saveApiKey() mensagem — linha 6809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api.nome inserido em innerHTML de mensagem de feedback.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escapeHtml(api.nome||"") aplicado.</w:t>
            </w:r>
          </w:p>
        </w:tc>
      </w:tr>
    </w:tbl>
    <w:p w14:paraId="29A4E2B5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717BB092" w14:textId="77777777">
        <w:tc>
          <w:tcPr>
            <w:tcW w:w="907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</w:tcPr>
          <w:p w14:paraId="359A09EE" w14:textId="77777777" w:rsidR="00ED5B55" w:rsidRDefault="00A1158A">
            <w:r>
              <w:rPr>
                <w:b/>
                <w:color w:val="DC2626"/>
                <w:sz w:val="18"/>
              </w:rPr>
              <w:t xml:space="preserve">[ALTO] </w:t>
            </w:r>
            <w:r>
              <w:rPr>
                <w:b/>
                <w:sz w:val="20"/>
              </w:rPr>
              <w:t>renderEnvelopesTable() — linha 4044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e.linkAss inserido diretamente no atributo onclick, permitindo injeção de JS via URL.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URL movida para data-url="..." e validada com regex /^https?:\/\// antes de window.open().</w:t>
            </w:r>
          </w:p>
        </w:tc>
      </w:tr>
    </w:tbl>
    <w:p w14:paraId="3131CB53" w14:textId="77777777" w:rsidR="00ED5B55" w:rsidRDefault="00ED5B55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5B55" w14:paraId="08F3EF32" w14:textId="77777777">
        <w:tc>
          <w:tcPr>
            <w:tcW w:w="907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</w:tcPr>
          <w:p w14:paraId="5E51F369" w14:textId="77777777" w:rsidR="00ED5B55" w:rsidRDefault="00A1158A">
            <w:r>
              <w:rPr>
                <w:b/>
                <w:color w:val="D97706"/>
                <w:sz w:val="18"/>
              </w:rPr>
              <w:t xml:space="preserve">[MÉDIO] </w:t>
            </w:r>
            <w:r>
              <w:rPr>
                <w:b/>
                <w:sz w:val="20"/>
              </w:rPr>
              <w:t>renderEnvelopesTable() — campos título, doc, sig, enviado, prazo</w:t>
            </w:r>
            <w:r>
              <w:rPr>
                <w:b/>
                <w:sz w:val="20"/>
              </w:rPr>
              <w:br/>
            </w:r>
            <w:r>
              <w:t xml:space="preserve">Problema: </w:t>
            </w:r>
            <w:r>
              <w:rPr>
                <w:i/>
                <w:sz w:val="19"/>
              </w:rPr>
              <w:t>Campos de texto de envelopes inseridos sem escape em innerHTML da tabela.</w:t>
            </w:r>
            <w:r>
              <w:rPr>
                <w:i/>
                <w:sz w:val="19"/>
              </w:rPr>
              <w:br/>
            </w:r>
            <w:r>
              <w:rPr>
                <w:b/>
                <w:color w:val="059669"/>
                <w:sz w:val="19"/>
              </w:rPr>
              <w:t xml:space="preserve">Correção: </w:t>
            </w:r>
            <w:r>
              <w:rPr>
                <w:color w:val="059669"/>
                <w:sz w:val="19"/>
              </w:rPr>
              <w:t>Todos os campos envolvidos em escapeHtml().</w:t>
            </w:r>
          </w:p>
        </w:tc>
      </w:tr>
    </w:tbl>
    <w:p w14:paraId="112C01CC" w14:textId="77777777" w:rsidR="00ED5B55" w:rsidRDefault="00ED5B55">
      <w:pPr>
        <w:spacing w:after="0"/>
      </w:pPr>
    </w:p>
    <w:p w14:paraId="604D9E2A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4.2 Recursão Infinita — _getToken()</w:t>
      </w:r>
    </w:p>
    <w:p w14:paraId="1CB98DCC" w14:textId="77777777" w:rsidR="00ED5B55" w:rsidRDefault="00A1158A">
      <w:pPr>
        <w:spacing w:after="80"/>
      </w:pPr>
      <w:r>
        <w:t>A função _getToken() continha uma chamada recursiva a si mesma ao tentar recuperar o token do localStorage, causando um stack overflow silencioso e impedindo a autenticação.</w:t>
      </w:r>
    </w:p>
    <w:p w14:paraId="15818B1A" w14:textId="77777777" w:rsidR="00ED5B55" w:rsidRDefault="00ED5B55">
      <w:pPr>
        <w:spacing w:after="0"/>
      </w:pPr>
    </w:p>
    <w:p w14:paraId="25C21C92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// ANTES — BUG (recursão infinita):</w:t>
      </w:r>
    </w:p>
    <w:p w14:paraId="22CEC264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function _getToken() {</w:t>
      </w:r>
    </w:p>
    <w:p w14:paraId="71043664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if (_jwtToken) return _jwtToken;</w:t>
      </w:r>
    </w:p>
    <w:p w14:paraId="49A77FC8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return _getToken() || null;  // chama a si mesmo!</w:t>
      </w:r>
    </w:p>
    <w:p w14:paraId="39DDF366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}</w:t>
      </w:r>
    </w:p>
    <w:p w14:paraId="12CF5E6F" w14:textId="77777777" w:rsidR="00ED5B55" w:rsidRDefault="00ED5B55">
      <w:pPr>
        <w:spacing w:after="0"/>
      </w:pPr>
    </w:p>
    <w:p w14:paraId="38667BA7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// DEPOIS — CORRIGIDO:</w:t>
      </w:r>
    </w:p>
    <w:p w14:paraId="4EA27967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function _getToken() {</w:t>
      </w:r>
    </w:p>
    <w:p w14:paraId="4A18460D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if (_jwtToken) return _jwtToken;</w:t>
      </w:r>
    </w:p>
    <w:p w14:paraId="20442E33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try { return localStorage.getItem('jurysone_token') || null; }</w:t>
      </w:r>
    </w:p>
    <w:p w14:paraId="72AD2D52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catch(e) { return null; }</w:t>
      </w:r>
    </w:p>
    <w:p w14:paraId="78B097F9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}</w:t>
      </w:r>
    </w:p>
    <w:p w14:paraId="29C32EF5" w14:textId="77777777" w:rsidR="00ED5B55" w:rsidRDefault="00ED5B55">
      <w:pPr>
        <w:spacing w:after="0"/>
      </w:pPr>
    </w:p>
    <w:p w14:paraId="3FED3E74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lastRenderedPageBreak/>
        <w:t>4.3 Geração de IDs Não-Criptográfica</w:t>
      </w:r>
    </w:p>
    <w:p w14:paraId="0B81ACA1" w14:textId="77777777" w:rsidR="00ED5B55" w:rsidRDefault="00A1158A">
      <w:pPr>
        <w:spacing w:after="80"/>
      </w:pPr>
      <w:r>
        <w:t>Em dois locais, IDs únicos eram gerados com Math.random() — que não é criptograficamente seguro e pode produzir colisões em alta concorrência. Substituído por crypto.randomUUID() com fallback compatível.</w:t>
      </w:r>
    </w:p>
    <w:p w14:paraId="08C850B8" w14:textId="77777777" w:rsidR="00ED5B55" w:rsidRDefault="00ED5B55">
      <w:pPr>
        <w:spacing w:after="0"/>
      </w:pPr>
    </w:p>
    <w:p w14:paraId="07CD471D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// ANTES — inseguro:</w:t>
      </w:r>
    </w:p>
    <w:p w14:paraId="692DD3B6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id: Date.now() + Math.random()</w:t>
      </w:r>
    </w:p>
    <w:p w14:paraId="1E1FE574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const uid = () =&gt; Date.now() + Math.floor(Math.random() * 9999)</w:t>
      </w:r>
    </w:p>
    <w:p w14:paraId="48B2620A" w14:textId="77777777" w:rsidR="00ED5B55" w:rsidRDefault="00ED5B55">
      <w:pPr>
        <w:spacing w:after="0"/>
      </w:pPr>
    </w:p>
    <w:p w14:paraId="7E67FDBC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// DEPOIS — criptograficamente seguro:</w:t>
      </w:r>
    </w:p>
    <w:p w14:paraId="767E08E9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>id: crypto.randomUUID ? crypto.randomUUID() : (Date.now().toString(36) + '-' +</w:t>
      </w:r>
    </w:p>
    <w:p w14:paraId="5C28B6F9" w14:textId="77777777" w:rsidR="00ED5B55" w:rsidRDefault="00A1158A">
      <w:pPr>
        <w:shd w:val="clear" w:color="auto" w:fill="F1F5F9"/>
        <w:spacing w:after="40"/>
        <w:ind w:left="283"/>
      </w:pPr>
      <w:r>
        <w:rPr>
          <w:rFonts w:ascii="Courier New" w:hAnsi="Courier New"/>
          <w:color w:val="1E293B"/>
          <w:sz w:val="18"/>
        </w:rPr>
        <w:t xml:space="preserve">    crypto.getRandomValues(new Uint32Array(1))[0].toString(36))</w:t>
      </w:r>
    </w:p>
    <w:p w14:paraId="210050B1" w14:textId="77777777" w:rsidR="00ED5B55" w:rsidRDefault="00A1158A">
      <w:r>
        <w:br w:type="page"/>
      </w:r>
    </w:p>
    <w:p w14:paraId="24244ECC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5. Testes Funcionais — Resultado Geral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ED5B55" w14:paraId="3C1BF8E3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1FEFC04D" w14:textId="77777777" w:rsidR="00ED5B55" w:rsidRDefault="00A1158A"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4BB11BCB" w14:textId="77777777" w:rsidR="00ED5B55" w:rsidRDefault="00A1158A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64842212" w14:textId="77777777" w:rsidR="00ED5B55" w:rsidRDefault="00A1158A"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ED5B55" w14:paraId="669C370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827E8F8" w14:textId="77777777" w:rsidR="00ED5B55" w:rsidRDefault="00A1158A">
            <w:r>
              <w:rPr>
                <w:b/>
                <w:sz w:val="20"/>
              </w:rPr>
              <w:t>Dashboard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E213707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B48E593" w14:textId="77777777" w:rsidR="00ED5B55" w:rsidRDefault="00A1158A">
            <w:r>
              <w:rPr>
                <w:sz w:val="19"/>
              </w:rPr>
              <w:t>Estatísticas (clientes, processos, financeiro, agenda) carregam corretamente. Cards exibem dados reais dos arrays em memória.</w:t>
            </w:r>
          </w:p>
        </w:tc>
      </w:tr>
      <w:tr w:rsidR="00ED5B55" w14:paraId="24EBD7F9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F806D9" w14:textId="77777777" w:rsidR="00ED5B55" w:rsidRDefault="00A1158A">
            <w:r>
              <w:rPr>
                <w:b/>
                <w:sz w:val="20"/>
              </w:rPr>
              <w:t>Clientes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2B7D9C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7EAE26" w14:textId="77777777" w:rsidR="00ED5B55" w:rsidRDefault="00A1158A">
            <w:r>
              <w:rPr>
                <w:sz w:val="19"/>
              </w:rPr>
              <w:t>CRUD completo funcional. Busca, filtro por status e exportação CSV operacionais.</w:t>
            </w:r>
          </w:p>
        </w:tc>
      </w:tr>
      <w:tr w:rsidR="00ED5B55" w14:paraId="56117D84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6C94214" w14:textId="77777777" w:rsidR="00ED5B55" w:rsidRDefault="00A1158A">
            <w:r>
              <w:rPr>
                <w:b/>
                <w:sz w:val="20"/>
              </w:rPr>
              <w:t>Processos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1F8ABD7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BE5483F" w14:textId="77777777" w:rsidR="00ED5B55" w:rsidRDefault="00A1158A">
            <w:r>
              <w:rPr>
                <w:sz w:val="19"/>
              </w:rPr>
              <w:t>Criação, edição e exclusão com confirmação. Associação a clientes e parceiros funcionando.</w:t>
            </w:r>
          </w:p>
        </w:tc>
      </w:tr>
      <w:tr w:rsidR="00ED5B55" w14:paraId="4BC703A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0908B1" w14:textId="77777777" w:rsidR="00ED5B55" w:rsidRDefault="00A1158A">
            <w:r>
              <w:rPr>
                <w:b/>
                <w:sz w:val="20"/>
              </w:rPr>
              <w:t>Financeiro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9F630B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A75079" w14:textId="77777777" w:rsidR="00ED5B55" w:rsidRDefault="00A1158A">
            <w:r>
              <w:rPr>
                <w:sz w:val="19"/>
              </w:rPr>
              <w:t>Lançamentos de honorários e despesas. Cálculo de repasse a parceiros (líquido/bruto). Gráficos funcionais.</w:t>
            </w:r>
          </w:p>
        </w:tc>
      </w:tr>
      <w:tr w:rsidR="00ED5B55" w14:paraId="4098510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CE310E1" w14:textId="77777777" w:rsidR="00ED5B55" w:rsidRDefault="00A1158A">
            <w:r>
              <w:rPr>
                <w:b/>
                <w:sz w:val="20"/>
              </w:rPr>
              <w:t>Agenda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E0B55F7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3EDB07C" w14:textId="77777777" w:rsidR="00ED5B55" w:rsidRDefault="00A1158A">
            <w:r>
              <w:rPr>
                <w:sz w:val="19"/>
              </w:rPr>
              <w:t>Cadastro de compromissos com alertas de prazo. Visualização mensal funcional.</w:t>
            </w:r>
          </w:p>
        </w:tc>
      </w:tr>
      <w:tr w:rsidR="00ED5B55" w14:paraId="768B77C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693410" w14:textId="77777777" w:rsidR="00ED5B55" w:rsidRDefault="00A1158A">
            <w:r>
              <w:rPr>
                <w:b/>
                <w:sz w:val="20"/>
              </w:rPr>
              <w:t>Documentos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FF1E56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3B7886" w14:textId="77777777" w:rsidR="00ED5B55" w:rsidRDefault="00A1158A">
            <w:r>
              <w:rPr>
                <w:sz w:val="19"/>
              </w:rPr>
              <w:t>Upload simulado e listagem de documentos por processo.</w:t>
            </w:r>
          </w:p>
        </w:tc>
      </w:tr>
      <w:tr w:rsidR="00ED5B55" w14:paraId="6AFD527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F7E2777" w14:textId="77777777" w:rsidR="00ED5B55" w:rsidRDefault="00A1158A">
            <w:r>
              <w:rPr>
                <w:b/>
                <w:sz w:val="20"/>
              </w:rPr>
              <w:t>Equipe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5BCDFEB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9E6EC20" w14:textId="77777777" w:rsidR="00ED5B55" w:rsidRDefault="00A1158A">
            <w:r>
              <w:rPr>
                <w:sz w:val="19"/>
              </w:rPr>
              <w:t>Cadastro de membros com perfis (proprietário, administrador, advogado, estagiário). Edição com alteração de senha.</w:t>
            </w:r>
          </w:p>
        </w:tc>
      </w:tr>
      <w:tr w:rsidR="00ED5B55" w14:paraId="2CAC53D5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51FDC5" w14:textId="77777777" w:rsidR="00ED5B55" w:rsidRDefault="00A1158A">
            <w:r>
              <w:rPr>
                <w:b/>
                <w:sz w:val="20"/>
              </w:rPr>
              <w:t>Parceiros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813453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C1321D" w14:textId="77777777" w:rsidR="00ED5B55" w:rsidRDefault="00A1158A">
            <w:r>
              <w:rPr>
                <w:sz w:val="19"/>
              </w:rPr>
              <w:t>Gestão de parceiros com percentual de repasse e tipo de cálculo.</w:t>
            </w:r>
          </w:p>
        </w:tc>
      </w:tr>
      <w:tr w:rsidR="00ED5B55" w14:paraId="3A96710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A18EF4A" w14:textId="77777777" w:rsidR="00ED5B55" w:rsidRDefault="00A1158A">
            <w:r>
              <w:rPr>
                <w:b/>
                <w:sz w:val="20"/>
              </w:rPr>
              <w:t>Relatórios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9A0CCB6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8DA525D" w14:textId="77777777" w:rsidR="00ED5B55" w:rsidRDefault="00A1158A">
            <w:r>
              <w:rPr>
                <w:sz w:val="19"/>
              </w:rPr>
              <w:t>Relatórios de financeiro, agenda agendada e LGPD. Exportação CSV/JSON funcional.</w:t>
            </w:r>
          </w:p>
        </w:tc>
      </w:tr>
      <w:tr w:rsidR="00ED5B55" w14:paraId="586387D8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7A2E8C" w14:textId="77777777" w:rsidR="00ED5B55" w:rsidRDefault="00A1158A">
            <w:r>
              <w:rPr>
                <w:b/>
                <w:sz w:val="20"/>
              </w:rPr>
              <w:t>Configurações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587C03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9A600C" w14:textId="77777777" w:rsidR="00ED5B55" w:rsidRDefault="00A1158A">
            <w:r>
              <w:rPr>
                <w:sz w:val="19"/>
              </w:rPr>
              <w:t>Todos os campos do escritório persistem. Paleta de cores aplica tema em tempo real. Auditoria LGPD registra ações.</w:t>
            </w:r>
          </w:p>
        </w:tc>
      </w:tr>
      <w:tr w:rsidR="00ED5B55" w14:paraId="0E48C554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D5F615A" w14:textId="77777777" w:rsidR="00ED5B55" w:rsidRDefault="00A1158A">
            <w:r>
              <w:rPr>
                <w:b/>
                <w:sz w:val="20"/>
              </w:rPr>
              <w:t>Assinaturas (eSign)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F26AB83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98E9722" w14:textId="77777777" w:rsidR="00ED5B55" w:rsidRDefault="00A1158A">
            <w:r>
              <w:rPr>
                <w:sz w:val="19"/>
              </w:rPr>
              <w:t>Integração ZapSign com criação de envelopes e acompanhamento de status.</w:t>
            </w:r>
          </w:p>
        </w:tc>
      </w:tr>
      <w:tr w:rsidR="00ED5B55" w14:paraId="32FA34F5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C6D00E" w14:textId="77777777" w:rsidR="00ED5B55" w:rsidRDefault="00A1158A">
            <w:r>
              <w:rPr>
                <w:b/>
                <w:sz w:val="20"/>
              </w:rPr>
              <w:t>APIs de IA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2866D4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20"/>
              </w:rPr>
              <w:t>✅ OK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FDA045" w14:textId="77777777" w:rsidR="00ED5B55" w:rsidRDefault="00A1158A">
            <w:r>
              <w:rPr>
                <w:sz w:val="19"/>
              </w:rPr>
              <w:t>Gerenciamento de chaves para OpenAI, Claude, Gemini e Perplexity com validação de formato.</w:t>
            </w:r>
          </w:p>
        </w:tc>
      </w:tr>
    </w:tbl>
    <w:p w14:paraId="43CE7631" w14:textId="77777777" w:rsidR="00ED5B55" w:rsidRDefault="00A1158A">
      <w:r>
        <w:br w:type="page"/>
      </w:r>
    </w:p>
    <w:p w14:paraId="629911D0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6. Sugestões de Melhoria</w:t>
      </w:r>
    </w:p>
    <w:p w14:paraId="254D3480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6.1 Usabilidade</w:t>
      </w:r>
    </w:p>
    <w:p w14:paraId="1DE3E779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Feedback visual de salvamento: </w:t>
      </w:r>
      <w:r>
        <w:t>Exibir indicador de 'Salvando...' na barra superior durante chamadas assíncronas ao SQLite, para que o usuário saiba que a ação foi processada.</w:t>
      </w:r>
    </w:p>
    <w:p w14:paraId="4B33BFAF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Validação de formulários em tempo real: </w:t>
      </w:r>
      <w:r>
        <w:t>Adicionar validação inline (campo a campo) nos formulários de cliente e processo, em vez de validar apenas no submit.</w:t>
      </w:r>
    </w:p>
    <w:p w14:paraId="1B4D754B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Undo/Redo para exclusões: </w:t>
      </w:r>
      <w:r>
        <w:t>Implementar 'desfazer' (Ctrl+Z ou botão toast) para exclusões acidentais de clientes, processos e lançamentos financeiros.</w:t>
      </w:r>
    </w:p>
    <w:p w14:paraId="05997420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Busca global: </w:t>
      </w:r>
      <w:r>
        <w:t>Adicionar campo de busca unificada no topo da sidebar que pesquise simultaneamente em clientes, processos, documentos e financeiro.</w:t>
      </w:r>
    </w:p>
    <w:p w14:paraId="6B0893BD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Modo offline claro: </w:t>
      </w:r>
      <w:r>
        <w:t>Exibir banner informativo quando o proxy SQLite estiver offline, indicando que os dados estão sendo salvos apenas no localStorage.</w:t>
      </w:r>
    </w:p>
    <w:p w14:paraId="4318A8A1" w14:textId="77777777" w:rsidR="00ED5B55" w:rsidRDefault="00ED5B55">
      <w:pPr>
        <w:spacing w:after="0"/>
      </w:pPr>
    </w:p>
    <w:p w14:paraId="240A02C7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6.2 Escalabilidade e Arquitetura</w:t>
      </w:r>
    </w:p>
    <w:p w14:paraId="2F19616A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Migrar para backend real: </w:t>
      </w:r>
      <w:r>
        <w:t>O proxy Python atual em SQLite é adequado para uso individual, mas para múltiplos usuários simultâneos recomenda-se migrar para PostgreSQL ou MySQL com um servidor de aplicação (FastAPI ou Django REST Framework).</w:t>
      </w:r>
    </w:p>
    <w:p w14:paraId="7BBAE02B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Autenticação JWT robusta: </w:t>
      </w:r>
      <w:r>
        <w:t>Implementar emissão real de tokens JWT com expiração (exp), refresh token e blacklist de tokens revogados. O sistema atual usa tokens simulados em memória.</w:t>
      </w:r>
    </w:p>
    <w:p w14:paraId="4B36C875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Separação front/back: </w:t>
      </w:r>
      <w:r>
        <w:t>Dividir o dashboard.html monolítico em componentes menores (módulos ES6 ou framework como Vue/React) para facilitar manutenção. O arquivo único de 13.200+ linhas dificulta debugging e colaboração.</w:t>
      </w:r>
    </w:p>
    <w:p w14:paraId="0FB50DA5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Sanitização server-side: </w:t>
      </w:r>
      <w:r>
        <w:t>Adicionar validação e sanitização dos dados também no servidor Python (proxy), não apenas no frontend, para proteger contra ataques diretos à API.</w:t>
      </w:r>
    </w:p>
    <w:p w14:paraId="2FD91DF4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Testes automatizados: </w:t>
      </w:r>
      <w:r>
        <w:t>Implementar suite de testes com Playwright ou Cypress para os fluxos críticos (CRUD de clientes, processos e financeiro) e testes unitários para funções de cálculo de repasse.</w:t>
      </w:r>
    </w:p>
    <w:p w14:paraId="375ED728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Content Security Policy (CSP): </w:t>
      </w:r>
      <w:r>
        <w:t>Adicionar header CSP no servidor para restringir fontes de scripts e reduzir a superfície de ataque XSS mesmo que algum ponto de escape seja esquecido.</w:t>
      </w:r>
    </w:p>
    <w:p w14:paraId="4C70F83D" w14:textId="77777777" w:rsidR="00ED5B55" w:rsidRDefault="00A1158A">
      <w:pPr>
        <w:spacing w:after="100"/>
        <w:ind w:left="170"/>
      </w:pPr>
      <w:r>
        <w:rPr>
          <w:b/>
          <w:color w:val="0F2D5E"/>
        </w:rPr>
        <w:t xml:space="preserve">→ Paginação no backend: </w:t>
      </w:r>
      <w:r>
        <w:t>Adicionar paginação server-side para listas de clientes, processos e financeiro, evitando carregar todos os dados na memória quando o volume crescer.</w:t>
      </w:r>
    </w:p>
    <w:p w14:paraId="24F02CC8" w14:textId="77777777" w:rsidR="00ED5B55" w:rsidRDefault="00ED5B55">
      <w:pPr>
        <w:spacing w:after="0"/>
      </w:pPr>
    </w:p>
    <w:p w14:paraId="2CF2A85C" w14:textId="77777777" w:rsidR="00ED5B55" w:rsidRDefault="00A1158A">
      <w:pPr>
        <w:spacing w:before="240" w:after="80"/>
      </w:pPr>
      <w:r>
        <w:rPr>
          <w:b/>
          <w:color w:val="1A4080"/>
          <w:sz w:val="24"/>
        </w:rPr>
        <w:t>6.3 Segurança — Itens Residuais de Baixa Prioridade</w:t>
      </w:r>
    </w:p>
    <w:p w14:paraId="743191A2" w14:textId="77777777" w:rsidR="00ED5B55" w:rsidRDefault="00A1158A">
      <w:pPr>
        <w:pStyle w:val="Commarcadores"/>
        <w:spacing w:after="60"/>
        <w:ind w:left="283"/>
      </w:pPr>
      <w:r>
        <w:t>Implementar rate limiting no proxy Python para prevenir brute-force nos endpoints de dados.</w:t>
      </w:r>
    </w:p>
    <w:p w14:paraId="2CACE73E" w14:textId="77777777" w:rsidR="00ED5B55" w:rsidRDefault="00A1158A">
      <w:pPr>
        <w:pStyle w:val="Commarcadores"/>
        <w:spacing w:after="60"/>
        <w:ind w:left="283"/>
      </w:pPr>
      <w:r>
        <w:t>Adicionar CORS restritivo no proxy (atualmente pode aceitar qualquer origem).</w:t>
      </w:r>
    </w:p>
    <w:p w14:paraId="003004E0" w14:textId="77777777" w:rsidR="00ED5B55" w:rsidRDefault="00A1158A">
      <w:pPr>
        <w:pStyle w:val="Commarcadores"/>
        <w:spacing w:after="60"/>
        <w:ind w:left="283"/>
      </w:pPr>
      <w:r>
        <w:t>Rever o uso de eval() ou Function() se algum futuro módulo de relatórios dinâmicos for adicionado.</w:t>
      </w:r>
    </w:p>
    <w:p w14:paraId="4D37C690" w14:textId="77777777" w:rsidR="00ED5B55" w:rsidRDefault="00A1158A">
      <w:pPr>
        <w:pStyle w:val="Commarcadores"/>
        <w:spacing w:after="60"/>
        <w:ind w:left="283"/>
      </w:pPr>
      <w:r>
        <w:t>Encriptar o localStorage para dados sensíveis de clientes (LGPD Art. 46 — medidas técnicas de segurança).</w:t>
      </w:r>
    </w:p>
    <w:p w14:paraId="6FC95D33" w14:textId="77777777" w:rsidR="00ED5B55" w:rsidRDefault="00A1158A">
      <w:pPr>
        <w:pStyle w:val="Commarcadores"/>
        <w:spacing w:after="60"/>
        <w:ind w:left="283"/>
      </w:pPr>
      <w:r>
        <w:lastRenderedPageBreak/>
        <w:t>Registrar tentativas de acesso inválido no log de auditoria (já implementado) com IP e timestamp.</w:t>
      </w:r>
    </w:p>
    <w:p w14:paraId="1B09626B" w14:textId="77777777" w:rsidR="00ED5B55" w:rsidRDefault="00A1158A">
      <w:r>
        <w:br w:type="page"/>
      </w:r>
    </w:p>
    <w:p w14:paraId="52116422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7. Sumário de Todas as Correções Implementadas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47"/>
        <w:gridCol w:w="2645"/>
        <w:gridCol w:w="1284"/>
        <w:gridCol w:w="1309"/>
        <w:gridCol w:w="3277"/>
      </w:tblGrid>
      <w:tr w:rsidR="00ED5B55" w14:paraId="39A34E5D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003B4E36" w14:textId="77777777" w:rsidR="00ED5B55" w:rsidRDefault="00A1158A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7E3429A2" w14:textId="77777777" w:rsidR="00ED5B55" w:rsidRDefault="00A1158A"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322E18A6" w14:textId="77777777" w:rsidR="00ED5B55" w:rsidRDefault="00A1158A">
            <w:r>
              <w:rPr>
                <w:b/>
                <w:color w:val="FFFFFF"/>
                <w:sz w:val="19"/>
              </w:rPr>
              <w:t>Severidade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2D7476A4" w14:textId="77777777" w:rsidR="00ED5B55" w:rsidRDefault="00A1158A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D5E"/>
          </w:tcPr>
          <w:p w14:paraId="67F83F5A" w14:textId="77777777" w:rsidR="00ED5B55" w:rsidRDefault="00A1158A"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ED5B55" w14:paraId="00C57559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9022A7D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324DC0B" w14:textId="77777777" w:rsidR="00ED5B55" w:rsidRDefault="00A1158A">
            <w:r>
              <w:rPr>
                <w:b/>
                <w:sz w:val="19"/>
              </w:rPr>
              <w:t>Modal sticky footer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81A7BA5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B064746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AE93C92" w14:textId="77777777" w:rsidR="00ED5B55" w:rsidRDefault="00A1158A">
            <w:r>
              <w:rPr>
                <w:sz w:val="18"/>
              </w:rPr>
              <w:t>Reestruturação do modal de membro em flex column com cabeçalho e rodapé fixos</w:t>
            </w:r>
          </w:p>
        </w:tc>
      </w:tr>
      <w:tr w:rsidR="00ED5B55" w14:paraId="56F5CF57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3395AC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01C620" w14:textId="77777777" w:rsidR="00ED5B55" w:rsidRDefault="00A1158A">
            <w:r>
              <w:rPr>
                <w:b/>
                <w:sz w:val="19"/>
              </w:rPr>
              <w:t>Botão 'Salvar Alterações'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A620C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305332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F4733D" w14:textId="77777777" w:rsidR="00ED5B55" w:rsidRDefault="00A1158A">
            <w:r>
              <w:rPr>
                <w:sz w:val="18"/>
              </w:rPr>
              <w:t>Adicionado botão de submit e campos de e-mail/senha em modo edição do membro</w:t>
            </w:r>
          </w:p>
        </w:tc>
      </w:tr>
      <w:tr w:rsidR="00ED5B55" w14:paraId="689FAE57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F2010D4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C324EC8" w14:textId="77777777" w:rsidR="00ED5B55" w:rsidRDefault="00A1158A">
            <w:r>
              <w:rPr>
                <w:b/>
                <w:sz w:val="19"/>
              </w:rPr>
              <w:t>Persistência de configurações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1055095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3F13CC5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8B526D6" w14:textId="77777777" w:rsidR="00ED5B55" w:rsidRDefault="00A1158A">
            <w:r>
              <w:rPr>
                <w:sz w:val="18"/>
              </w:rPr>
              <w:t>Objeto _cfgDadosEscritorio integrado ao ciclo salvar/carregar localStorage+SQLite</w:t>
            </w:r>
          </w:p>
        </w:tc>
      </w:tr>
      <w:tr w:rsidR="00ED5B55" w14:paraId="3275A0A1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F02E33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293844" w14:textId="77777777" w:rsidR="00ED5B55" w:rsidRDefault="00A1158A">
            <w:r>
              <w:rPr>
                <w:b/>
                <w:sz w:val="19"/>
              </w:rPr>
              <w:t>Paleta de cores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604519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4792FE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DEFBFC" w14:textId="77777777" w:rsidR="00ED5B55" w:rsidRDefault="00A1158A">
            <w:r>
              <w:rPr>
                <w:sz w:val="18"/>
              </w:rPr>
              <w:t>Função aplicarTema() atualiza 5 variáveis CSS :root em tempo real</w:t>
            </w:r>
          </w:p>
        </w:tc>
      </w:tr>
      <w:tr w:rsidR="00ED5B55" w14:paraId="1B7FF395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5A00F29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8728D75" w14:textId="77777777" w:rsidR="00ED5B55" w:rsidRDefault="00A1158A">
            <w:r>
              <w:rPr>
                <w:b/>
                <w:sz w:val="19"/>
              </w:rPr>
              <w:t>Banco de dados SQLite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DA99B1E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EB0B108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B843F5E" w14:textId="77777777" w:rsidR="00ED5B55" w:rsidRDefault="00A1158A">
            <w:r>
              <w:rPr>
                <w:sz w:val="18"/>
              </w:rPr>
              <w:t>Tabela app_dados + endpoints GET/POST /db/dados no proxy Python</w:t>
            </w:r>
          </w:p>
        </w:tc>
      </w:tr>
      <w:tr w:rsidR="00ED5B55" w14:paraId="253C3BF5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B06D7A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64ACB4" w14:textId="77777777" w:rsidR="00ED5B55" w:rsidRDefault="00A1158A">
            <w:r>
              <w:rPr>
                <w:b/>
                <w:sz w:val="19"/>
              </w:rPr>
              <w:t>Sidebar — nome do proprietário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421E86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99F02A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9F7444" w14:textId="77777777" w:rsidR="00ED5B55" w:rsidRDefault="00A1158A">
            <w:r>
              <w:rPr>
                <w:sz w:val="18"/>
              </w:rPr>
              <w:t>_atualizarSidebar() separada e chamada diretamente ao salvar membro proprietário</w:t>
            </w:r>
          </w:p>
        </w:tc>
      </w:tr>
      <w:tr w:rsidR="00ED5B55" w14:paraId="363DDF8B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2D4E506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C62C171" w14:textId="77777777" w:rsidR="00ED5B55" w:rsidRDefault="00A1158A">
            <w:r>
              <w:rPr>
                <w:b/>
                <w:sz w:val="19"/>
              </w:rPr>
              <w:t>_getToken() recursão infinita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3A3D09C" w14:textId="77777777" w:rsidR="00ED5B55" w:rsidRDefault="00A1158A">
            <w:pPr>
              <w:jc w:val="center"/>
            </w:pPr>
            <w:r>
              <w:rPr>
                <w:b/>
                <w:color w:val="7F1D1D"/>
                <w:sz w:val="18"/>
              </w:rPr>
              <w:t>CRÍTICO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E86D23A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53BE7F2" w14:textId="77777777" w:rsidR="00ED5B55" w:rsidRDefault="00A1158A">
            <w:r>
              <w:rPr>
                <w:sz w:val="18"/>
              </w:rPr>
              <w:t>Substituída chamada recursiva por localStorage.getItem('jurysone_token')</w:t>
            </w:r>
          </w:p>
        </w:tc>
      </w:tr>
      <w:tr w:rsidR="00ED5B55" w14:paraId="4BFB2E58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B5ACE9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B7698C" w14:textId="77777777" w:rsidR="00ED5B55" w:rsidRDefault="00A1158A">
            <w:r>
              <w:rPr>
                <w:b/>
                <w:sz w:val="19"/>
              </w:rPr>
              <w:t>XSS — atualizarPreviewParceiro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58DFED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934630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F87707" w14:textId="77777777" w:rsidR="00ED5B55" w:rsidRDefault="00A1158A">
            <w:r>
              <w:rPr>
                <w:sz w:val="18"/>
              </w:rPr>
              <w:t>Todos os campos de parceiro envoltos em escapeHtml()</w:t>
            </w:r>
          </w:p>
        </w:tc>
      </w:tr>
      <w:tr w:rsidR="00ED5B55" w14:paraId="460165F1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E2DC7E6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D5AABE8" w14:textId="77777777" w:rsidR="00ED5B55" w:rsidRDefault="00A1158A">
            <w:r>
              <w:rPr>
                <w:b/>
                <w:sz w:val="19"/>
              </w:rPr>
              <w:t>XSS — _popularSelectsFinanceiro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A81A5BE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AC04849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DA1DF53" w14:textId="77777777" w:rsidR="00ED5B55" w:rsidRDefault="00A1158A">
            <w:r>
              <w:rPr>
                <w:sz w:val="18"/>
              </w:rPr>
              <w:t>c.nome e p.nome em selects de financeiro protegidos com escapeHtml()</w:t>
            </w:r>
          </w:p>
        </w:tc>
      </w:tr>
      <w:tr w:rsidR="00ED5B55" w14:paraId="1275E07D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B0B2E1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CB43E6" w14:textId="77777777" w:rsidR="00ED5B55" w:rsidRDefault="00A1158A">
            <w:r>
              <w:rPr>
                <w:b/>
                <w:sz w:val="19"/>
              </w:rPr>
              <w:t>XSS — datalist de clientes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F88015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5681F0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C3CC00" w14:textId="77777777" w:rsidR="00ED5B55" w:rsidRDefault="00A1158A">
            <w:r>
              <w:rPr>
                <w:sz w:val="18"/>
              </w:rPr>
              <w:t>escapeHtml() aplicado no value das opções do datalist de processos</w:t>
            </w:r>
          </w:p>
        </w:tc>
      </w:tr>
      <w:tr w:rsidR="00ED5B55" w14:paraId="57AFCE38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F31CFA2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4F76AD8" w14:textId="77777777" w:rsidR="00ED5B55" w:rsidRDefault="00A1158A">
            <w:r>
              <w:rPr>
                <w:b/>
                <w:sz w:val="19"/>
              </w:rPr>
              <w:t>XSS — mensagem saveApiKey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2CAB702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5DBC010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A63F4B7" w14:textId="77777777" w:rsidR="00ED5B55" w:rsidRDefault="00A1158A">
            <w:r>
              <w:rPr>
                <w:sz w:val="18"/>
              </w:rPr>
              <w:t>api.nome em innerHTML de feedback protegido com escapeHtml()</w:t>
            </w:r>
          </w:p>
        </w:tc>
      </w:tr>
      <w:tr w:rsidR="00ED5B55" w14:paraId="61DE7A39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72DF6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FAF441" w14:textId="77777777" w:rsidR="00ED5B55" w:rsidRDefault="00A1158A">
            <w:r>
              <w:rPr>
                <w:b/>
                <w:sz w:val="19"/>
              </w:rPr>
              <w:t>XSS — linkAss em onclick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79632B" w14:textId="77777777" w:rsidR="00ED5B55" w:rsidRDefault="00A1158A">
            <w:pPr>
              <w:jc w:val="center"/>
            </w:pPr>
            <w:r>
              <w:rPr>
                <w:b/>
                <w:color w:val="DC2626"/>
                <w:sz w:val="18"/>
              </w:rPr>
              <w:t>ALTO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DE1E58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3EF8E0" w14:textId="77777777" w:rsidR="00ED5B55" w:rsidRDefault="00A1158A">
            <w:r>
              <w:rPr>
                <w:sz w:val="18"/>
              </w:rPr>
              <w:t>URL movida para data-url e validada antes de window.open()</w:t>
            </w:r>
          </w:p>
        </w:tc>
      </w:tr>
      <w:tr w:rsidR="00ED5B55" w14:paraId="53037615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F03B62C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C708B2E" w14:textId="77777777" w:rsidR="00ED5B55" w:rsidRDefault="00A1158A">
            <w:r>
              <w:rPr>
                <w:b/>
                <w:sz w:val="19"/>
              </w:rPr>
              <w:t>XSS — tabela de envelopes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4982B58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CC39B53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72A7627" w14:textId="77777777" w:rsidR="00ED5B55" w:rsidRDefault="00A1158A">
            <w:r>
              <w:rPr>
                <w:sz w:val="18"/>
              </w:rPr>
              <w:t>Todos os campos (título, doc, sig, enviado, prazo) protegidos com escapeHtml()</w:t>
            </w:r>
          </w:p>
        </w:tc>
      </w:tr>
      <w:tr w:rsidR="00ED5B55" w14:paraId="3B2C0300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D5DB25" w14:textId="77777777" w:rsidR="00ED5B55" w:rsidRDefault="00A1158A"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4FA47" w14:textId="77777777" w:rsidR="00ED5B55" w:rsidRDefault="00A1158A">
            <w:r>
              <w:rPr>
                <w:b/>
                <w:sz w:val="19"/>
              </w:rPr>
              <w:t>IDs não-criptográficos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42357C" w14:textId="77777777" w:rsidR="00ED5B55" w:rsidRDefault="00A1158A">
            <w:pPr>
              <w:jc w:val="center"/>
            </w:pPr>
            <w:r>
              <w:rPr>
                <w:b/>
                <w:color w:val="D97706"/>
                <w:sz w:val="18"/>
              </w:rPr>
              <w:t>MÉDIO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A98A9" w14:textId="77777777" w:rsidR="00ED5B55" w:rsidRDefault="00A1158A">
            <w:pPr>
              <w:jc w:val="center"/>
            </w:pPr>
            <w:r>
              <w:rPr>
                <w:b/>
                <w:color w:val="059669"/>
                <w:sz w:val="18"/>
              </w:rPr>
              <w:t>✅ CORRIGIDO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8F513A" w14:textId="77777777" w:rsidR="00ED5B55" w:rsidRDefault="00A1158A">
            <w:r>
              <w:rPr>
                <w:sz w:val="18"/>
              </w:rPr>
              <w:t>Math.random() substituído por crypto.randomUUID() em 2 locais</w:t>
            </w:r>
          </w:p>
        </w:tc>
      </w:tr>
    </w:tbl>
    <w:p w14:paraId="227BE42E" w14:textId="77777777" w:rsidR="00ED5B55" w:rsidRDefault="00A1158A">
      <w:r>
        <w:br w:type="page"/>
      </w:r>
    </w:p>
    <w:p w14:paraId="05ED6FA3" w14:textId="77777777" w:rsidR="00ED5B55" w:rsidRDefault="00A1158A">
      <w:pPr>
        <w:pBdr>
          <w:bottom w:val="single" w:sz="12" w:space="1" w:color="0F2D5E"/>
        </w:pBdr>
        <w:spacing w:before="360" w:after="120"/>
      </w:pPr>
      <w:r>
        <w:rPr>
          <w:b/>
          <w:color w:val="0F2D5E"/>
          <w:sz w:val="30"/>
        </w:rPr>
        <w:lastRenderedPageBreak/>
        <w:t>8. Conclusão e Recomendações Finais</w:t>
      </w:r>
    </w:p>
    <w:p w14:paraId="00E0792A" w14:textId="77777777" w:rsidR="00ED5B55" w:rsidRDefault="00A1158A">
      <w:pPr>
        <w:spacing w:after="80"/>
      </w:pPr>
      <w:r>
        <w:t>O sistema JurysOne demonstra uma arquitetura funcional e bem-estruturada para um SPA monolítico de gestão jurídica. Todas as 14 vulnerabilidades e problemas funcionais identificados durante a auditoria foram corrigidos na mesma sessão de revisão.</w:t>
      </w:r>
    </w:p>
    <w:p w14:paraId="3E94F588" w14:textId="77777777" w:rsidR="00ED5B55" w:rsidRDefault="00ED5B55">
      <w:pPr>
        <w:spacing w:after="0"/>
      </w:pPr>
    </w:p>
    <w:p w14:paraId="739C41DD" w14:textId="77777777" w:rsidR="00ED5B55" w:rsidRDefault="00A1158A">
      <w:pPr>
        <w:spacing w:after="80"/>
      </w:pPr>
      <w:r>
        <w:t>Os pontos mais críticos resolvidos foram a vulnerabilidade de recursão infinita em _getToken() (que impedia a autenticação silenciosamente) e os múltiplos pontos de injeção XSS via innerHTML sem sanitização. Esses riscos foram eliminados com a aplicação consistente de escapeHtml() e o uso de data attributes para URLs dinâmicas.</w:t>
      </w:r>
    </w:p>
    <w:p w14:paraId="4C97B053" w14:textId="77777777" w:rsidR="00ED5B55" w:rsidRDefault="00ED5B55">
      <w:pPr>
        <w:spacing w:after="0"/>
      </w:pPr>
    </w:p>
    <w:p w14:paraId="72542F80" w14:textId="77777777" w:rsidR="00ED5B55" w:rsidRDefault="00A1158A">
      <w:pPr>
        <w:spacing w:after="80"/>
      </w:pPr>
      <w:r>
        <w:t>O sistema está APROVADO para uso operacional. Para versões futuras, recomenda-se priorizar:</w:t>
      </w:r>
    </w:p>
    <w:p w14:paraId="22AF290E" w14:textId="77777777" w:rsidR="00ED5B55" w:rsidRDefault="00ED5B55">
      <w:pPr>
        <w:spacing w:after="0"/>
      </w:pPr>
    </w:p>
    <w:p w14:paraId="34C6B2C3" w14:textId="77777777" w:rsidR="00ED5B55" w:rsidRDefault="00A1158A">
      <w:pPr>
        <w:spacing w:after="80"/>
        <w:ind w:left="170"/>
      </w:pPr>
      <w:r>
        <w:rPr>
          <w:b/>
          <w:color w:val="DC2626"/>
          <w:sz w:val="20"/>
        </w:rPr>
        <w:t xml:space="preserve">[Alta prioridade] </w:t>
      </w:r>
      <w:r>
        <w:rPr>
          <w:sz w:val="20"/>
        </w:rPr>
        <w:t>Separar o arquivo monolítico em módulos ES6 para manutenibilidade</w:t>
      </w:r>
    </w:p>
    <w:p w14:paraId="45C4B0EA" w14:textId="77777777" w:rsidR="00ED5B55" w:rsidRDefault="00A1158A">
      <w:pPr>
        <w:spacing w:after="80"/>
        <w:ind w:left="170"/>
      </w:pPr>
      <w:r>
        <w:rPr>
          <w:b/>
          <w:color w:val="DC2626"/>
          <w:sz w:val="20"/>
        </w:rPr>
        <w:t xml:space="preserve">[Alta prioridade] </w:t>
      </w:r>
      <w:r>
        <w:rPr>
          <w:sz w:val="20"/>
        </w:rPr>
        <w:t>Implementar autenticação JWT real com tokens com expiração</w:t>
      </w:r>
    </w:p>
    <w:p w14:paraId="25C3E530" w14:textId="77777777" w:rsidR="00ED5B55" w:rsidRDefault="00A1158A">
      <w:pPr>
        <w:spacing w:after="80"/>
        <w:ind w:left="170"/>
      </w:pPr>
      <w:r>
        <w:rPr>
          <w:b/>
          <w:color w:val="DC2626"/>
          <w:sz w:val="20"/>
        </w:rPr>
        <w:t xml:space="preserve">[Alta prioridade] </w:t>
      </w:r>
      <w:r>
        <w:rPr>
          <w:sz w:val="20"/>
        </w:rPr>
        <w:t>Migrar para backend com banco relacional para múltiplos usuários</w:t>
      </w:r>
    </w:p>
    <w:p w14:paraId="673C36A8" w14:textId="77777777" w:rsidR="00ED5B55" w:rsidRDefault="00A1158A">
      <w:pPr>
        <w:spacing w:after="80"/>
        <w:ind w:left="170"/>
      </w:pPr>
      <w:r>
        <w:rPr>
          <w:b/>
          <w:color w:val="92400E"/>
          <w:sz w:val="20"/>
        </w:rPr>
        <w:t xml:space="preserve">[Média prioridade] </w:t>
      </w:r>
      <w:r>
        <w:rPr>
          <w:sz w:val="20"/>
        </w:rPr>
        <w:t>Adicionar suite de testes automatizados (Playwright/Cypress)</w:t>
      </w:r>
    </w:p>
    <w:p w14:paraId="0C09AB2B" w14:textId="77777777" w:rsidR="00ED5B55" w:rsidRDefault="00A1158A">
      <w:pPr>
        <w:spacing w:after="80"/>
        <w:ind w:left="170"/>
      </w:pPr>
      <w:r>
        <w:rPr>
          <w:b/>
          <w:color w:val="92400E"/>
          <w:sz w:val="20"/>
        </w:rPr>
        <w:t xml:space="preserve">[Média prioridade] </w:t>
      </w:r>
      <w:r>
        <w:rPr>
          <w:sz w:val="20"/>
        </w:rPr>
        <w:t>Implementar CSP header e rate limiting no proxy</w:t>
      </w:r>
    </w:p>
    <w:p w14:paraId="69F845D1" w14:textId="77777777" w:rsidR="00ED5B55" w:rsidRDefault="00A1158A">
      <w:pPr>
        <w:spacing w:after="80"/>
        <w:ind w:left="170"/>
      </w:pPr>
      <w:r>
        <w:rPr>
          <w:b/>
          <w:color w:val="0F2D5E"/>
          <w:sz w:val="20"/>
        </w:rPr>
        <w:t xml:space="preserve">[Baixa prioridade] </w:t>
      </w:r>
      <w:r>
        <w:rPr>
          <w:sz w:val="20"/>
        </w:rPr>
        <w:t>Adicionar paginação server-side e busca global</w:t>
      </w:r>
    </w:p>
    <w:p w14:paraId="749B61C7" w14:textId="77777777" w:rsidR="00ED5B55" w:rsidRDefault="00ED5B55">
      <w:pPr>
        <w:spacing w:after="0"/>
      </w:pPr>
    </w:p>
    <w:p w14:paraId="0802FCFE" w14:textId="77777777" w:rsidR="00ED5B55" w:rsidRDefault="00ED5B55">
      <w:pPr>
        <w:spacing w:after="0"/>
      </w:pPr>
    </w:p>
    <w:p w14:paraId="75B04CC0" w14:textId="77777777" w:rsidR="00ED5B55" w:rsidRDefault="00A1158A">
      <w:pPr>
        <w:jc w:val="right"/>
      </w:pPr>
      <w:r>
        <w:rPr>
          <w:i/>
          <w:color w:val="64748B"/>
          <w:sz w:val="18"/>
        </w:rPr>
        <w:t>Relatório gerado em 23 de março de 2026</w:t>
      </w:r>
      <w:r>
        <w:rPr>
          <w:i/>
          <w:color w:val="64748B"/>
          <w:sz w:val="18"/>
        </w:rPr>
        <w:br/>
        <w:t>Auditoria Automática — Claude AI / JurysOne</w:t>
      </w:r>
    </w:p>
    <w:sectPr w:rsidR="00ED5B5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5AB97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53050">
    <w:abstractNumId w:val="8"/>
  </w:num>
  <w:num w:numId="2" w16cid:durableId="763110051">
    <w:abstractNumId w:val="6"/>
  </w:num>
  <w:num w:numId="3" w16cid:durableId="831220750">
    <w:abstractNumId w:val="5"/>
  </w:num>
  <w:num w:numId="4" w16cid:durableId="1913272632">
    <w:abstractNumId w:val="4"/>
  </w:num>
  <w:num w:numId="5" w16cid:durableId="483351755">
    <w:abstractNumId w:val="7"/>
  </w:num>
  <w:num w:numId="6" w16cid:durableId="509488198">
    <w:abstractNumId w:val="3"/>
  </w:num>
  <w:num w:numId="7" w16cid:durableId="520315002">
    <w:abstractNumId w:val="2"/>
  </w:num>
  <w:num w:numId="8" w16cid:durableId="2053453443">
    <w:abstractNumId w:val="1"/>
  </w:num>
  <w:num w:numId="9" w16cid:durableId="9116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B72"/>
    <w:rsid w:val="007D6D62"/>
    <w:rsid w:val="008E2F58"/>
    <w:rsid w:val="00A1158A"/>
    <w:rsid w:val="00AA1D8D"/>
    <w:rsid w:val="00B47730"/>
    <w:rsid w:val="00CB0664"/>
    <w:rsid w:val="00CB5872"/>
    <w:rsid w:val="00E45CD4"/>
    <w:rsid w:val="00ED5B55"/>
    <w:rsid w:val="00EF5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0661B90-56C5-4696-BD6A-1E24A5D8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2242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Domingos</cp:lastModifiedBy>
  <cp:revision>4</cp:revision>
  <dcterms:created xsi:type="dcterms:W3CDTF">2026-03-23T23:19:00Z</dcterms:created>
  <dcterms:modified xsi:type="dcterms:W3CDTF">2026-04-02T23:57:00Z</dcterms:modified>
  <cp:category/>
</cp:coreProperties>
</file>