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179A" w14:textId="77777777" w:rsidR="007B3109" w:rsidRPr="008A24D9" w:rsidRDefault="007B3109" w:rsidP="007B3109">
      <w:pPr>
        <w:pStyle w:val="Ttulo2"/>
        <w:spacing w:before="480" w:after="24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PT"/>
        </w:rPr>
      </w:pPr>
      <w:bookmarkStart w:id="0" w:name="_Toc151021834"/>
      <w:r w:rsidRPr="008A24D9">
        <w:rPr>
          <w:rFonts w:ascii="Times New Roman" w:eastAsia="Times New Roman" w:hAnsi="Times New Roman" w:cs="Times New Roman"/>
          <w:color w:val="auto"/>
          <w:sz w:val="24"/>
          <w:szCs w:val="24"/>
          <w:lang w:eastAsia="pt-PT"/>
        </w:rPr>
        <w:t>O EXAME DE WIDAL</w:t>
      </w:r>
      <w:bookmarkEnd w:id="0"/>
    </w:p>
    <w:p w14:paraId="1C5147E3" w14:textId="77777777" w:rsidR="007B3109" w:rsidRPr="003E57BC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bookmarkStart w:id="1" w:name="_Hlk145775409"/>
      <w:r w:rsidRPr="003E57BC">
        <w:rPr>
          <w:rFonts w:ascii="Times New Roman" w:hAnsi="Times New Roman" w:cs="Times New Roman"/>
          <w:sz w:val="24"/>
        </w:rPr>
        <w:t xml:space="preserve">A reação de </w:t>
      </w:r>
      <w:proofErr w:type="spellStart"/>
      <w:r w:rsidRPr="003E57BC">
        <w:rPr>
          <w:rFonts w:ascii="Times New Roman" w:hAnsi="Times New Roman" w:cs="Times New Roman"/>
          <w:sz w:val="24"/>
        </w:rPr>
        <w:t>Widal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, ou teste de </w:t>
      </w:r>
      <w:proofErr w:type="spellStart"/>
      <w:r w:rsidRPr="003E57BC">
        <w:rPr>
          <w:rFonts w:ascii="Times New Roman" w:hAnsi="Times New Roman" w:cs="Times New Roman"/>
          <w:sz w:val="24"/>
        </w:rPr>
        <w:t>GruberWidal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, é um teste serológico presuntivo que permite </w:t>
      </w:r>
      <w:proofErr w:type="spellStart"/>
      <w:r w:rsidRPr="003E57BC">
        <w:rPr>
          <w:rFonts w:ascii="Times New Roman" w:hAnsi="Times New Roman" w:cs="Times New Roman"/>
          <w:sz w:val="24"/>
        </w:rPr>
        <w:t>detectar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E57BC">
        <w:rPr>
          <w:rFonts w:ascii="Times New Roman" w:hAnsi="Times New Roman" w:cs="Times New Roman"/>
          <w:sz w:val="24"/>
        </w:rPr>
        <w:t>infecção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por bactérias do género </w:t>
      </w:r>
      <w:proofErr w:type="spellStart"/>
      <w:r w:rsidRPr="003E57BC">
        <w:rPr>
          <w:rFonts w:ascii="Times New Roman" w:hAnsi="Times New Roman" w:cs="Times New Roman"/>
          <w:sz w:val="24"/>
        </w:rPr>
        <w:t>Salmonella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, em geral aplicado em indivíduos que apresentam sintomas de Febre Tifoide ou de Brucelose </w:t>
      </w:r>
      <w:sdt>
        <w:sdtPr>
          <w:rPr>
            <w:rFonts w:ascii="Times New Roman" w:hAnsi="Times New Roman" w:cs="Times New Roman"/>
            <w:sz w:val="24"/>
          </w:rPr>
          <w:id w:val="-350183573"/>
          <w:citation/>
        </w:sdtPr>
        <w:sdtContent>
          <w:r w:rsidRPr="003E57BC">
            <w:rPr>
              <w:rFonts w:ascii="Times New Roman" w:hAnsi="Times New Roman" w:cs="Times New Roman"/>
              <w:sz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</w:rPr>
            <w:instrText xml:space="preserve"> CITATION Cen15 \l 2070 </w:instrText>
          </w:r>
          <w:r w:rsidRPr="003E57BC">
            <w:rPr>
              <w:rFonts w:ascii="Times New Roman" w:hAnsi="Times New Roman" w:cs="Times New Roman"/>
              <w:sz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</w:rPr>
            <w:t>(9)</w:t>
          </w:r>
          <w:r w:rsidRPr="003E57BC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</w:rPr>
        <w:t>.</w:t>
      </w:r>
    </w:p>
    <w:bookmarkEnd w:id="1"/>
    <w:p w14:paraId="753F9A3E" w14:textId="387A939F" w:rsidR="007B3109" w:rsidRPr="003E57BC" w:rsidRDefault="007B3109" w:rsidP="007B310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57BC">
        <w:rPr>
          <w:rFonts w:ascii="Times New Roman" w:hAnsi="Times New Roman" w:cs="Times New Roman"/>
          <w:sz w:val="24"/>
        </w:rPr>
        <w:t xml:space="preserve">A </w:t>
      </w:r>
      <w:r w:rsidRPr="003E57BC">
        <w:rPr>
          <w:rFonts w:ascii="Times New Roman" w:hAnsi="Times New Roman" w:cs="Times New Roman"/>
          <w:sz w:val="24"/>
          <w:szCs w:val="24"/>
        </w:rPr>
        <w:t>Febre Tifoide</w:t>
      </w:r>
      <w:r w:rsidRPr="003E57BC">
        <w:rPr>
          <w:rFonts w:ascii="Times New Roman" w:hAnsi="Times New Roman" w:cs="Times New Roman"/>
          <w:sz w:val="24"/>
        </w:rPr>
        <w:t xml:space="preserve"> é uma doença bacteriana aguda de distribuição mundial. É causada pela </w:t>
      </w:r>
      <w:proofErr w:type="spellStart"/>
      <w:r w:rsidRPr="003E57BC">
        <w:rPr>
          <w:rFonts w:ascii="Times New Roman" w:hAnsi="Times New Roman" w:cs="Times New Roman"/>
          <w:sz w:val="24"/>
        </w:rPr>
        <w:t>Salmonella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57BC">
        <w:rPr>
          <w:rFonts w:ascii="Times New Roman" w:hAnsi="Times New Roman" w:cs="Times New Roman"/>
          <w:sz w:val="24"/>
        </w:rPr>
        <w:t>enterica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sorotipo </w:t>
      </w:r>
      <w:proofErr w:type="spellStart"/>
      <w:r w:rsidRPr="003E57BC">
        <w:rPr>
          <w:rFonts w:ascii="Times New Roman" w:hAnsi="Times New Roman" w:cs="Times New Roman"/>
          <w:sz w:val="24"/>
        </w:rPr>
        <w:t>Typhi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. Deve-se conhecer a Febre Tifoide como uma doença </w:t>
      </w:r>
      <w:proofErr w:type="spellStart"/>
      <w:r w:rsidRPr="003E57BC">
        <w:rPr>
          <w:rFonts w:ascii="Times New Roman" w:hAnsi="Times New Roman" w:cs="Times New Roman"/>
          <w:sz w:val="24"/>
        </w:rPr>
        <w:t>infecciosa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de alta prevalência em todo mundo. Devido a sua evolução gradual apesar de ser uma doença aguda, o quadro clínico geralmente não se apresenta claro e a doença deixa de ser diagnosticada precocemente </w:t>
      </w:r>
      <w:sdt>
        <w:sdtPr>
          <w:rPr>
            <w:rFonts w:ascii="Times New Roman" w:hAnsi="Times New Roman" w:cs="Times New Roman"/>
            <w:sz w:val="24"/>
          </w:rPr>
          <w:id w:val="-917786785"/>
          <w:citation/>
        </w:sdtPr>
        <w:sdtContent>
          <w:r w:rsidRPr="003E57BC">
            <w:rPr>
              <w:rFonts w:ascii="Times New Roman" w:hAnsi="Times New Roman" w:cs="Times New Roman"/>
              <w:sz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lang w:val="pt-BR"/>
            </w:rPr>
            <w:instrText xml:space="preserve"> CITATION BAR21 \l 1046 </w:instrText>
          </w:r>
          <w:r w:rsidRPr="003E57BC">
            <w:rPr>
              <w:rFonts w:ascii="Times New Roman" w:hAnsi="Times New Roman" w:cs="Times New Roman"/>
              <w:sz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lang w:val="pt-BR"/>
            </w:rPr>
            <w:t>(32)</w:t>
          </w:r>
          <w:r w:rsidRPr="003E57BC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</w:rPr>
          <w:id w:val="-1246945137"/>
          <w:citation/>
        </w:sdtPr>
        <w:sdtContent>
          <w:r w:rsidRPr="003E57BC">
            <w:rPr>
              <w:rFonts w:ascii="Times New Roman" w:hAnsi="Times New Roman" w:cs="Times New Roman"/>
              <w:sz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lang w:val="pt-BR"/>
            </w:rPr>
            <w:instrText xml:space="preserve"> CITATION Min08 \l 1046 </w:instrText>
          </w:r>
          <w:r w:rsidRPr="003E57BC"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lang w:val="pt-BR"/>
            </w:rPr>
            <w:t xml:space="preserve"> </w:t>
          </w:r>
          <w:r w:rsidRPr="00337168">
            <w:rPr>
              <w:rFonts w:ascii="Times New Roman" w:hAnsi="Times New Roman" w:cs="Times New Roman"/>
              <w:noProof/>
              <w:sz w:val="24"/>
              <w:lang w:val="pt-BR"/>
            </w:rPr>
            <w:t>(8)</w:t>
          </w:r>
          <w:r w:rsidRPr="003E57BC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</w:rPr>
        <w:t>.</w:t>
      </w:r>
    </w:p>
    <w:p w14:paraId="240D2101" w14:textId="77777777" w:rsidR="007B3109" w:rsidRPr="003E57BC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57BC">
        <w:rPr>
          <w:rFonts w:ascii="Times New Roman" w:hAnsi="Times New Roman" w:cs="Times New Roman"/>
          <w:sz w:val="24"/>
        </w:rPr>
        <w:t xml:space="preserve">O nome do teste </w:t>
      </w:r>
      <w:proofErr w:type="spellStart"/>
      <w:r w:rsidRPr="003E57BC">
        <w:rPr>
          <w:rFonts w:ascii="Times New Roman" w:hAnsi="Times New Roman" w:cs="Times New Roman"/>
          <w:sz w:val="24"/>
        </w:rPr>
        <w:t>Widal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, resulta de ter sido inventado pelo médico francês </w:t>
      </w:r>
      <w:proofErr w:type="spellStart"/>
      <w:r w:rsidRPr="003E57BC">
        <w:rPr>
          <w:rFonts w:ascii="Times New Roman" w:hAnsi="Times New Roman" w:cs="Times New Roman"/>
          <w:sz w:val="24"/>
        </w:rPr>
        <w:t>Fernand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57BC">
        <w:rPr>
          <w:rFonts w:ascii="Times New Roman" w:hAnsi="Times New Roman" w:cs="Times New Roman"/>
          <w:sz w:val="24"/>
        </w:rPr>
        <w:t>Widal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(1862 – 1929), com base no trabalho do higienista alemão Max von </w:t>
      </w:r>
      <w:proofErr w:type="spellStart"/>
      <w:r w:rsidRPr="003E57BC">
        <w:rPr>
          <w:rFonts w:ascii="Times New Roman" w:hAnsi="Times New Roman" w:cs="Times New Roman"/>
          <w:sz w:val="24"/>
        </w:rPr>
        <w:t>Gruber</w:t>
      </w:r>
      <w:proofErr w:type="spellEnd"/>
      <w:sdt>
        <w:sdtPr>
          <w:rPr>
            <w:rFonts w:ascii="Times New Roman" w:hAnsi="Times New Roman" w:cs="Times New Roman"/>
            <w:sz w:val="24"/>
          </w:rPr>
          <w:id w:val="-193843145"/>
          <w:citation/>
        </w:sdtPr>
        <w:sdtContent>
          <w:r w:rsidRPr="003E57BC">
            <w:rPr>
              <w:rFonts w:ascii="Times New Roman" w:hAnsi="Times New Roman" w:cs="Times New Roman"/>
              <w:sz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lang w:val="pt-BR"/>
            </w:rPr>
            <w:instrText xml:space="preserve">CITATION LAO00 \l 1046 </w:instrText>
          </w:r>
          <w:r w:rsidRPr="003E57BC"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lang w:val="pt-BR"/>
            </w:rPr>
            <w:t xml:space="preserve"> </w:t>
          </w:r>
          <w:r w:rsidRPr="00337168">
            <w:rPr>
              <w:rFonts w:ascii="Times New Roman" w:hAnsi="Times New Roman" w:cs="Times New Roman"/>
              <w:noProof/>
              <w:sz w:val="24"/>
              <w:lang w:val="pt-BR"/>
            </w:rPr>
            <w:t>(7)</w:t>
          </w:r>
          <w:r w:rsidRPr="003E57BC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</w:rPr>
        <w:t>.</w:t>
      </w:r>
    </w:p>
    <w:p w14:paraId="26B7ED2B" w14:textId="77777777" w:rsidR="007B3109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57BC">
        <w:rPr>
          <w:rFonts w:ascii="Times New Roman" w:hAnsi="Times New Roman" w:cs="Times New Roman"/>
          <w:sz w:val="24"/>
          <w:szCs w:val="24"/>
        </w:rPr>
        <w:t xml:space="preserve">A Reação de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Widal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, embora muito utilizada em nosso meio, é passível de inúmeras críticas quanto à sua padronização, devido aos diferentes resultados que podem ser encontrados dependendo das cepas de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Salmonella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envolvidas e possível interferência de vacinação prévia. Atualmente, não é indicada para fins de vigilância epidemiológica, já que não é suficiente para confirmar ou descartar um caso, pelo risco de ocorrerem resultados falsos-positivos ou falsos-negativos </w:t>
      </w:r>
      <w:sdt>
        <w:sdtPr>
          <w:rPr>
            <w:rFonts w:ascii="Times New Roman" w:hAnsi="Times New Roman" w:cs="Times New Roman"/>
            <w:sz w:val="24"/>
            <w:szCs w:val="24"/>
          </w:rPr>
          <w:id w:val="596914130"/>
          <w:citation/>
        </w:sdtPr>
        <w:sdtContent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(8)</w: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640543067"/>
          <w:citation/>
        </w:sdtPr>
        <w:sdtContent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ALM22 \l 1046 </w:instrTex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(33)</w: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  <w:szCs w:val="24"/>
        </w:rPr>
        <w:t>.</w:t>
      </w:r>
    </w:p>
    <w:p w14:paraId="7912613C" w14:textId="77777777" w:rsidR="007B3109" w:rsidRPr="003E57BC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57BC">
        <w:rPr>
          <w:rFonts w:ascii="Times New Roman" w:hAnsi="Times New Roman" w:cs="Times New Roman"/>
          <w:sz w:val="24"/>
          <w:szCs w:val="24"/>
        </w:rPr>
        <w:t xml:space="preserve">Os antígenos de interesse para o Exame de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Widal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são:</w:t>
      </w:r>
    </w:p>
    <w:p w14:paraId="51293A19" w14:textId="77777777" w:rsidR="007B3109" w:rsidRPr="003E57BC" w:rsidRDefault="007B3109" w:rsidP="007B3109">
      <w:pPr>
        <w:pStyle w:val="PargrafodaLista"/>
        <w:numPr>
          <w:ilvl w:val="0"/>
          <w:numId w:val="12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E57BC">
        <w:rPr>
          <w:rFonts w:ascii="Times New Roman" w:hAnsi="Times New Roman" w:cs="Times New Roman"/>
          <w:sz w:val="24"/>
          <w:szCs w:val="24"/>
        </w:rPr>
        <w:t xml:space="preserve">Antígeno O: para a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Salmonella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enterica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sorotipo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Typhi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, é o antígeno somático específico, de natureza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glicidolipídica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>, altamente tóxico, identificando-se com a endotoxina do tipo O. É termo estável.</w:t>
      </w:r>
    </w:p>
    <w:p w14:paraId="35A6C24D" w14:textId="77777777" w:rsidR="007B3109" w:rsidRPr="003E57BC" w:rsidRDefault="007B3109" w:rsidP="007B3109">
      <w:pPr>
        <w:pStyle w:val="PargrafodaLista"/>
        <w:numPr>
          <w:ilvl w:val="0"/>
          <w:numId w:val="12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E57BC">
        <w:rPr>
          <w:rFonts w:ascii="Times New Roman" w:hAnsi="Times New Roman" w:cs="Times New Roman"/>
          <w:sz w:val="24"/>
          <w:szCs w:val="24"/>
        </w:rPr>
        <w:t xml:space="preserve">Antígeno H: flagelar, é de natureza proteica; a composição e ordem dos aminoácidos da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flagelina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determinam a especificidade flagelar. É termolábil.</w:t>
      </w:r>
    </w:p>
    <w:p w14:paraId="5978C90E" w14:textId="77777777" w:rsidR="007B3109" w:rsidRPr="003E57BC" w:rsidRDefault="007B3109" w:rsidP="007B3109">
      <w:pPr>
        <w:pStyle w:val="PargrafodaLista"/>
        <w:numPr>
          <w:ilvl w:val="0"/>
          <w:numId w:val="12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57BC">
        <w:rPr>
          <w:rFonts w:ascii="Times New Roman" w:hAnsi="Times New Roman" w:cs="Times New Roman"/>
          <w:sz w:val="24"/>
          <w:szCs w:val="24"/>
        </w:rPr>
        <w:t>Antígeno Vi</w:t>
      </w:r>
      <w:proofErr w:type="gramEnd"/>
      <w:r w:rsidRPr="003E57BC">
        <w:rPr>
          <w:rFonts w:ascii="Times New Roman" w:hAnsi="Times New Roman" w:cs="Times New Roman"/>
          <w:sz w:val="24"/>
          <w:szCs w:val="24"/>
        </w:rPr>
        <w:t>: é um antígeno de superfície que parece recobrir o antígeno O, não permitindo a sua aglutinação. É termolábil.</w:t>
      </w:r>
    </w:p>
    <w:p w14:paraId="09C60A10" w14:textId="77777777" w:rsidR="007B3109" w:rsidRPr="003E57BC" w:rsidRDefault="007B3109" w:rsidP="007B31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7BC">
        <w:rPr>
          <w:rFonts w:ascii="Times New Roman" w:hAnsi="Times New Roman" w:cs="Times New Roman"/>
          <w:sz w:val="24"/>
          <w:szCs w:val="24"/>
        </w:rPr>
        <w:t xml:space="preserve">Esses três antígenos determinam anticorpos aglutinadores específicos: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anti-O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anti-H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7B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anti-Vi</w:t>
      </w:r>
      <w:proofErr w:type="spellEnd"/>
      <w:proofErr w:type="gramEnd"/>
      <w:r w:rsidRPr="003E57BC">
        <w:rPr>
          <w:rFonts w:ascii="Times New Roman" w:hAnsi="Times New Roman" w:cs="Times New Roman"/>
          <w:sz w:val="24"/>
          <w:szCs w:val="24"/>
        </w:rPr>
        <w:t>.</w:t>
      </w:r>
    </w:p>
    <w:p w14:paraId="0D7CB17A" w14:textId="77777777" w:rsidR="007B3109" w:rsidRPr="003E57BC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E57BC">
        <w:rPr>
          <w:rFonts w:ascii="Times New Roman" w:hAnsi="Times New Roman" w:cs="Times New Roman"/>
          <w:sz w:val="24"/>
        </w:rPr>
        <w:t xml:space="preserve">Geralmente o teste de reação de </w:t>
      </w:r>
      <w:proofErr w:type="spellStart"/>
      <w:r w:rsidRPr="003E57BC">
        <w:rPr>
          <w:rFonts w:ascii="Times New Roman" w:hAnsi="Times New Roman" w:cs="Times New Roman"/>
          <w:sz w:val="24"/>
        </w:rPr>
        <w:t>Widal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consiste em </w:t>
      </w:r>
      <w:proofErr w:type="spellStart"/>
      <w:r w:rsidRPr="003E57BC">
        <w:rPr>
          <w:rFonts w:ascii="Times New Roman" w:hAnsi="Times New Roman" w:cs="Times New Roman"/>
          <w:sz w:val="24"/>
        </w:rPr>
        <w:t>veriﬁcar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</w:t>
      </w:r>
      <w:r w:rsidRPr="003E57BC">
        <w:rPr>
          <w:rFonts w:ascii="Times New Roman" w:hAnsi="Times New Roman" w:cs="Times New Roman"/>
          <w:sz w:val="24"/>
          <w:szCs w:val="24"/>
        </w:rPr>
        <w:t>qualitativamente e quantitativamente</w:t>
      </w:r>
      <w:r w:rsidRPr="003E57BC">
        <w:rPr>
          <w:rFonts w:ascii="Times New Roman" w:hAnsi="Times New Roman" w:cs="Times New Roman"/>
          <w:sz w:val="28"/>
          <w:szCs w:val="24"/>
        </w:rPr>
        <w:t xml:space="preserve"> </w:t>
      </w:r>
      <w:r w:rsidRPr="003E57BC">
        <w:rPr>
          <w:rFonts w:ascii="Times New Roman" w:hAnsi="Times New Roman" w:cs="Times New Roman"/>
          <w:sz w:val="24"/>
        </w:rPr>
        <w:t xml:space="preserve">a aglutinação de anticorpos numa amostra de sangue após a adição de uma </w:t>
      </w:r>
      <w:r w:rsidRPr="003E57BC">
        <w:rPr>
          <w:rFonts w:ascii="Times New Roman" w:hAnsi="Times New Roman" w:cs="Times New Roman"/>
          <w:sz w:val="24"/>
        </w:rPr>
        <w:lastRenderedPageBreak/>
        <w:t>pequena quantidade dos antigénios O-somático e H-</w:t>
      </w:r>
      <w:proofErr w:type="spellStart"/>
      <w:r w:rsidRPr="003E57BC">
        <w:rPr>
          <w:rFonts w:ascii="Times New Roman" w:hAnsi="Times New Roman" w:cs="Times New Roman"/>
          <w:sz w:val="24"/>
        </w:rPr>
        <w:t>ﬂagelar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. </w:t>
      </w:r>
      <w:r w:rsidRPr="003E57BC">
        <w:rPr>
          <w:rFonts w:ascii="Times New Roman" w:hAnsi="Times New Roman" w:cs="Times New Roman"/>
          <w:sz w:val="24"/>
          <w:szCs w:val="24"/>
        </w:rPr>
        <w:t xml:space="preserve">Ou seja, ela mede os níveis de anticorpos aglutinantes produzidos contra os antígenos “O” e “H” da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Salmonella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Typhi</w:t>
      </w:r>
      <w:proofErr w:type="spellEnd"/>
      <w:sdt>
        <w:sdtPr>
          <w:rPr>
            <w:rFonts w:ascii="Times New Roman" w:hAnsi="Times New Roman" w:cs="Times New Roman"/>
          </w:rPr>
          <w:id w:val="-1945290690"/>
          <w:citation/>
        </w:sdtPr>
        <w:sdtContent>
          <w:r w:rsidRPr="003E57BC">
            <w:rPr>
              <w:rFonts w:ascii="Times New Roman" w:hAnsi="Times New Roman" w:cs="Times New Roman"/>
            </w:rPr>
            <w:fldChar w:fldCharType="begin"/>
          </w:r>
          <w:r w:rsidRPr="003E57BC">
            <w:rPr>
              <w:rFonts w:ascii="Times New Roman" w:hAnsi="Times New Roman" w:cs="Times New Roman"/>
            </w:rPr>
            <w:instrText xml:space="preserve"> CITATION Tia15 \l 2070 </w:instrText>
          </w:r>
          <w:r w:rsidRPr="003E57BC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 xml:space="preserve"> </w:t>
          </w:r>
          <w:r w:rsidRPr="00337168">
            <w:rPr>
              <w:rFonts w:ascii="Times New Roman" w:hAnsi="Times New Roman" w:cs="Times New Roman"/>
              <w:noProof/>
            </w:rPr>
            <w:t>(34)</w:t>
          </w:r>
          <w:r w:rsidRPr="003E57BC">
            <w:rPr>
              <w:rFonts w:ascii="Times New Roman" w:hAnsi="Times New Roman" w:cs="Times New Roman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</w:rPr>
        <w:t>.</w:t>
      </w:r>
    </w:p>
    <w:p w14:paraId="020E04BE" w14:textId="74F0D89B" w:rsidR="007B3109" w:rsidRDefault="00115F55" w:rsidP="007B310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Existem, no entanto,</w:t>
      </w:r>
      <w:r w:rsidR="007B3109">
        <w:rPr>
          <w:rFonts w:ascii="Times New Roman" w:hAnsi="Times New Roman" w:cs="Times New Roman"/>
          <w:sz w:val="24"/>
          <w:szCs w:val="24"/>
        </w:rPr>
        <w:t xml:space="preserve"> dois (2) métodos disponíveis para a realização do Exame de reação </w:t>
      </w:r>
      <w:proofErr w:type="spellStart"/>
      <w:r w:rsidR="007B3109">
        <w:rPr>
          <w:rFonts w:ascii="Times New Roman" w:hAnsi="Times New Roman" w:cs="Times New Roman"/>
          <w:sz w:val="24"/>
          <w:szCs w:val="24"/>
        </w:rPr>
        <w:t>Widal</w:t>
      </w:r>
      <w:proofErr w:type="spellEnd"/>
      <w:r w:rsidR="007B3109">
        <w:rPr>
          <w:rFonts w:ascii="Times New Roman" w:hAnsi="Times New Roman" w:cs="Times New Roman"/>
          <w:sz w:val="24"/>
          <w:szCs w:val="24"/>
        </w:rPr>
        <w:t>: Exame de aglutinação em placa (Qualitativo e Quantitativo) e Exame em Tubo.</w:t>
      </w:r>
    </w:p>
    <w:p w14:paraId="7D5773C4" w14:textId="100BAE52" w:rsidR="007B3109" w:rsidRPr="003E57BC" w:rsidRDefault="007B3109" w:rsidP="007B3109">
      <w:pPr>
        <w:pStyle w:val="Pa28"/>
        <w:spacing w:before="240" w:after="120" w:line="360" w:lineRule="auto"/>
        <w:ind w:firstLine="709"/>
        <w:jc w:val="both"/>
        <w:rPr>
          <w:rFonts w:ascii="Times New Roman" w:hAnsi="Times New Roman" w:cs="Times New Roman"/>
        </w:rPr>
      </w:pPr>
      <w:r w:rsidRPr="003E57BC">
        <w:rPr>
          <w:rFonts w:ascii="Times New Roman" w:hAnsi="Times New Roman" w:cs="Times New Roman"/>
        </w:rPr>
        <w:t>A reação em</w:t>
      </w:r>
      <w:r>
        <w:rPr>
          <w:rFonts w:ascii="Times New Roman" w:hAnsi="Times New Roman" w:cs="Times New Roman"/>
        </w:rPr>
        <w:t xml:space="preserve"> Placa ou em</w:t>
      </w:r>
      <w:r w:rsidRPr="003E57BC">
        <w:rPr>
          <w:rFonts w:ascii="Times New Roman" w:hAnsi="Times New Roman" w:cs="Times New Roman"/>
        </w:rPr>
        <w:t xml:space="preserve"> Lâminas é de realização prática e fácil de modos a nos dar uma resposta rápida. No entanto, apresenta maior índice de resultados falsos-positivos, comprometendo a qualidade e a confiabilidade do teste. Por isso não deve ser praticado, principalmente nas áreas endémicas. Por outro lado, a reação em Tubos é um teste mais sensível e mais específico </w:t>
      </w:r>
      <w:sdt>
        <w:sdtPr>
          <w:rPr>
            <w:rFonts w:ascii="Times New Roman" w:hAnsi="Times New Roman" w:cs="Times New Roman"/>
          </w:rPr>
          <w:id w:val="1774437989"/>
          <w:citation/>
        </w:sdtPr>
        <w:sdtContent>
          <w:r w:rsidRPr="003E57BC">
            <w:rPr>
              <w:rFonts w:ascii="Times New Roman" w:hAnsi="Times New Roman" w:cs="Times New Roman"/>
            </w:rPr>
            <w:fldChar w:fldCharType="begin"/>
          </w:r>
          <w:r w:rsidRPr="003E57BC">
            <w:rPr>
              <w:rFonts w:ascii="Times New Roman" w:hAnsi="Times New Roman" w:cs="Times New Roman"/>
            </w:rPr>
            <w:instrText xml:space="preserve"> CITATION Ram04 \l 2070 </w:instrText>
          </w:r>
          <w:r w:rsidRPr="003E57BC">
            <w:rPr>
              <w:rFonts w:ascii="Times New Roman" w:hAnsi="Times New Roman" w:cs="Times New Roman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</w:rPr>
            <w:t>(36)</w:t>
          </w:r>
          <w:r w:rsidRPr="003E57BC">
            <w:rPr>
              <w:rFonts w:ascii="Times New Roman" w:hAnsi="Times New Roman" w:cs="Times New Roman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</w:rPr>
        <w:t>.</w:t>
      </w:r>
    </w:p>
    <w:p w14:paraId="1F011E51" w14:textId="77777777" w:rsidR="007B3109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3E57BC">
        <w:rPr>
          <w:rFonts w:ascii="Times New Roman" w:hAnsi="Times New Roman" w:cs="Times New Roman"/>
          <w:sz w:val="24"/>
        </w:rPr>
        <w:t xml:space="preserve">Sendo apenas presuntiva e sujeita a frequentes falsos positivos, caiu em desuso na prática clínica, substituída por métodos de </w:t>
      </w:r>
      <w:proofErr w:type="spellStart"/>
      <w:r w:rsidRPr="003E57BC">
        <w:rPr>
          <w:rFonts w:ascii="Times New Roman" w:hAnsi="Times New Roman" w:cs="Times New Roman"/>
          <w:sz w:val="24"/>
        </w:rPr>
        <w:t>detecção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57BC">
        <w:rPr>
          <w:rFonts w:ascii="Times New Roman" w:hAnsi="Times New Roman" w:cs="Times New Roman"/>
          <w:sz w:val="24"/>
        </w:rPr>
        <w:t>directa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em hemocultura e </w:t>
      </w:r>
      <w:proofErr w:type="spellStart"/>
      <w:r w:rsidRPr="003E57BC">
        <w:rPr>
          <w:rFonts w:ascii="Times New Roman" w:hAnsi="Times New Roman" w:cs="Times New Roman"/>
          <w:sz w:val="24"/>
        </w:rPr>
        <w:t>coprocultura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e por testes de diagnóstico rápido como o </w:t>
      </w:r>
      <w:proofErr w:type="spellStart"/>
      <w:r w:rsidRPr="003E57BC">
        <w:rPr>
          <w:rFonts w:ascii="Times New Roman" w:hAnsi="Times New Roman" w:cs="Times New Roman"/>
          <w:sz w:val="24"/>
        </w:rPr>
        <w:t>Dip</w:t>
      </w:r>
      <w:proofErr w:type="spellEnd"/>
      <w:r w:rsidRPr="003E57BC">
        <w:rPr>
          <w:rFonts w:ascii="Times New Roman" w:hAnsi="Times New Roman" w:cs="Times New Roman"/>
          <w:sz w:val="24"/>
        </w:rPr>
        <w:t>-</w:t>
      </w:r>
      <w:proofErr w:type="spellStart"/>
      <w:r w:rsidRPr="003E57BC">
        <w:rPr>
          <w:rFonts w:ascii="Times New Roman" w:hAnsi="Times New Roman" w:cs="Times New Roman"/>
          <w:sz w:val="24"/>
        </w:rPr>
        <w:t>S-Ticks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E57BC">
        <w:rPr>
          <w:rFonts w:ascii="Times New Roman" w:hAnsi="Times New Roman" w:cs="Times New Roman"/>
          <w:sz w:val="24"/>
        </w:rPr>
        <w:t>IgG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E57BC">
        <w:rPr>
          <w:rFonts w:ascii="Times New Roman" w:hAnsi="Times New Roman" w:cs="Times New Roman"/>
          <w:sz w:val="24"/>
        </w:rPr>
        <w:t>TyphiDot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3E57BC">
        <w:rPr>
          <w:rFonts w:ascii="Times New Roman" w:hAnsi="Times New Roman" w:cs="Times New Roman"/>
          <w:sz w:val="24"/>
        </w:rPr>
        <w:t>IgG,IgM</w:t>
      </w:r>
      <w:proofErr w:type="spellEnd"/>
      <w:proofErr w:type="gramEnd"/>
      <w:r w:rsidRPr="003E57BC">
        <w:rPr>
          <w:rFonts w:ascii="Times New Roman" w:hAnsi="Times New Roman" w:cs="Times New Roman"/>
          <w:sz w:val="24"/>
        </w:rPr>
        <w:t>) e TUBEX (</w:t>
      </w:r>
      <w:proofErr w:type="spellStart"/>
      <w:r w:rsidRPr="003E57BC">
        <w:rPr>
          <w:rFonts w:ascii="Times New Roman" w:hAnsi="Times New Roman" w:cs="Times New Roman"/>
          <w:sz w:val="24"/>
        </w:rPr>
        <w:t>IgM</w:t>
      </w:r>
      <w:proofErr w:type="spellEnd"/>
      <w:r w:rsidRPr="003E57BC">
        <w:rPr>
          <w:rFonts w:ascii="Times New Roman" w:hAnsi="Times New Roman" w:cs="Times New Roman"/>
          <w:sz w:val="24"/>
        </w:rPr>
        <w:t xml:space="preserve">) </w:t>
      </w:r>
      <w:sdt>
        <w:sdtPr>
          <w:rPr>
            <w:rFonts w:ascii="Times New Roman" w:hAnsi="Times New Roman" w:cs="Times New Roman"/>
            <w:sz w:val="24"/>
          </w:rPr>
          <w:id w:val="-731688199"/>
          <w:citation/>
        </w:sdtPr>
        <w:sdtContent>
          <w:r w:rsidRPr="003E57BC">
            <w:rPr>
              <w:rFonts w:ascii="Times New Roman" w:hAnsi="Times New Roman" w:cs="Times New Roman"/>
              <w:sz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lang w:val="pt-BR"/>
            </w:rPr>
            <w:instrText xml:space="preserve">CITATION LAO00 \l 1046 </w:instrText>
          </w:r>
          <w:r w:rsidRPr="003E57BC">
            <w:rPr>
              <w:rFonts w:ascii="Times New Roman" w:hAnsi="Times New Roman" w:cs="Times New Roman"/>
              <w:sz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lang w:val="pt-BR"/>
            </w:rPr>
            <w:t>(7)</w:t>
          </w:r>
          <w:r w:rsidRPr="003E57BC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</w:rPr>
        <w:t>.</w:t>
      </w:r>
    </w:p>
    <w:p w14:paraId="08F4C380" w14:textId="77777777" w:rsidR="007B3109" w:rsidRPr="00F7431E" w:rsidRDefault="007B3109" w:rsidP="007B3109">
      <w:pPr>
        <w:pStyle w:val="Ttulo3"/>
        <w:spacing w:before="480" w:after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51021835"/>
      <w:r w:rsidRPr="00F7431E">
        <w:rPr>
          <w:rFonts w:ascii="Times New Roman" w:hAnsi="Times New Roman" w:cs="Times New Roman"/>
          <w:b/>
          <w:bCs/>
          <w:color w:val="auto"/>
        </w:rPr>
        <w:t xml:space="preserve">Procedimentos Analíticos na Realização do Exame de </w:t>
      </w:r>
      <w:proofErr w:type="spellStart"/>
      <w:r w:rsidRPr="00F7431E">
        <w:rPr>
          <w:rFonts w:ascii="Times New Roman" w:hAnsi="Times New Roman" w:cs="Times New Roman"/>
          <w:b/>
          <w:bCs/>
          <w:color w:val="auto"/>
        </w:rPr>
        <w:t>Widal</w:t>
      </w:r>
      <w:bookmarkEnd w:id="2"/>
      <w:proofErr w:type="spellEnd"/>
    </w:p>
    <w:p w14:paraId="7CBD1F57" w14:textId="1F7723B8" w:rsidR="00DB160F" w:rsidRPr="00DB160F" w:rsidRDefault="00DB160F" w:rsidP="00DB160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E4C83">
        <w:rPr>
          <w:rFonts w:ascii="Times New Roman" w:hAnsi="Times New Roman" w:cs="Times New Roman"/>
          <w:b/>
          <w:sz w:val="24"/>
          <w:szCs w:val="24"/>
        </w:rPr>
        <w:t>Materiais</w:t>
      </w:r>
      <w:r>
        <w:rPr>
          <w:rFonts w:ascii="Times New Roman" w:hAnsi="Times New Roman" w:cs="Times New Roman"/>
          <w:b/>
          <w:sz w:val="24"/>
          <w:szCs w:val="24"/>
        </w:rPr>
        <w:t xml:space="preserve"> e equipamentos</w:t>
      </w:r>
      <w:r w:rsidRPr="007E4C83">
        <w:rPr>
          <w:rFonts w:ascii="Times New Roman" w:hAnsi="Times New Roman" w:cs="Times New Roman"/>
          <w:b/>
          <w:sz w:val="24"/>
          <w:szCs w:val="24"/>
        </w:rPr>
        <w:t xml:space="preserve"> necessários</w:t>
      </w:r>
    </w:p>
    <w:p w14:paraId="7E6836B3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Algodão hidrófilo</w:t>
      </w:r>
    </w:p>
    <w:p w14:paraId="7F077905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Garrote</w:t>
      </w:r>
    </w:p>
    <w:p w14:paraId="5CBAA8BB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Suporte de tubos de ensaio</w:t>
      </w:r>
    </w:p>
    <w:p w14:paraId="7FE7E7C5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Livro para registo de dados</w:t>
      </w:r>
    </w:p>
    <w:p w14:paraId="7EB36899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Macro centrífuga</w:t>
      </w:r>
    </w:p>
    <w:p w14:paraId="43C0B57C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 xml:space="preserve">Agitador de 100 </w:t>
      </w:r>
      <w:proofErr w:type="spellStart"/>
      <w:r w:rsidRPr="00DB160F">
        <w:rPr>
          <w:rFonts w:ascii="Times New Roman" w:hAnsi="Times New Roman" w:cs="Times New Roman"/>
          <w:sz w:val="24"/>
          <w:szCs w:val="24"/>
        </w:rPr>
        <w:t>r.p.m</w:t>
      </w:r>
      <w:proofErr w:type="spellEnd"/>
      <w:r w:rsidRPr="00DB160F">
        <w:rPr>
          <w:rFonts w:ascii="Times New Roman" w:hAnsi="Times New Roman" w:cs="Times New Roman"/>
          <w:sz w:val="24"/>
          <w:szCs w:val="24"/>
        </w:rPr>
        <w:t xml:space="preserve"> (rotação por minutos)</w:t>
      </w:r>
    </w:p>
    <w:p w14:paraId="52FF3248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 xml:space="preserve">Tubos BD </w:t>
      </w:r>
      <w:proofErr w:type="spellStart"/>
      <w:r w:rsidRPr="00DB160F">
        <w:rPr>
          <w:rFonts w:ascii="Times New Roman" w:hAnsi="Times New Roman" w:cs="Times New Roman"/>
          <w:sz w:val="24"/>
          <w:szCs w:val="24"/>
        </w:rPr>
        <w:t>Vacutainer</w:t>
      </w:r>
      <w:proofErr w:type="spellEnd"/>
      <w:r w:rsidRPr="00DB160F">
        <w:rPr>
          <w:rFonts w:ascii="Times New Roman" w:hAnsi="Times New Roman" w:cs="Times New Roman"/>
          <w:sz w:val="24"/>
          <w:szCs w:val="24"/>
        </w:rPr>
        <w:t xml:space="preserve"> sem anticoagulante de 7 ml</w:t>
      </w:r>
    </w:p>
    <w:p w14:paraId="2338E500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Tubos de ensaio</w:t>
      </w:r>
    </w:p>
    <w:p w14:paraId="58B5F99B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 xml:space="preserve">Seringa com agulha ou agulha de </w:t>
      </w:r>
      <w:proofErr w:type="spellStart"/>
      <w:r w:rsidRPr="00DB160F">
        <w:rPr>
          <w:rFonts w:ascii="Times New Roman" w:hAnsi="Times New Roman" w:cs="Times New Roman"/>
          <w:sz w:val="24"/>
          <w:szCs w:val="24"/>
        </w:rPr>
        <w:t>vacutainer</w:t>
      </w:r>
      <w:proofErr w:type="spellEnd"/>
      <w:r w:rsidRPr="00DB160F">
        <w:rPr>
          <w:rFonts w:ascii="Times New Roman" w:hAnsi="Times New Roman" w:cs="Times New Roman"/>
          <w:sz w:val="24"/>
          <w:szCs w:val="24"/>
        </w:rPr>
        <w:t xml:space="preserve"> com o seu cabo</w:t>
      </w:r>
    </w:p>
    <w:p w14:paraId="58358985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Placa serológica</w:t>
      </w:r>
    </w:p>
    <w:p w14:paraId="18E9A7D5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Pipeta</w:t>
      </w:r>
    </w:p>
    <w:p w14:paraId="56D85B29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Caneta de filtro ou lápis demográficos</w:t>
      </w:r>
    </w:p>
    <w:p w14:paraId="452E2A5B" w14:textId="77777777" w:rsidR="00DB160F" w:rsidRPr="00DB160F" w:rsidRDefault="00DB160F" w:rsidP="00DB160F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 xml:space="preserve">Pontas amarelas de 100 </w:t>
      </w:r>
      <w:proofErr w:type="spellStart"/>
      <w:r w:rsidRPr="00DB160F">
        <w:rPr>
          <w:rFonts w:ascii="Times New Roman" w:hAnsi="Times New Roman" w:cs="Times New Roman"/>
          <w:sz w:val="24"/>
          <w:szCs w:val="24"/>
        </w:rPr>
        <w:t>ul</w:t>
      </w:r>
      <w:proofErr w:type="spellEnd"/>
    </w:p>
    <w:p w14:paraId="4D873393" w14:textId="5C2E2500" w:rsidR="00DB160F" w:rsidRPr="00115F55" w:rsidRDefault="00DB160F" w:rsidP="00115F55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0F">
        <w:rPr>
          <w:rFonts w:ascii="Times New Roman" w:hAnsi="Times New Roman" w:cs="Times New Roman"/>
          <w:sz w:val="24"/>
          <w:szCs w:val="24"/>
        </w:rPr>
        <w:t>Álcool a 70%</w:t>
      </w:r>
    </w:p>
    <w:p w14:paraId="59B71610" w14:textId="5B862A80" w:rsidR="00DB160F" w:rsidRPr="00115F55" w:rsidRDefault="00DB160F" w:rsidP="00115F55">
      <w:pPr>
        <w:pStyle w:val="Ttulo4"/>
        <w:spacing w:before="480" w:after="24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15F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Execução do exame qualitativo e quantitativo (placa)</w:t>
      </w:r>
    </w:p>
    <w:p w14:paraId="2721638C" w14:textId="55416254" w:rsidR="008462AA" w:rsidRDefault="008462AA" w:rsidP="00DB160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Procedimentos Gerais:</w:t>
      </w:r>
    </w:p>
    <w:p w14:paraId="5FD653D4" w14:textId="77777777" w:rsidR="00DB160F" w:rsidRPr="00510DB7" w:rsidRDefault="00DB160F" w:rsidP="00DB16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B7">
        <w:rPr>
          <w:rFonts w:ascii="Times New Roman" w:hAnsi="Times New Roman" w:cs="Times New Roman"/>
          <w:sz w:val="24"/>
          <w:szCs w:val="24"/>
        </w:rPr>
        <w:t>Deixar o reagente e a amostra na temperatura do meio ambiente.</w:t>
      </w:r>
    </w:p>
    <w:p w14:paraId="3C5ADB0F" w14:textId="77777777" w:rsidR="00DB160F" w:rsidRPr="00510DB7" w:rsidRDefault="00DB160F" w:rsidP="00DB16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B7">
        <w:rPr>
          <w:rFonts w:ascii="Times New Roman" w:hAnsi="Times New Roman" w:cs="Times New Roman"/>
          <w:sz w:val="24"/>
          <w:szCs w:val="24"/>
        </w:rPr>
        <w:t>Colocar 50 µL da amostra a examinar e uma gota de 50 µL de cada controlo em placas separadas.</w:t>
      </w:r>
    </w:p>
    <w:p w14:paraId="0492AFA3" w14:textId="77777777" w:rsidR="00DB160F" w:rsidRPr="00510DB7" w:rsidRDefault="00DB160F" w:rsidP="00DB16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B7">
        <w:rPr>
          <w:rFonts w:ascii="Times New Roman" w:hAnsi="Times New Roman" w:cs="Times New Roman"/>
          <w:sz w:val="24"/>
          <w:szCs w:val="24"/>
        </w:rPr>
        <w:t>Homogeneizar o reagente suavemente antes de examinar. Adicionar logo de seguida uma gota de antigénios que estiver próximo da gota a examinar.</w:t>
      </w:r>
    </w:p>
    <w:p w14:paraId="0A68A3E2" w14:textId="77777777" w:rsidR="00DB160F" w:rsidRPr="00510DB7" w:rsidRDefault="00DB160F" w:rsidP="00DB16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B7">
        <w:rPr>
          <w:rFonts w:ascii="Times New Roman" w:hAnsi="Times New Roman" w:cs="Times New Roman"/>
          <w:sz w:val="24"/>
          <w:szCs w:val="24"/>
        </w:rPr>
        <w:t xml:space="preserve">Misturar com ajuda de um palito, procurando estender a mistura em toda a superfície do </w:t>
      </w:r>
      <w:proofErr w:type="gramStart"/>
      <w:r w:rsidRPr="00510DB7">
        <w:rPr>
          <w:rFonts w:ascii="Times New Roman" w:hAnsi="Times New Roman" w:cs="Times New Roman"/>
          <w:sz w:val="24"/>
          <w:szCs w:val="24"/>
        </w:rPr>
        <w:t>circulo</w:t>
      </w:r>
      <w:proofErr w:type="gramEnd"/>
      <w:r w:rsidRPr="00510DB7">
        <w:rPr>
          <w:rFonts w:ascii="Times New Roman" w:hAnsi="Times New Roman" w:cs="Times New Roman"/>
          <w:sz w:val="24"/>
          <w:szCs w:val="24"/>
        </w:rPr>
        <w:t>.</w:t>
      </w:r>
    </w:p>
    <w:p w14:paraId="6B63DA42" w14:textId="77777777" w:rsidR="00DB160F" w:rsidRPr="00510DB7" w:rsidRDefault="00DB160F" w:rsidP="00DB16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B7">
        <w:rPr>
          <w:rFonts w:ascii="Times New Roman" w:hAnsi="Times New Roman" w:cs="Times New Roman"/>
          <w:sz w:val="24"/>
          <w:szCs w:val="24"/>
        </w:rPr>
        <w:t xml:space="preserve">Colocar a placa (plástica) sobre um agitador a 80-100 </w:t>
      </w:r>
      <w:proofErr w:type="spellStart"/>
      <w:r w:rsidRPr="00510DB7">
        <w:rPr>
          <w:rFonts w:ascii="Times New Roman" w:hAnsi="Times New Roman" w:cs="Times New Roman"/>
          <w:sz w:val="24"/>
          <w:szCs w:val="24"/>
        </w:rPr>
        <w:t>r.p.m</w:t>
      </w:r>
      <w:proofErr w:type="spellEnd"/>
      <w:r w:rsidRPr="00510DB7">
        <w:rPr>
          <w:rFonts w:ascii="Times New Roman" w:hAnsi="Times New Roman" w:cs="Times New Roman"/>
          <w:sz w:val="24"/>
          <w:szCs w:val="24"/>
        </w:rPr>
        <w:t xml:space="preserve"> durante um minuto.</w:t>
      </w:r>
    </w:p>
    <w:p w14:paraId="70B908EA" w14:textId="77777777" w:rsidR="00DB160F" w:rsidRPr="00510DB7" w:rsidRDefault="00DB160F" w:rsidP="00DB160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B7">
        <w:rPr>
          <w:rFonts w:ascii="Times New Roman" w:hAnsi="Times New Roman" w:cs="Times New Roman"/>
          <w:sz w:val="24"/>
          <w:szCs w:val="24"/>
        </w:rPr>
        <w:t>Para leitura, examinar macroscopicamente a presença ou ausência de aglutinação.</w:t>
      </w:r>
    </w:p>
    <w:p w14:paraId="62CD4EFC" w14:textId="03713FB6" w:rsidR="00DB160F" w:rsidRPr="00115F55" w:rsidRDefault="00DB160F" w:rsidP="00115F5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DB7">
        <w:rPr>
          <w:rFonts w:ascii="Times New Roman" w:hAnsi="Times New Roman" w:cs="Times New Roman"/>
          <w:sz w:val="24"/>
          <w:szCs w:val="24"/>
        </w:rPr>
        <w:t>Tirar imediatamente a placa do agitador e com</w:t>
      </w:r>
      <w:r>
        <w:rPr>
          <w:rFonts w:ascii="Times New Roman" w:hAnsi="Times New Roman" w:cs="Times New Roman"/>
          <w:sz w:val="24"/>
          <w:szCs w:val="24"/>
        </w:rPr>
        <w:t>parar os resul</w:t>
      </w:r>
      <w:r w:rsidRPr="00510DB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10DB7">
        <w:rPr>
          <w:rFonts w:ascii="Times New Roman" w:hAnsi="Times New Roman" w:cs="Times New Roman"/>
          <w:sz w:val="24"/>
          <w:szCs w:val="24"/>
        </w:rPr>
        <w:t>dos obtidos com os dos controlos.</w:t>
      </w:r>
    </w:p>
    <w:p w14:paraId="5F29F5F4" w14:textId="77777777" w:rsidR="007B3109" w:rsidRPr="006075BF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0288">
        <w:rPr>
          <w:rFonts w:ascii="Times New Roman" w:hAnsi="Times New Roman" w:cs="Times New Roman"/>
          <w:sz w:val="24"/>
          <w:szCs w:val="24"/>
        </w:rPr>
        <w:t xml:space="preserve">O soro em análise é diluído e as diluições colocadas em contato com reagentes que contém antígenos somático (grupo D) e flagelares (a, b e d) de </w:t>
      </w:r>
      <w:proofErr w:type="spellStart"/>
      <w:r w:rsidRPr="00550288">
        <w:rPr>
          <w:rFonts w:ascii="Times New Roman" w:hAnsi="Times New Roman" w:cs="Times New Roman"/>
          <w:sz w:val="24"/>
          <w:szCs w:val="24"/>
        </w:rPr>
        <w:t>Salmonella</w:t>
      </w:r>
      <w:proofErr w:type="spellEnd"/>
      <w:r w:rsidRPr="00550288">
        <w:rPr>
          <w:rFonts w:ascii="Times New Roman" w:hAnsi="Times New Roman" w:cs="Times New Roman"/>
          <w:sz w:val="24"/>
          <w:szCs w:val="24"/>
        </w:rPr>
        <w:t>.</w:t>
      </w:r>
      <w:bookmarkStart w:id="3" w:name="_Hlk145776093"/>
      <w:r w:rsidRPr="00550288">
        <w:rPr>
          <w:rFonts w:ascii="Times New Roman" w:hAnsi="Times New Roman" w:cs="Times New Roman"/>
          <w:sz w:val="24"/>
          <w:szCs w:val="24"/>
        </w:rPr>
        <w:t xml:space="preserve"> Após 1 minuto de agitação o material é analisado pesquisando-se a ocorrência de aglutinação (prova positiva) ou não. Caso a prova em lâmina apresente-se positiva, deve-se obrigatoriamente haver confirmação do resultado com a prova em tubo</w:t>
      </w:r>
      <w:bookmarkStart w:id="4" w:name="_Hlk145775594"/>
      <w:sdt>
        <w:sdtPr>
          <w:rPr>
            <w:rFonts w:ascii="Times New Roman" w:hAnsi="Times New Roman" w:cs="Times New Roman"/>
            <w:sz w:val="24"/>
            <w:szCs w:val="24"/>
          </w:rPr>
          <w:id w:val="-787966856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ANV05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</w:rPr>
            <w:t>(17)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bookmarkEnd w:id="4"/>
      <w:r w:rsidRPr="00550288">
        <w:rPr>
          <w:rFonts w:ascii="Times New Roman" w:hAnsi="Times New Roman" w:cs="Times New Roman"/>
          <w:sz w:val="24"/>
          <w:szCs w:val="24"/>
        </w:rPr>
        <w:t>.</w:t>
      </w:r>
      <w:bookmarkEnd w:id="3"/>
    </w:p>
    <w:p w14:paraId="02AAC2EE" w14:textId="77777777" w:rsidR="00115F55" w:rsidRDefault="007B3109" w:rsidP="00115F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Empregam-se na reação de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Widal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, também os antígenos “O” somático e “H” flagelar que lhe aumentam o valor diagnóstico. O soro dos doentes de febre tifoide contém anticorpos dirigidos contra os antígenos “O” e “H” de </w:t>
      </w:r>
      <w:r w:rsidRPr="006075BF">
        <w:rPr>
          <w:rFonts w:ascii="Times New Roman" w:hAnsi="Times New Roman" w:cs="Times New Roman"/>
          <w:i/>
          <w:sz w:val="24"/>
          <w:szCs w:val="24"/>
        </w:rPr>
        <w:t xml:space="preserve">S. </w:t>
      </w:r>
      <w:proofErr w:type="spellStart"/>
      <w:r w:rsidRPr="006075BF">
        <w:rPr>
          <w:rFonts w:ascii="Times New Roman" w:hAnsi="Times New Roman" w:cs="Times New Roman"/>
          <w:i/>
          <w:sz w:val="24"/>
          <w:szCs w:val="24"/>
        </w:rPr>
        <w:t>Typhi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ou de outras salmonelas envolvidas no processo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infeccioso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63063865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05781597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(8)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.</w:t>
      </w:r>
    </w:p>
    <w:p w14:paraId="59F4DDCA" w14:textId="3899E31E" w:rsidR="008462AA" w:rsidRPr="00115F55" w:rsidRDefault="008462AA" w:rsidP="00115F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5F55">
        <w:rPr>
          <w:rFonts w:ascii="Times New Roman" w:hAnsi="Times New Roman" w:cs="Times New Roman"/>
          <w:b/>
          <w:bCs/>
          <w:sz w:val="24"/>
          <w:szCs w:val="24"/>
        </w:rPr>
        <w:t>Procedimentos para o Método Qualitativo</w:t>
      </w:r>
    </w:p>
    <w:p w14:paraId="21ED75F0" w14:textId="30185F5A" w:rsidR="008462AA" w:rsidRPr="006075BF" w:rsidRDefault="008462AA" w:rsidP="008462A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No método qualitativo, para se fazer os procedimentos primeiramente devemos deixar todos os reagentes e as amostras atingirem a temperatura ambiente e agitar o reagente gentilmente antes do uso </w:t>
      </w:r>
      <w:sdt>
        <w:sdtPr>
          <w:rPr>
            <w:rFonts w:ascii="Times New Roman" w:hAnsi="Times New Roman" w:cs="Times New Roman"/>
            <w:sz w:val="24"/>
            <w:szCs w:val="24"/>
          </w:rPr>
          <w:id w:val="-857113565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:</w:t>
      </w:r>
    </w:p>
    <w:p w14:paraId="5C694BF8" w14:textId="45EBC84D" w:rsidR="008462AA" w:rsidRDefault="008462AA" w:rsidP="008462AA">
      <w:pPr>
        <w:spacing w:line="360" w:lineRule="auto"/>
        <w:ind w:firstLine="851"/>
        <w:jc w:val="both"/>
        <w:rPr>
          <w:rFonts w:ascii="Times New Roman" w:hAnsi="Times New Roman" w:cs="Times New Roman"/>
          <w:sz w:val="20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Para a interpretação dos resultados no método qualitativo, examina-se macroscopicamente a presença ou ausência de aglutinação logo após 1 minuto </w:t>
      </w:r>
      <w:sdt>
        <w:sdtPr>
          <w:rPr>
            <w:rFonts w:ascii="Times New Roman" w:hAnsi="Times New Roman" w:cs="Times New Roman"/>
            <w:sz w:val="24"/>
            <w:szCs w:val="24"/>
          </w:rPr>
          <w:id w:val="-729070274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.</w:t>
      </w:r>
    </w:p>
    <w:p w14:paraId="4E943E36" w14:textId="77777777" w:rsidR="008462AA" w:rsidRDefault="008462AA" w:rsidP="008462AA">
      <w:pPr>
        <w:spacing w:line="360" w:lineRule="auto"/>
        <w:ind w:firstLine="851"/>
        <w:jc w:val="both"/>
        <w:rPr>
          <w:rFonts w:ascii="Times New Roman" w:hAnsi="Times New Roman" w:cs="Times New Roman"/>
          <w:sz w:val="20"/>
          <w:szCs w:val="24"/>
        </w:rPr>
      </w:pPr>
    </w:p>
    <w:p w14:paraId="282384A5" w14:textId="77777777" w:rsidR="008462AA" w:rsidRPr="008E5A10" w:rsidRDefault="008462AA" w:rsidP="008462AA">
      <w:pPr>
        <w:spacing w:line="240" w:lineRule="auto"/>
        <w:ind w:firstLine="851"/>
        <w:jc w:val="center"/>
        <w:rPr>
          <w:rFonts w:ascii="Times New Roman" w:hAnsi="Times New Roman" w:cs="Times New Roman"/>
          <w:sz w:val="20"/>
          <w:szCs w:val="24"/>
        </w:rPr>
      </w:pPr>
      <w:r w:rsidRPr="008E5A10">
        <w:rPr>
          <w:rFonts w:ascii="Times New Roman" w:hAnsi="Times New Roman" w:cs="Times New Roman"/>
          <w:sz w:val="20"/>
          <w:szCs w:val="24"/>
        </w:rPr>
        <w:t>FIGURA 1 – PRESÊNÇA OU AUSÊNCIA DE AGLUTINAÇÃO</w:t>
      </w:r>
    </w:p>
    <w:p w14:paraId="75A47E69" w14:textId="77777777" w:rsidR="008462AA" w:rsidRPr="006075BF" w:rsidRDefault="008462AA" w:rsidP="008462A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0EA925" wp14:editId="437BEA20">
            <wp:extent cx="3467100" cy="1835955"/>
            <wp:effectExtent l="19050" t="19050" r="19050" b="120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lutinaçã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3595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292857E" w14:textId="77777777" w:rsidR="008462AA" w:rsidRPr="008E5A10" w:rsidRDefault="008462AA" w:rsidP="008462AA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E5A10">
        <w:rPr>
          <w:rFonts w:ascii="Times New Roman" w:hAnsi="Times New Roman" w:cs="Times New Roman"/>
          <w:sz w:val="20"/>
          <w:szCs w:val="20"/>
        </w:rPr>
        <w:t xml:space="preserve">FONTE: BIÓLOGOS OD. </w:t>
      </w:r>
      <w:sdt>
        <w:sdtPr>
          <w:rPr>
            <w:rFonts w:ascii="Times New Roman" w:hAnsi="Times New Roman" w:cs="Times New Roman"/>
            <w:sz w:val="20"/>
            <w:szCs w:val="20"/>
          </w:rPr>
          <w:id w:val="-558635114"/>
          <w:citation/>
        </w:sdtPr>
        <w:sdtContent>
          <w:r w:rsidRPr="008E5A10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8E5A10">
            <w:rPr>
              <w:rFonts w:ascii="Times New Roman" w:hAnsi="Times New Roman" w:cs="Times New Roman"/>
              <w:sz w:val="20"/>
              <w:szCs w:val="20"/>
              <w:lang w:val="pt-BR"/>
            </w:rPr>
            <w:instrText xml:space="preserve"> CITATION Ltd22 \l 1046 </w:instrText>
          </w:r>
          <w:r w:rsidRPr="008E5A10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0"/>
              <w:szCs w:val="20"/>
              <w:lang w:val="pt-BR"/>
            </w:rPr>
            <w:t>(37)</w:t>
          </w:r>
          <w:r w:rsidRPr="008E5A10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8E5A10">
        <w:rPr>
          <w:rFonts w:ascii="Times New Roman" w:hAnsi="Times New Roman" w:cs="Times New Roman"/>
          <w:sz w:val="20"/>
          <w:szCs w:val="20"/>
        </w:rPr>
        <w:t>.</w:t>
      </w:r>
    </w:p>
    <w:p w14:paraId="0A181CA7" w14:textId="77777777" w:rsidR="008462AA" w:rsidRDefault="008462AA" w:rsidP="008462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FD908" w14:textId="77777777" w:rsidR="008462AA" w:rsidRDefault="008462AA" w:rsidP="008462A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as amostras que apresentarem aglutinação no teste qualitativo (amostra pura) deve-se proceder com o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semi-quantitativo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confirmação.</w:t>
      </w:r>
    </w:p>
    <w:p w14:paraId="10B6F55C" w14:textId="76C569E2" w:rsidR="0014190C" w:rsidRDefault="00AA2ECB" w:rsidP="008462A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quantitativo no exame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geralmente se refere à técnica de diluição em série, na qual são feitas diluições progressivas do soro do paciente para identificar os títulos de anticorpos contra os antígenos da salmonela.</w:t>
      </w:r>
    </w:p>
    <w:p w14:paraId="44E7596E" w14:textId="54EE7FE8" w:rsidR="008462AA" w:rsidRPr="003E57BC" w:rsidRDefault="008462AA" w:rsidP="008462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57BC">
        <w:rPr>
          <w:rFonts w:ascii="Times New Roman" w:hAnsi="Times New Roman" w:cs="Times New Roman"/>
          <w:sz w:val="24"/>
          <w:szCs w:val="24"/>
        </w:rPr>
        <w:t xml:space="preserve">No método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semi-quantitativo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 a leitura dos resultados faz observando cada tubo macroscopicamente comparando com os tubos de controles. Controle positivo deverá apresentar aglutinação parcial ou completa e controle negativo não deverá apresentar aglutinação</w:t>
      </w:r>
      <w:r w:rsidR="0014190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02601196"/>
          <w:citation/>
        </w:sdtPr>
        <w:sdtContent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190C">
        <w:rPr>
          <w:rFonts w:ascii="Times New Roman" w:hAnsi="Times New Roman" w:cs="Times New Roman"/>
          <w:sz w:val="24"/>
          <w:szCs w:val="24"/>
        </w:rPr>
        <w:t>.</w:t>
      </w:r>
    </w:p>
    <w:p w14:paraId="262CBF6C" w14:textId="419926B6" w:rsidR="00CE0584" w:rsidRDefault="008462AA" w:rsidP="00115F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57BC">
        <w:rPr>
          <w:rFonts w:ascii="Times New Roman" w:hAnsi="Times New Roman" w:cs="Times New Roman"/>
          <w:sz w:val="24"/>
          <w:szCs w:val="24"/>
        </w:rPr>
        <w:t xml:space="preserve">Para os valores esperados, as amostras com título entre 1/40 e 1/80 são suspeitos de doença. Amostras com títulos maiores que 1/80 (antígenos somáticos) e 1/160 (antígeno flagelar) juntamente com a sintomatologia clínica do paciente são considerados provas concluintes para o diagnóstico da doença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9399375"/>
          <w:citation/>
        </w:sdtPr>
        <w:sdtContent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  <w:szCs w:val="24"/>
        </w:rPr>
        <w:t>.</w:t>
      </w:r>
    </w:p>
    <w:p w14:paraId="7DCC9035" w14:textId="42F75961" w:rsidR="00DB160F" w:rsidRPr="00115F55" w:rsidRDefault="00DB160F" w:rsidP="00115F55">
      <w:pPr>
        <w:pStyle w:val="Ttulo4"/>
        <w:spacing w:before="480" w:after="240"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15F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Execução do exame em Tubo</w:t>
      </w:r>
    </w:p>
    <w:p w14:paraId="2BC52DE7" w14:textId="77777777" w:rsidR="00DB160F" w:rsidRPr="007B329A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29A">
        <w:rPr>
          <w:rFonts w:ascii="Times New Roman" w:hAnsi="Times New Roman" w:cs="Times New Roman"/>
          <w:sz w:val="24"/>
          <w:szCs w:val="24"/>
        </w:rPr>
        <w:t>Separar o soro por centrifugação e transferi-lo com pipeta para o tubo de ensaio muito seco.</w:t>
      </w:r>
    </w:p>
    <w:p w14:paraId="467EB914" w14:textId="64642D24" w:rsidR="00DB160F" w:rsidRPr="007B329A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329A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suporte de tubo, com três fileiras de orifícios, dispor 7 tubos de ensaio, em cada fila. Desta maneira faz-se simultaneamente prova de aglutinação com as três suspeições: tífica, paratífica A e par</w:t>
      </w:r>
      <w:r w:rsidR="008462AA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í</w:t>
      </w:r>
      <w:r w:rsidR="008462A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ica B, cada qual em uma fila.</w:t>
      </w:r>
    </w:p>
    <w:p w14:paraId="068F1D05" w14:textId="77777777" w:rsidR="00DB160F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primeiro tubo de cada fila adicionar 0,9 ml de solução fisiológica e em todos os tubos 0,5 ml da mesma solução.</w:t>
      </w:r>
    </w:p>
    <w:p w14:paraId="3B58F9BF" w14:textId="77777777" w:rsidR="00DB160F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Colocar no primeiro tubo somente 0,1 ml do soro em exame, nas três séries de tubos, usando-se, portanto, o total de 0,3 ml de soro. Agitar o segundo tubo e transferir 0,5 ml para o terceiro. Agitar esse tubo e qual 0,5 </w:t>
      </w:r>
      <w:proofErr w:type="gramStart"/>
      <w:r>
        <w:rPr>
          <w:rFonts w:ascii="Times New Roman" w:hAnsi="Times New Roman" w:cs="Times New Roman"/>
          <w:sz w:val="24"/>
          <w:szCs w:val="24"/>
        </w:rPr>
        <w:t>ml  não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 ser posto no sétimo, mas deitado fora.</w:t>
      </w:r>
    </w:p>
    <w:p w14:paraId="5F71DF50" w14:textId="77777777" w:rsidR="00DB160F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sétimo tubo conterá apenas a solução salina, sem soro, e servirá de testemunho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reacção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90F27B" w14:textId="77777777" w:rsidR="00DB160F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Obtém-se, deste modo, série de diluições do soro, como se segue: 1/10,1/20, 1/40, 1/80,1/160 e 1/320.</w:t>
      </w:r>
    </w:p>
    <w:p w14:paraId="09B31A2D" w14:textId="77777777" w:rsidR="00DB160F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Acrescentar a cada tubo 0,5 ml de suspensão bacteriana na primeira fileira, a suspensão de bacilos B, assinalando com T, A e B. Esta última adição duplica a diluição do soro em cada um dos tubos, de modo que as diluições finais são; 1/20, 1/40, 1/80,1/160,1/320 e 1/640.</w:t>
      </w:r>
    </w:p>
    <w:p w14:paraId="36FFDA62" w14:textId="77777777" w:rsidR="00DB160F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alguns casos, é aconselhável usar mais de um tubo, com diluição 1/280.</w:t>
      </w:r>
    </w:p>
    <w:p w14:paraId="1069B79F" w14:textId="77777777" w:rsidR="00DB160F" w:rsidRDefault="00DB160F" w:rsidP="00DB160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Agitar bem, misturando completamente o conteúdo de todos os tubos, e deixar repousar em lugar moderadamente quente, ou nas </w:t>
      </w:r>
      <w:proofErr w:type="spellStart"/>
      <w:r>
        <w:rPr>
          <w:rFonts w:ascii="Times New Roman" w:hAnsi="Times New Roman" w:cs="Times New Roman"/>
          <w:sz w:val="24"/>
          <w:szCs w:val="24"/>
        </w:rPr>
        <w:t>esrufas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37C pelo espaço de 8-12 horas, as vezes menos tempo, 5 horas.</w:t>
      </w:r>
    </w:p>
    <w:p w14:paraId="37817E06" w14:textId="77777777" w:rsidR="00DB160F" w:rsidRPr="006075BF" w:rsidRDefault="00DB160F" w:rsidP="00DB16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17AA0" w14:textId="77777777" w:rsidR="007B3109" w:rsidRPr="006075BF" w:rsidRDefault="007B3109" w:rsidP="007B3109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75BF">
        <w:rPr>
          <w:rFonts w:ascii="Times New Roman" w:hAnsi="Times New Roman" w:cs="Times New Roman"/>
          <w:b/>
          <w:sz w:val="24"/>
          <w:szCs w:val="24"/>
        </w:rPr>
        <w:t>Reagentes Utilizados</w:t>
      </w:r>
    </w:p>
    <w:p w14:paraId="6C5A3865" w14:textId="77777777" w:rsidR="007B3109" w:rsidRPr="00667676" w:rsidRDefault="007B3109" w:rsidP="00115F55">
      <w:pPr>
        <w:pStyle w:val="PargrafodaLista"/>
        <w:numPr>
          <w:ilvl w:val="0"/>
          <w:numId w:val="8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7676">
        <w:rPr>
          <w:rFonts w:ascii="Times New Roman" w:hAnsi="Times New Roman" w:cs="Times New Roman"/>
          <w:sz w:val="24"/>
          <w:szCs w:val="24"/>
        </w:rPr>
        <w:t xml:space="preserve">Reagente Antígeno Bacteriano – frascos com 3ml (A, B, O e H) Suspensão de Salmonela em Buffer Glicina pH 8,2 e </w:t>
      </w:r>
      <w:proofErr w:type="spellStart"/>
      <w:r w:rsidRPr="00667676">
        <w:rPr>
          <w:rFonts w:ascii="Times New Roman" w:hAnsi="Times New Roman" w:cs="Times New Roman"/>
          <w:sz w:val="24"/>
          <w:szCs w:val="24"/>
        </w:rPr>
        <w:t>Azida</w:t>
      </w:r>
      <w:proofErr w:type="spellEnd"/>
      <w:r w:rsidRPr="00667676">
        <w:rPr>
          <w:rFonts w:ascii="Times New Roman" w:hAnsi="Times New Roman" w:cs="Times New Roman"/>
          <w:sz w:val="24"/>
          <w:szCs w:val="24"/>
        </w:rPr>
        <w:t xml:space="preserve"> Sódica 0.5 g/L;</w:t>
      </w:r>
    </w:p>
    <w:p w14:paraId="5C326696" w14:textId="77777777" w:rsidR="007B3109" w:rsidRPr="006075BF" w:rsidRDefault="007B3109" w:rsidP="00115F55">
      <w:pPr>
        <w:pStyle w:val="PargrafodaLista"/>
        <w:numPr>
          <w:ilvl w:val="0"/>
          <w:numId w:val="4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A – Antígenos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Paratyphoid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A (salmonela, antígeno flagelar 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921">
        <w:rPr>
          <w:rFonts w:ascii="Times New Roman" w:hAnsi="Times New Roman" w:cs="Times New Roman"/>
          <w:sz w:val="24"/>
          <w:szCs w:val="24"/>
        </w:rPr>
        <w:t>suspensas em solução salina. Contém 0,1% de formol como preservativo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9677EA" w14:textId="77777777" w:rsidR="007B3109" w:rsidRPr="006075BF" w:rsidRDefault="007B3109" w:rsidP="00115F55">
      <w:pPr>
        <w:pStyle w:val="PargrafodaLista"/>
        <w:numPr>
          <w:ilvl w:val="0"/>
          <w:numId w:val="4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B – Antígenos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Paratyphoid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B (salmonela, antígeno flagelar b)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921">
        <w:rPr>
          <w:rFonts w:ascii="Times New Roman" w:hAnsi="Times New Roman" w:cs="Times New Roman"/>
          <w:sz w:val="24"/>
          <w:szCs w:val="24"/>
        </w:rPr>
        <w:t>suspensas em solução salina. Contém 0,1% de formol como preservativo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3034D" w14:textId="77777777" w:rsidR="007B3109" w:rsidRPr="006075BF" w:rsidRDefault="007B3109" w:rsidP="00115F55">
      <w:pPr>
        <w:pStyle w:val="PargrafodaLista"/>
        <w:numPr>
          <w:ilvl w:val="0"/>
          <w:numId w:val="4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C – Antígenos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Typhoid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O (salmonela, antígeno somático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075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22A320" w14:textId="77777777" w:rsidR="007B3109" w:rsidRPr="006075BF" w:rsidRDefault="007B3109" w:rsidP="00115F55">
      <w:pPr>
        <w:pStyle w:val="PargrafodaLista"/>
        <w:numPr>
          <w:ilvl w:val="0"/>
          <w:numId w:val="4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H – Antígenos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Typhoid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H (salmonela, antígeno flagelar d)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921">
        <w:rPr>
          <w:rFonts w:ascii="Times New Roman" w:hAnsi="Times New Roman" w:cs="Times New Roman"/>
          <w:sz w:val="24"/>
          <w:szCs w:val="24"/>
        </w:rPr>
        <w:t>suspensas em solução salina. Contém 0,1% de formol como preservativo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8C9BB" w14:textId="77777777" w:rsidR="007B3109" w:rsidRPr="00667676" w:rsidRDefault="007B3109" w:rsidP="00115F55">
      <w:pPr>
        <w:pStyle w:val="PargrafodaLista"/>
        <w:numPr>
          <w:ilvl w:val="0"/>
          <w:numId w:val="4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7676">
        <w:rPr>
          <w:rFonts w:ascii="Times New Roman" w:hAnsi="Times New Roman" w:cs="Times New Roman"/>
          <w:sz w:val="24"/>
          <w:szCs w:val="24"/>
        </w:rPr>
        <w:t xml:space="preserve">Controle Positivo – frasco com 0, 5 </w:t>
      </w:r>
      <w:proofErr w:type="spellStart"/>
      <w:r w:rsidRPr="00667676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667676">
        <w:rPr>
          <w:rFonts w:ascii="Times New Roman" w:hAnsi="Times New Roman" w:cs="Times New Roman"/>
          <w:sz w:val="24"/>
          <w:szCs w:val="24"/>
        </w:rPr>
        <w:t>. Matriz soro animal, anticorpos Salmonela &gt; 50 UI/</w:t>
      </w:r>
      <w:proofErr w:type="spellStart"/>
      <w:r w:rsidRPr="00667676">
        <w:rPr>
          <w:rFonts w:ascii="Times New Roman" w:hAnsi="Times New Roman" w:cs="Times New Roman"/>
          <w:sz w:val="24"/>
          <w:szCs w:val="24"/>
        </w:rPr>
        <w:t>mL</w:t>
      </w:r>
      <w:proofErr w:type="spellEnd"/>
      <w:r w:rsidRPr="00667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676">
        <w:rPr>
          <w:rFonts w:ascii="Times New Roman" w:hAnsi="Times New Roman" w:cs="Times New Roman"/>
          <w:sz w:val="24"/>
          <w:szCs w:val="24"/>
        </w:rPr>
        <w:t>azida</w:t>
      </w:r>
      <w:proofErr w:type="spellEnd"/>
      <w:r w:rsidRPr="00667676">
        <w:rPr>
          <w:rFonts w:ascii="Times New Roman" w:hAnsi="Times New Roman" w:cs="Times New Roman"/>
          <w:sz w:val="24"/>
          <w:szCs w:val="24"/>
        </w:rPr>
        <w:t xml:space="preserve"> sódica 0.95 g/L</w:t>
      </w:r>
    </w:p>
    <w:p w14:paraId="52BFF33C" w14:textId="77777777" w:rsidR="007B3109" w:rsidRPr="003E1DDE" w:rsidRDefault="007B3109" w:rsidP="00115F55">
      <w:pPr>
        <w:pStyle w:val="PargrafodaLista"/>
        <w:numPr>
          <w:ilvl w:val="0"/>
          <w:numId w:val="4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667676">
        <w:rPr>
          <w:rFonts w:ascii="Times New Roman" w:hAnsi="Times New Roman" w:cs="Times New Roman"/>
          <w:sz w:val="24"/>
          <w:szCs w:val="24"/>
        </w:rPr>
        <w:t>Placa de PVC para leitura.</w:t>
      </w:r>
    </w:p>
    <w:p w14:paraId="28E318A5" w14:textId="77777777" w:rsidR="007B3109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61DA9A" w14:textId="2D1708F7" w:rsidR="007B3109" w:rsidRDefault="00DB160F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Quanto ao </w:t>
      </w:r>
      <w:r w:rsidR="007B3109" w:rsidRPr="003468F8">
        <w:rPr>
          <w:rFonts w:ascii="Times New Roman" w:hAnsi="Times New Roman" w:cs="Times New Roman"/>
          <w:b/>
          <w:sz w:val="24"/>
          <w:szCs w:val="24"/>
        </w:rPr>
        <w:t>Armazenamento e Estabilidade</w:t>
      </w:r>
      <w:r>
        <w:rPr>
          <w:rFonts w:ascii="Times New Roman" w:hAnsi="Times New Roman" w:cs="Times New Roman"/>
          <w:b/>
          <w:sz w:val="24"/>
          <w:szCs w:val="24"/>
        </w:rPr>
        <w:t>, p</w:t>
      </w:r>
      <w:r w:rsidR="007B3109" w:rsidRPr="003468F8">
        <w:rPr>
          <w:rFonts w:ascii="Times New Roman" w:hAnsi="Times New Roman" w:cs="Times New Roman"/>
          <w:sz w:val="24"/>
          <w:szCs w:val="24"/>
        </w:rPr>
        <w:t xml:space="preserve">ara fins de transporte o conjunto pode ser mantido em temperatura ambiente no máximo 72 h. </w:t>
      </w:r>
      <w:r w:rsidR="007B3109" w:rsidRPr="006075BF">
        <w:rPr>
          <w:rFonts w:ascii="Times New Roman" w:hAnsi="Times New Roman" w:cs="Times New Roman"/>
          <w:sz w:val="24"/>
          <w:szCs w:val="24"/>
        </w:rPr>
        <w:t xml:space="preserve">A metodologia utilizada para a realização do teste de </w:t>
      </w:r>
      <w:proofErr w:type="spellStart"/>
      <w:r w:rsidR="007B3109" w:rsidRPr="006075BF">
        <w:rPr>
          <w:rFonts w:ascii="Times New Roman" w:hAnsi="Times New Roman" w:cs="Times New Roman"/>
          <w:sz w:val="24"/>
          <w:szCs w:val="24"/>
        </w:rPr>
        <w:t>Widal</w:t>
      </w:r>
      <w:proofErr w:type="spellEnd"/>
      <w:r w:rsidR="007B3109" w:rsidRPr="006075BF">
        <w:rPr>
          <w:rFonts w:ascii="Times New Roman" w:hAnsi="Times New Roman" w:cs="Times New Roman"/>
          <w:sz w:val="24"/>
          <w:szCs w:val="24"/>
        </w:rPr>
        <w:t xml:space="preserve"> é a de Aglutinação Bacteriana, sendo que a temperatura da an</w:t>
      </w:r>
      <w:r w:rsidR="007B3109">
        <w:rPr>
          <w:rFonts w:ascii="Times New Roman" w:hAnsi="Times New Roman" w:cs="Times New Roman"/>
          <w:sz w:val="24"/>
          <w:szCs w:val="24"/>
        </w:rPr>
        <w:t>á</w:t>
      </w:r>
      <w:r w:rsidR="007B3109" w:rsidRPr="006075BF">
        <w:rPr>
          <w:rFonts w:ascii="Times New Roman" w:hAnsi="Times New Roman" w:cs="Times New Roman"/>
          <w:sz w:val="24"/>
          <w:szCs w:val="24"/>
        </w:rPr>
        <w:t>lise deve ser de 18 – 25ºC, e a temperatura de armazenamento</w:t>
      </w:r>
      <w:r w:rsidR="007B3109">
        <w:rPr>
          <w:rFonts w:ascii="Times New Roman" w:hAnsi="Times New Roman" w:cs="Times New Roman"/>
          <w:sz w:val="24"/>
          <w:szCs w:val="24"/>
        </w:rPr>
        <w:t xml:space="preserve"> da análise em geladeira</w:t>
      </w:r>
      <w:r w:rsidR="007B3109" w:rsidRPr="006075BF">
        <w:rPr>
          <w:rFonts w:ascii="Times New Roman" w:hAnsi="Times New Roman" w:cs="Times New Roman"/>
          <w:sz w:val="24"/>
          <w:szCs w:val="24"/>
        </w:rPr>
        <w:t xml:space="preserve"> de 2 – 8ºC</w:t>
      </w:r>
      <w:r w:rsidR="007B3109">
        <w:rPr>
          <w:rFonts w:ascii="Times New Roman" w:hAnsi="Times New Roman" w:cs="Times New Roman"/>
          <w:sz w:val="24"/>
          <w:szCs w:val="24"/>
        </w:rPr>
        <w:t xml:space="preserve"> </w:t>
      </w:r>
      <w:r w:rsidR="007B3109" w:rsidRPr="003468F8">
        <w:rPr>
          <w:rFonts w:ascii="Times New Roman" w:hAnsi="Times New Roman" w:cs="Times New Roman"/>
          <w:sz w:val="24"/>
          <w:szCs w:val="24"/>
        </w:rPr>
        <w:t>aonde permanece estável até a data de validade expressa em rótulo desde que isento de contaminação química ou microbiana</w:t>
      </w:r>
      <w:r w:rsidR="007B3109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17795766"/>
          <w:citation/>
        </w:sdtPr>
        <w:sdtContent>
          <w:r w:rsidR="007B3109"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B3109"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="007B3109"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3109"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="007B3109"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3109" w:rsidRPr="006075B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50764065"/>
          <w:citation/>
        </w:sdtPr>
        <w:sdtContent>
          <w:r w:rsidR="007B3109"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B3109"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="007B3109"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B3109"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(8)</w:t>
          </w:r>
          <w:r w:rsidR="007B3109"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3109">
        <w:rPr>
          <w:rFonts w:ascii="Times New Roman" w:hAnsi="Times New Roman" w:cs="Times New Roman"/>
          <w:sz w:val="24"/>
          <w:szCs w:val="24"/>
        </w:rPr>
        <w:t>.</w:t>
      </w:r>
    </w:p>
    <w:p w14:paraId="3EB09941" w14:textId="77777777" w:rsidR="007B3109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Os soros das amostras devem durar 7 dias se conservada à uma temperatura de 2-8ºC. Deverão durar 3 meses se conservadas à uma temperatura de -20ºC </w:t>
      </w:r>
      <w:sdt>
        <w:sdtPr>
          <w:rPr>
            <w:rFonts w:ascii="Times New Roman" w:hAnsi="Times New Roman" w:cs="Times New Roman"/>
            <w:sz w:val="24"/>
            <w:szCs w:val="24"/>
          </w:rPr>
          <w:id w:val="-2111270560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.</w:t>
      </w:r>
    </w:p>
    <w:p w14:paraId="7E009322" w14:textId="77777777" w:rsidR="00DB160F" w:rsidRDefault="00DB160F" w:rsidP="007B310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F41D78" w14:textId="15ABE1C2" w:rsidR="007B3109" w:rsidRPr="00837EC7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EC7">
        <w:rPr>
          <w:rFonts w:ascii="Times New Roman" w:hAnsi="Times New Roman" w:cs="Times New Roman"/>
          <w:b/>
          <w:sz w:val="24"/>
          <w:szCs w:val="24"/>
        </w:rPr>
        <w:t>Precauções e Cuidados Especiais</w:t>
      </w:r>
    </w:p>
    <w:p w14:paraId="0B1B49AE" w14:textId="77777777" w:rsidR="007B3109" w:rsidRPr="00837EC7" w:rsidRDefault="007B3109" w:rsidP="007B3109">
      <w:pPr>
        <w:pStyle w:val="PargrafodaLista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37EC7">
        <w:rPr>
          <w:rFonts w:ascii="Times New Roman" w:hAnsi="Times New Roman" w:cs="Times New Roman"/>
          <w:sz w:val="24"/>
          <w:szCs w:val="24"/>
        </w:rPr>
        <w:t>Os reagentes destinam-se ao uso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837EC7">
        <w:rPr>
          <w:rFonts w:ascii="Times New Roman" w:hAnsi="Times New Roman" w:cs="Times New Roman"/>
          <w:sz w:val="24"/>
          <w:szCs w:val="24"/>
        </w:rPr>
        <w:t xml:space="preserve"> diagnóstico </w:t>
      </w:r>
      <w:r w:rsidRPr="00837EC7">
        <w:rPr>
          <w:rFonts w:ascii="Times New Roman" w:hAnsi="Times New Roman" w:cs="Times New Roman"/>
          <w:i/>
          <w:sz w:val="24"/>
          <w:szCs w:val="24"/>
        </w:rPr>
        <w:t>in vitro</w:t>
      </w:r>
      <w:r w:rsidRPr="00837EC7">
        <w:rPr>
          <w:rFonts w:ascii="Times New Roman" w:hAnsi="Times New Roman" w:cs="Times New Roman"/>
          <w:sz w:val="24"/>
          <w:szCs w:val="24"/>
        </w:rPr>
        <w:t xml:space="preserve">, não devendo ser ingeridos ou entrar em contato com a pele e mucosas </w:t>
      </w:r>
      <w:sdt>
        <w:sdtPr>
          <w:rPr>
            <w:rFonts w:ascii="Times New Roman" w:hAnsi="Times New Roman" w:cs="Times New Roman"/>
            <w:sz w:val="24"/>
            <w:szCs w:val="24"/>
          </w:rPr>
          <w:id w:val="-188227771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(8)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37EC7">
        <w:rPr>
          <w:rFonts w:ascii="Times New Roman" w:hAnsi="Times New Roman" w:cs="Times New Roman"/>
          <w:sz w:val="24"/>
          <w:szCs w:val="24"/>
        </w:rPr>
        <w:t>;</w:t>
      </w:r>
    </w:p>
    <w:p w14:paraId="30E65DD2" w14:textId="77777777" w:rsidR="007B3109" w:rsidRPr="00837EC7" w:rsidRDefault="007B3109" w:rsidP="007B3109">
      <w:pPr>
        <w:pStyle w:val="PargrafodaLista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37EC7">
        <w:rPr>
          <w:rFonts w:ascii="Times New Roman" w:hAnsi="Times New Roman" w:cs="Times New Roman"/>
          <w:sz w:val="24"/>
          <w:szCs w:val="24"/>
        </w:rPr>
        <w:t xml:space="preserve">Devem-se manipular os reagentes com cautela no sentido de evitar sua contaminação química ou biológica </w:t>
      </w:r>
      <w:sdt>
        <w:sdtPr>
          <w:rPr>
            <w:rFonts w:ascii="Times New Roman" w:hAnsi="Times New Roman" w:cs="Times New Roman"/>
            <w:sz w:val="24"/>
            <w:szCs w:val="24"/>
          </w:rPr>
          <w:id w:val="-1516529685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(8)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;</w:t>
      </w:r>
    </w:p>
    <w:p w14:paraId="10AA1151" w14:textId="77777777" w:rsidR="007B3109" w:rsidRDefault="007B3109" w:rsidP="007B3109">
      <w:pPr>
        <w:pStyle w:val="PargrafodaLista"/>
        <w:numPr>
          <w:ilvl w:val="0"/>
          <w:numId w:val="11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37EC7">
        <w:rPr>
          <w:rFonts w:ascii="Times New Roman" w:hAnsi="Times New Roman" w:cs="Times New Roman"/>
          <w:sz w:val="24"/>
          <w:szCs w:val="24"/>
        </w:rPr>
        <w:t xml:space="preserve">Os procedimentos de manuseio referentes ao processamento e manuseio para o descarte deverá estar de acordo com a RDC 222, DE 28 DE MARÇO DE 2018 que dispõe sobre o Regulamento Técnico para o gerenciamento de resíduos de serviços de saúde </w:t>
      </w:r>
      <w:sdt>
        <w:sdtPr>
          <w:rPr>
            <w:rFonts w:ascii="Times New Roman" w:hAnsi="Times New Roman" w:cs="Times New Roman"/>
            <w:sz w:val="24"/>
            <w:szCs w:val="24"/>
          </w:rPr>
          <w:id w:val="-1015612597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Min08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(8)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837EC7">
        <w:rPr>
          <w:rFonts w:ascii="Times New Roman" w:hAnsi="Times New Roman" w:cs="Times New Roman"/>
          <w:sz w:val="24"/>
          <w:szCs w:val="24"/>
        </w:rPr>
        <w:t>.</w:t>
      </w:r>
    </w:p>
    <w:p w14:paraId="6767039A" w14:textId="77777777" w:rsidR="007B3109" w:rsidRPr="00837EC7" w:rsidRDefault="007B3109" w:rsidP="007B31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2071B" w14:textId="77777777" w:rsidR="007B3109" w:rsidRPr="006075BF" w:rsidRDefault="007B3109" w:rsidP="007B3109">
      <w:pPr>
        <w:pStyle w:val="PargrafodaLista"/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>Amostras contendo fibrina devem ser centrifugadas;</w:t>
      </w:r>
    </w:p>
    <w:p w14:paraId="46D780AF" w14:textId="77777777" w:rsidR="007B3109" w:rsidRPr="006075BF" w:rsidRDefault="007B3109" w:rsidP="007B3109">
      <w:pPr>
        <w:pStyle w:val="PargrafodaLista"/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Não usar amostras contaminadas,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hemolisadas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ou amostras lipémicas;</w:t>
      </w:r>
    </w:p>
    <w:p w14:paraId="54708660" w14:textId="77777777" w:rsidR="007B3109" w:rsidRPr="006075BF" w:rsidRDefault="007B3109" w:rsidP="007B3109">
      <w:pPr>
        <w:pStyle w:val="PargrafodaLista"/>
        <w:numPr>
          <w:ilvl w:val="0"/>
          <w:numId w:val="5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>Não necessita de ativação</w:t>
      </w:r>
    </w:p>
    <w:p w14:paraId="7BDFF1AE" w14:textId="77777777" w:rsidR="007B3109" w:rsidRPr="006075BF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>Quanto ao controle de qualidade, para monitorar o desempenho do procedimento são recomendados os controles positivos e negativos (usando solução fisiológica), assim como um teste padrão comparativo para uma melhor interpretação do resultado</w:t>
      </w:r>
      <w:sdt>
        <w:sdtPr>
          <w:rPr>
            <w:rFonts w:ascii="Times New Roman" w:hAnsi="Times New Roman" w:cs="Times New Roman"/>
            <w:sz w:val="24"/>
            <w:szCs w:val="24"/>
          </w:rPr>
          <w:id w:val="1383136104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</w:t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.</w:t>
      </w:r>
    </w:p>
    <w:p w14:paraId="59479420" w14:textId="77777777" w:rsidR="007B3109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limitação neste procedimento, consiste em que o</w:t>
      </w:r>
      <w:r w:rsidRPr="006075BF">
        <w:rPr>
          <w:rFonts w:ascii="Times New Roman" w:hAnsi="Times New Roman" w:cs="Times New Roman"/>
          <w:sz w:val="24"/>
          <w:szCs w:val="24"/>
        </w:rPr>
        <w:t xml:space="preserve"> diagnóstico clínico não deve ser feito em preenchimento de um único resultado de teste, mas deve integrar dados clínicos e do laboratório </w:t>
      </w:r>
      <w:sdt>
        <w:sdtPr>
          <w:rPr>
            <w:rFonts w:ascii="Times New Roman" w:hAnsi="Times New Roman" w:cs="Times New Roman"/>
            <w:sz w:val="24"/>
            <w:szCs w:val="24"/>
          </w:rPr>
          <w:id w:val="-1462335257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.</w:t>
      </w:r>
    </w:p>
    <w:p w14:paraId="2A0A6977" w14:textId="77777777" w:rsidR="007B3109" w:rsidRDefault="007B3109" w:rsidP="007B310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entanto, algumas precauções a serem tomadas são:</w:t>
      </w:r>
    </w:p>
    <w:p w14:paraId="6C7CCBE6" w14:textId="77777777" w:rsidR="007B3109" w:rsidRPr="006075BF" w:rsidRDefault="007B3109" w:rsidP="007B31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lastRenderedPageBreak/>
        <w:t>U</w:t>
      </w:r>
      <w:r>
        <w:rPr>
          <w:rFonts w:ascii="Times New Roman" w:hAnsi="Times New Roman" w:cs="Times New Roman"/>
          <w:sz w:val="24"/>
          <w:szCs w:val="24"/>
        </w:rPr>
        <w:t>sado</w:t>
      </w:r>
      <w:r w:rsidRPr="006075BF">
        <w:rPr>
          <w:rFonts w:ascii="Times New Roman" w:hAnsi="Times New Roman" w:cs="Times New Roman"/>
          <w:sz w:val="24"/>
          <w:szCs w:val="24"/>
        </w:rPr>
        <w:t xml:space="preserve"> para diagnóstico </w:t>
      </w:r>
      <w:r w:rsidRPr="006075BF">
        <w:rPr>
          <w:rFonts w:ascii="Times New Roman" w:hAnsi="Times New Roman" w:cs="Times New Roman"/>
          <w:i/>
          <w:sz w:val="24"/>
          <w:szCs w:val="24"/>
        </w:rPr>
        <w:t>In Vitro</w:t>
      </w:r>
      <w:r w:rsidRPr="006075B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20008790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;</w:t>
      </w:r>
    </w:p>
    <w:p w14:paraId="0AA73650" w14:textId="77777777" w:rsidR="007B3109" w:rsidRPr="006075BF" w:rsidRDefault="007B3109" w:rsidP="007B31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Todos os componentes de origem humana apresentaram resultados negativos para o antígeno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HBs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e para o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anti-VIH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. No entanto, devem ser tratados com precaução como potencialmente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infecciosos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36669279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;</w:t>
      </w:r>
    </w:p>
    <w:p w14:paraId="4BDB4300" w14:textId="77777777" w:rsidR="007B3109" w:rsidRPr="006075BF" w:rsidRDefault="007B3109" w:rsidP="007B31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Os antígenos devem estar homogêneos antes do uso. Isto pode ser realizado por inversão cuidadosa dos frascos de reagentes antes do uso. Não agitar vigorosamente </w:t>
      </w:r>
      <w:sdt>
        <w:sdtPr>
          <w:rPr>
            <w:rFonts w:ascii="Times New Roman" w:hAnsi="Times New Roman" w:cs="Times New Roman"/>
            <w:sz w:val="24"/>
            <w:szCs w:val="24"/>
          </w:rPr>
          <w:id w:val="-1399972195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;</w:t>
      </w:r>
    </w:p>
    <w:p w14:paraId="35A629B9" w14:textId="77777777" w:rsidR="007B3109" w:rsidRPr="006075BF" w:rsidRDefault="007B3109" w:rsidP="007B31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O descarte do material utilizado deverá ser feito obedecendo-se os critérios de biossegurança de acordo com a legislação vigente </w:t>
      </w:r>
      <w:sdt>
        <w:sdtPr>
          <w:rPr>
            <w:rFonts w:ascii="Times New Roman" w:hAnsi="Times New Roman" w:cs="Times New Roman"/>
            <w:sz w:val="24"/>
            <w:szCs w:val="24"/>
          </w:rPr>
          <w:id w:val="-647982659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;</w:t>
      </w:r>
    </w:p>
    <w:p w14:paraId="429B6610" w14:textId="77777777" w:rsidR="007B3109" w:rsidRPr="006075BF" w:rsidRDefault="007B3109" w:rsidP="007B31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Seguir exatamente a metodologia proposta para a obtenção de resultados exatos </w:t>
      </w:r>
      <w:sdt>
        <w:sdtPr>
          <w:rPr>
            <w:rFonts w:ascii="Times New Roman" w:hAnsi="Times New Roman" w:cs="Times New Roman"/>
            <w:sz w:val="24"/>
            <w:szCs w:val="24"/>
          </w:rPr>
          <w:id w:val="1378365109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;</w:t>
      </w:r>
    </w:p>
    <w:p w14:paraId="5EA75511" w14:textId="77777777" w:rsidR="007B3109" w:rsidRPr="006075BF" w:rsidRDefault="007B3109" w:rsidP="007B31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Ler imediatamente após um minuto, pois a demora para a leitura poderá apresentar resultado falso-positivo </w:t>
      </w:r>
      <w:sdt>
        <w:sdtPr>
          <w:rPr>
            <w:rFonts w:ascii="Times New Roman" w:hAnsi="Times New Roman" w:cs="Times New Roman"/>
            <w:sz w:val="24"/>
            <w:szCs w:val="24"/>
          </w:rPr>
          <w:id w:val="-468911379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;</w:t>
      </w:r>
    </w:p>
    <w:p w14:paraId="54776489" w14:textId="77777777" w:rsidR="007B3109" w:rsidRPr="00832BBF" w:rsidRDefault="007B3109" w:rsidP="007B31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5BF">
        <w:rPr>
          <w:rFonts w:ascii="Times New Roman" w:hAnsi="Times New Roman" w:cs="Times New Roman"/>
          <w:sz w:val="24"/>
          <w:szCs w:val="24"/>
        </w:rPr>
        <w:t xml:space="preserve">Contaminação bacteriana nos reagentes, nas amostras ou solução salina, congelamento dos antígenos e resíduos de detergente nos tubos geralmente </w:t>
      </w:r>
      <w:proofErr w:type="spellStart"/>
      <w:r w:rsidRPr="006075BF">
        <w:rPr>
          <w:rFonts w:ascii="Times New Roman" w:hAnsi="Times New Roman" w:cs="Times New Roman"/>
          <w:sz w:val="24"/>
          <w:szCs w:val="24"/>
        </w:rPr>
        <w:t>saõ</w:t>
      </w:r>
      <w:proofErr w:type="spellEnd"/>
      <w:r w:rsidRPr="006075BF">
        <w:rPr>
          <w:rFonts w:ascii="Times New Roman" w:hAnsi="Times New Roman" w:cs="Times New Roman"/>
          <w:sz w:val="24"/>
          <w:szCs w:val="24"/>
        </w:rPr>
        <w:t xml:space="preserve"> causas de resultados falso-positivos </w:t>
      </w:r>
      <w:sdt>
        <w:sdtPr>
          <w:rPr>
            <w:rFonts w:ascii="Times New Roman" w:hAnsi="Times New Roman" w:cs="Times New Roman"/>
            <w:sz w:val="24"/>
            <w:szCs w:val="24"/>
          </w:rPr>
          <w:id w:val="-1951081252"/>
          <w:citation/>
        </w:sdtPr>
        <w:sdtContent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075BF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Ltd22 \l 1046 </w:instrTex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(37)</w:t>
          </w:r>
          <w:r w:rsidRPr="006075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075BF">
        <w:rPr>
          <w:rFonts w:ascii="Times New Roman" w:hAnsi="Times New Roman" w:cs="Times New Roman"/>
          <w:sz w:val="24"/>
          <w:szCs w:val="24"/>
        </w:rPr>
        <w:t>.</w:t>
      </w:r>
    </w:p>
    <w:p w14:paraId="659AEB2D" w14:textId="77777777" w:rsidR="007B3109" w:rsidRPr="00F7431E" w:rsidRDefault="007B3109" w:rsidP="007B3109">
      <w:pPr>
        <w:pStyle w:val="Ttulo3"/>
        <w:spacing w:before="480" w:after="240"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5" w:name="_Toc151021836"/>
      <w:r w:rsidRPr="00F7431E">
        <w:rPr>
          <w:rFonts w:ascii="Times New Roman" w:hAnsi="Times New Roman" w:cs="Times New Roman"/>
          <w:b/>
          <w:bCs/>
          <w:color w:val="auto"/>
        </w:rPr>
        <w:t xml:space="preserve">Procedimentos de Amostras para o Exame de </w:t>
      </w:r>
      <w:proofErr w:type="spellStart"/>
      <w:r w:rsidRPr="00F7431E">
        <w:rPr>
          <w:rFonts w:ascii="Times New Roman" w:hAnsi="Times New Roman" w:cs="Times New Roman"/>
          <w:b/>
          <w:bCs/>
          <w:color w:val="auto"/>
        </w:rPr>
        <w:t>Widal</w:t>
      </w:r>
      <w:bookmarkEnd w:id="5"/>
      <w:proofErr w:type="spellEnd"/>
    </w:p>
    <w:p w14:paraId="033D12FD" w14:textId="77777777" w:rsidR="007B3109" w:rsidRPr="003E57BC" w:rsidRDefault="007B3109" w:rsidP="007B3109">
      <w:pPr>
        <w:pStyle w:val="PargrafodaLista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57BC">
        <w:rPr>
          <w:rFonts w:ascii="Times New Roman" w:hAnsi="Times New Roman" w:cs="Times New Roman"/>
          <w:b/>
          <w:sz w:val="24"/>
          <w:szCs w:val="24"/>
        </w:rPr>
        <w:t>Preparo do Paciente:</w:t>
      </w:r>
      <w:r w:rsidRPr="003E57BC">
        <w:rPr>
          <w:rFonts w:ascii="Times New Roman" w:hAnsi="Times New Roman" w:cs="Times New Roman"/>
          <w:sz w:val="24"/>
          <w:szCs w:val="24"/>
        </w:rPr>
        <w:t xml:space="preserve"> Apesar do jejum prévio não ser necessário, recomenda-se sempre que possível que o paciente seja instruído a manter jejum de 8 a 12h antes da coleta, para evitar uma possível ocorrência de fenômenos interferentes tais como a lipemia</w:t>
      </w:r>
      <w:bookmarkStart w:id="6" w:name="_Hlk139294641"/>
      <w:sdt>
        <w:sdtPr>
          <w:rPr>
            <w:rFonts w:ascii="Times New Roman" w:hAnsi="Times New Roman" w:cs="Times New Roman"/>
            <w:sz w:val="24"/>
            <w:szCs w:val="24"/>
          </w:rPr>
          <w:id w:val="-1896799033"/>
          <w:citation/>
        </w:sdtPr>
        <w:sdtContent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instrText xml:space="preserve">CITATION ANV05 \l 2070 </w:instrTex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</w:rPr>
            <w:t>(17)</w: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bookmarkEnd w:id="6"/>
      <w:r w:rsidRPr="003E57BC">
        <w:rPr>
          <w:rFonts w:ascii="Times New Roman" w:hAnsi="Times New Roman" w:cs="Times New Roman"/>
          <w:sz w:val="24"/>
          <w:szCs w:val="24"/>
        </w:rPr>
        <w:t>;</w:t>
      </w:r>
    </w:p>
    <w:p w14:paraId="590E2E21" w14:textId="77777777" w:rsidR="007B3109" w:rsidRPr="003E57BC" w:rsidRDefault="007B3109" w:rsidP="007B310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00C8701" w14:textId="77777777" w:rsidR="007B3109" w:rsidRPr="003E57BC" w:rsidRDefault="007B3109" w:rsidP="007B3109">
      <w:pPr>
        <w:pStyle w:val="PargrafodaLista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57BC">
        <w:rPr>
          <w:rFonts w:ascii="Times New Roman" w:hAnsi="Times New Roman" w:cs="Times New Roman"/>
          <w:b/>
          <w:sz w:val="24"/>
          <w:szCs w:val="24"/>
        </w:rPr>
        <w:t xml:space="preserve">Tipos de Amostra: </w:t>
      </w:r>
      <w:r w:rsidRPr="003E57BC">
        <w:rPr>
          <w:rFonts w:ascii="Times New Roman" w:hAnsi="Times New Roman" w:cs="Times New Roman"/>
          <w:sz w:val="24"/>
          <w:szCs w:val="24"/>
        </w:rPr>
        <w:t xml:space="preserve">A amostra para a prova é o soro (não usar plasma) recém-obtido, separado o mais rapidamente possível do coágulo após a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colecta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, isento de hemólise ou lipemia </w:t>
      </w:r>
      <w:sdt>
        <w:sdtPr>
          <w:rPr>
            <w:rFonts w:ascii="Times New Roman" w:hAnsi="Times New Roman" w:cs="Times New Roman"/>
            <w:sz w:val="24"/>
            <w:szCs w:val="24"/>
          </w:rPr>
          <w:id w:val="-1834595802"/>
          <w:citation/>
        </w:sdtPr>
        <w:sdtContent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instrText xml:space="preserve">CITATION ANV05 \l 2070 </w:instrTex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</w:rPr>
            <w:t>(17)</w: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  <w:szCs w:val="24"/>
        </w:rPr>
        <w:t>;</w:t>
      </w:r>
    </w:p>
    <w:p w14:paraId="4BA3E1C4" w14:textId="77777777" w:rsidR="007B3109" w:rsidRPr="003E57BC" w:rsidRDefault="007B3109" w:rsidP="007B310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9190314" w14:textId="77777777" w:rsidR="007B3109" w:rsidRPr="003E57BC" w:rsidRDefault="007B3109" w:rsidP="007B3109">
      <w:pPr>
        <w:pStyle w:val="PargrafodaLista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57BC">
        <w:rPr>
          <w:rFonts w:ascii="Times New Roman" w:hAnsi="Times New Roman" w:cs="Times New Roman"/>
          <w:b/>
          <w:sz w:val="24"/>
          <w:szCs w:val="24"/>
        </w:rPr>
        <w:t>Armazenamento e Estabilidade:</w:t>
      </w:r>
      <w:r w:rsidRPr="003E57BC">
        <w:rPr>
          <w:rFonts w:ascii="Times New Roman" w:hAnsi="Times New Roman" w:cs="Times New Roman"/>
          <w:sz w:val="24"/>
          <w:szCs w:val="24"/>
        </w:rPr>
        <w:t xml:space="preserve"> Entre a coleta e a execução da análise, a amostra deve ser mantida em geladeira (2-8 </w:t>
      </w:r>
      <w:proofErr w:type="spellStart"/>
      <w:r w:rsidRPr="003E57BC">
        <w:rPr>
          <w:rFonts w:ascii="Times New Roman" w:hAnsi="Times New Roman" w:cs="Times New Roman"/>
          <w:sz w:val="24"/>
          <w:szCs w:val="24"/>
        </w:rPr>
        <w:t>ºC</w:t>
      </w:r>
      <w:proofErr w:type="spellEnd"/>
      <w:r w:rsidRPr="003E57BC"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1721904342"/>
          <w:citation/>
        </w:sdtPr>
        <w:sdtContent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instrText xml:space="preserve">CITATION ANV05 \l 2070 </w:instrTex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</w:rPr>
            <w:t>(17)</w:t>
          </w:r>
          <w:r w:rsidRPr="003E57B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E57BC">
        <w:rPr>
          <w:rFonts w:ascii="Times New Roman" w:hAnsi="Times New Roman" w:cs="Times New Roman"/>
          <w:sz w:val="24"/>
          <w:szCs w:val="24"/>
        </w:rPr>
        <w:t>;</w:t>
      </w:r>
    </w:p>
    <w:p w14:paraId="7F97FF29" w14:textId="77777777" w:rsidR="007B3109" w:rsidRPr="003E57BC" w:rsidRDefault="007B3109" w:rsidP="007B310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524D37D" w14:textId="77777777" w:rsidR="007B3109" w:rsidRPr="00550288" w:rsidRDefault="007B3109" w:rsidP="007B3109">
      <w:pPr>
        <w:pStyle w:val="PargrafodaLista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50288">
        <w:rPr>
          <w:rFonts w:ascii="Times New Roman" w:hAnsi="Times New Roman" w:cs="Times New Roman"/>
          <w:b/>
          <w:sz w:val="24"/>
          <w:szCs w:val="24"/>
        </w:rPr>
        <w:t xml:space="preserve">Critérios para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550288">
        <w:rPr>
          <w:rFonts w:ascii="Times New Roman" w:hAnsi="Times New Roman" w:cs="Times New Roman"/>
          <w:b/>
          <w:sz w:val="24"/>
          <w:szCs w:val="24"/>
        </w:rPr>
        <w:t>ejeição:</w:t>
      </w:r>
      <w:r w:rsidRPr="00550288">
        <w:rPr>
          <w:rFonts w:ascii="Times New Roman" w:hAnsi="Times New Roman" w:cs="Times New Roman"/>
          <w:sz w:val="24"/>
          <w:szCs w:val="24"/>
        </w:rPr>
        <w:t xml:space="preserve"> As amostras que se apresentarem </w:t>
      </w:r>
      <w:proofErr w:type="spellStart"/>
      <w:r w:rsidRPr="00550288">
        <w:rPr>
          <w:rFonts w:ascii="Times New Roman" w:hAnsi="Times New Roman" w:cs="Times New Roman"/>
          <w:sz w:val="24"/>
          <w:szCs w:val="24"/>
        </w:rPr>
        <w:t>hemolisadas</w:t>
      </w:r>
      <w:proofErr w:type="spellEnd"/>
      <w:r w:rsidRPr="00550288">
        <w:rPr>
          <w:rFonts w:ascii="Times New Roman" w:hAnsi="Times New Roman" w:cs="Times New Roman"/>
          <w:sz w:val="24"/>
          <w:szCs w:val="24"/>
        </w:rPr>
        <w:t xml:space="preserve">, lipémicas, com indícios de contaminação microbiana ou de congelamento deverão ser rejeitadas </w:t>
      </w:r>
      <w:sdt>
        <w:sdtPr>
          <w:rPr>
            <w:rFonts w:ascii="Times New Roman" w:hAnsi="Times New Roman" w:cs="Times New Roman"/>
            <w:sz w:val="24"/>
            <w:szCs w:val="24"/>
          </w:rPr>
          <w:id w:val="-151460984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ANV05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</w:rPr>
            <w:t>(17)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;</w:t>
      </w:r>
    </w:p>
    <w:p w14:paraId="70D2252B" w14:textId="77777777" w:rsidR="007B3109" w:rsidRPr="00550288" w:rsidRDefault="007B3109" w:rsidP="007B310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8E8DCC1" w14:textId="77777777" w:rsidR="007B3109" w:rsidRPr="00550288" w:rsidRDefault="007B3109" w:rsidP="007B3109">
      <w:pPr>
        <w:pStyle w:val="PargrafodaLista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50288">
        <w:rPr>
          <w:rFonts w:ascii="Times New Roman" w:hAnsi="Times New Roman" w:cs="Times New Roman"/>
          <w:b/>
          <w:sz w:val="24"/>
          <w:szCs w:val="24"/>
        </w:rPr>
        <w:t>Precauções e cuidados especiai</w:t>
      </w:r>
      <w:r>
        <w:rPr>
          <w:rFonts w:ascii="Times New Roman" w:hAnsi="Times New Roman" w:cs="Times New Roman"/>
          <w:b/>
          <w:sz w:val="24"/>
          <w:szCs w:val="24"/>
        </w:rPr>
        <w:t>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0288">
        <w:rPr>
          <w:rFonts w:ascii="Times New Roman" w:hAnsi="Times New Roman" w:cs="Times New Roman"/>
          <w:sz w:val="24"/>
          <w:szCs w:val="24"/>
        </w:rPr>
        <w:t xml:space="preserve">Todas as amostras devem ser manipuladas com extrema cautela, pois podem veicular diversas doenças </w:t>
      </w:r>
      <w:proofErr w:type="spellStart"/>
      <w:r w:rsidRPr="00550288">
        <w:rPr>
          <w:rFonts w:ascii="Times New Roman" w:hAnsi="Times New Roman" w:cs="Times New Roman"/>
          <w:sz w:val="24"/>
          <w:szCs w:val="24"/>
        </w:rPr>
        <w:t>infecto-contagiosas</w:t>
      </w:r>
      <w:proofErr w:type="spellEnd"/>
      <w:r w:rsidRPr="00550288">
        <w:rPr>
          <w:rFonts w:ascii="Times New Roman" w:hAnsi="Times New Roman" w:cs="Times New Roman"/>
          <w:sz w:val="24"/>
          <w:szCs w:val="24"/>
        </w:rPr>
        <w:t xml:space="preserve"> (hepatite, </w:t>
      </w:r>
      <w:r w:rsidRPr="00550288">
        <w:rPr>
          <w:rFonts w:ascii="Times New Roman" w:hAnsi="Times New Roman" w:cs="Times New Roman"/>
          <w:sz w:val="24"/>
          <w:szCs w:val="24"/>
        </w:rPr>
        <w:lastRenderedPageBreak/>
        <w:t>SIDA etc.). Seu descarte deve ser feito preferencialmente após sua 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288">
        <w:rPr>
          <w:rFonts w:ascii="Times New Roman" w:hAnsi="Times New Roman" w:cs="Times New Roman"/>
          <w:sz w:val="24"/>
          <w:szCs w:val="24"/>
        </w:rPr>
        <w:t>clavação</w:t>
      </w:r>
      <w:proofErr w:type="spellEnd"/>
      <w:r w:rsidRPr="00550288">
        <w:rPr>
          <w:rFonts w:ascii="Times New Roman" w:hAnsi="Times New Roman" w:cs="Times New Roman"/>
          <w:sz w:val="24"/>
          <w:szCs w:val="24"/>
        </w:rPr>
        <w:t xml:space="preserve"> devendo-se evitar sua eliminação diretamente no meio ambiente. Igual cuidado se recomenda no descarte de outros materiais como ponteiras plásticas, agulhas e seringas </w:t>
      </w:r>
      <w:sdt>
        <w:sdtPr>
          <w:rPr>
            <w:rFonts w:ascii="Times New Roman" w:hAnsi="Times New Roman" w:cs="Times New Roman"/>
            <w:sz w:val="24"/>
            <w:szCs w:val="24"/>
          </w:rPr>
          <w:id w:val="-1696226945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CITATION ANV05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37168">
            <w:rPr>
              <w:rFonts w:ascii="Times New Roman" w:hAnsi="Times New Roman" w:cs="Times New Roman"/>
              <w:noProof/>
              <w:sz w:val="24"/>
              <w:szCs w:val="24"/>
            </w:rPr>
            <w:t>(17)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550288">
        <w:rPr>
          <w:rFonts w:ascii="Times New Roman" w:hAnsi="Times New Roman" w:cs="Times New Roman"/>
          <w:sz w:val="24"/>
          <w:szCs w:val="24"/>
        </w:rPr>
        <w:t>.</w:t>
      </w:r>
    </w:p>
    <w:p w14:paraId="2869B4F4" w14:textId="77777777" w:rsidR="007B3109" w:rsidRPr="006075BF" w:rsidRDefault="007B3109" w:rsidP="007B31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1D6B7" w14:textId="77777777" w:rsidR="007B3109" w:rsidRDefault="007B3109"/>
    <w:p w14:paraId="3EC5BD2C" w14:textId="77777777" w:rsidR="007B3109" w:rsidRDefault="007B3109"/>
    <w:sectPr w:rsidR="007B3109" w:rsidSect="00115F55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D0C"/>
    <w:multiLevelType w:val="hybridMultilevel"/>
    <w:tmpl w:val="BA8AE29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7155"/>
    <w:multiLevelType w:val="hybridMultilevel"/>
    <w:tmpl w:val="0F220912"/>
    <w:lvl w:ilvl="0" w:tplc="0C0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974538"/>
    <w:multiLevelType w:val="hybridMultilevel"/>
    <w:tmpl w:val="94586B4C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0A13D7"/>
    <w:multiLevelType w:val="hybridMultilevel"/>
    <w:tmpl w:val="AD7E4114"/>
    <w:lvl w:ilvl="0" w:tplc="713A3E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  <w:i w:val="0"/>
        <w:sz w:val="28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B70A58"/>
    <w:multiLevelType w:val="hybridMultilevel"/>
    <w:tmpl w:val="E3327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B5F2A"/>
    <w:multiLevelType w:val="hybridMultilevel"/>
    <w:tmpl w:val="360856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968C6"/>
    <w:multiLevelType w:val="multilevel"/>
    <w:tmpl w:val="EF60B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3"/>
      <w:numFmt w:val="upperRoman"/>
      <w:lvlText w:val="%5.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>
      <w:start w:val="1"/>
      <w:numFmt w:val="upperLetter"/>
      <w:lvlText w:val="%7)"/>
      <w:lvlJc w:val="left"/>
      <w:pPr>
        <w:ind w:left="5040" w:hanging="360"/>
      </w:pPr>
      <w:rPr>
        <w:rFonts w:hint="default"/>
        <w:b/>
      </w:r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13367"/>
    <w:multiLevelType w:val="hybridMultilevel"/>
    <w:tmpl w:val="6686803C"/>
    <w:lvl w:ilvl="0" w:tplc="0C00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A416248"/>
    <w:multiLevelType w:val="hybridMultilevel"/>
    <w:tmpl w:val="543C0F2E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C5AE2"/>
    <w:multiLevelType w:val="hybridMultilevel"/>
    <w:tmpl w:val="9B02253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A34AF"/>
    <w:multiLevelType w:val="hybridMultilevel"/>
    <w:tmpl w:val="9C088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363F6"/>
    <w:multiLevelType w:val="hybridMultilevel"/>
    <w:tmpl w:val="0EB8FDDA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E572DAB"/>
    <w:multiLevelType w:val="hybridMultilevel"/>
    <w:tmpl w:val="65C823A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81349">
    <w:abstractNumId w:val="4"/>
  </w:num>
  <w:num w:numId="2" w16cid:durableId="430903881">
    <w:abstractNumId w:val="10"/>
  </w:num>
  <w:num w:numId="3" w16cid:durableId="1502047098">
    <w:abstractNumId w:val="6"/>
  </w:num>
  <w:num w:numId="4" w16cid:durableId="1028288148">
    <w:abstractNumId w:val="11"/>
  </w:num>
  <w:num w:numId="5" w16cid:durableId="957374819">
    <w:abstractNumId w:val="0"/>
  </w:num>
  <w:num w:numId="6" w16cid:durableId="2029912441">
    <w:abstractNumId w:val="7"/>
  </w:num>
  <w:num w:numId="7" w16cid:durableId="265233673">
    <w:abstractNumId w:val="9"/>
  </w:num>
  <w:num w:numId="8" w16cid:durableId="1642348705">
    <w:abstractNumId w:val="5"/>
  </w:num>
  <w:num w:numId="9" w16cid:durableId="2145535656">
    <w:abstractNumId w:val="1"/>
  </w:num>
  <w:num w:numId="10" w16cid:durableId="1326859414">
    <w:abstractNumId w:val="12"/>
  </w:num>
  <w:num w:numId="11" w16cid:durableId="295986788">
    <w:abstractNumId w:val="3"/>
  </w:num>
  <w:num w:numId="12" w16cid:durableId="401758740">
    <w:abstractNumId w:val="2"/>
  </w:num>
  <w:num w:numId="13" w16cid:durableId="882642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7D"/>
    <w:rsid w:val="00115F55"/>
    <w:rsid w:val="0014190C"/>
    <w:rsid w:val="00202970"/>
    <w:rsid w:val="007B3109"/>
    <w:rsid w:val="008462AA"/>
    <w:rsid w:val="00AA2ECB"/>
    <w:rsid w:val="00CE0584"/>
    <w:rsid w:val="00DB160F"/>
    <w:rsid w:val="00EA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5A9D"/>
  <w15:chartTrackingRefBased/>
  <w15:docId w15:val="{879D94A7-1445-4D7C-A6E9-5D240D7F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77D"/>
    <w:rPr>
      <w:kern w:val="0"/>
      <w:lang w:val="pt-PT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3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31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31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677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B31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7B310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B3109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pt-PT"/>
      <w14:ligatures w14:val="none"/>
    </w:rPr>
  </w:style>
  <w:style w:type="table" w:styleId="Tabelacomgrade">
    <w:name w:val="Table Grid"/>
    <w:basedOn w:val="Tabelanormal"/>
    <w:uiPriority w:val="39"/>
    <w:rsid w:val="007B3109"/>
    <w:pPr>
      <w:spacing w:after="0" w:line="240" w:lineRule="auto"/>
    </w:pPr>
    <w:rPr>
      <w:kern w:val="0"/>
      <w:lang w:val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28">
    <w:name w:val="Pa28"/>
    <w:basedOn w:val="Normal"/>
    <w:next w:val="Normal"/>
    <w:uiPriority w:val="99"/>
    <w:rsid w:val="007B3109"/>
    <w:pPr>
      <w:autoSpaceDE w:val="0"/>
      <w:autoSpaceDN w:val="0"/>
      <w:adjustRightInd w:val="0"/>
      <w:spacing w:after="0" w:line="241" w:lineRule="atLeast"/>
    </w:pPr>
    <w:rPr>
      <w:rFonts w:ascii="Minion Pro" w:eastAsiaTheme="minorEastAsia" w:hAnsi="Minion Pr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Cen15</b:Tag>
    <b:SourceType>Report</b:SourceType>
    <b:Guid>{D3E7615F-AC98-4FF4-AFF4-3E43D709BBD1}</b:Guid>
    <b:Title>Manual de Doenças Transmitidas por Alimentos e Água - Microorganismos Patogénicos/Doeças</b:Title>
    <b:Year>2015</b:Year>
    <b:Institution>Ministerio da Saúde do Brasil</b:Institution>
    <b:City>Braslia</b:City>
    <b:Author>
      <b:Author>
        <b:NameList>
          <b:Person>
            <b:Last>Centro Vigilãncia</b:Last>
            <b:First>CVE</b:First>
          </b:Person>
          <b:Person>
            <b:Last>Epidemiologica</b:Last>
          </b:Person>
          <b:Person>
            <b:Last>de</b:Last>
          </b:Person>
        </b:NameList>
      </b:Author>
    </b:Author>
    <b:Department>Departamento de Epidemiologia</b:Department>
    <b:ThesisType>Anual</b:ThesisType>
    <b:RefOrder>9</b:RefOrder>
  </b:Source>
  <b:Source>
    <b:Tag>BAR21</b:Tag>
    <b:SourceType>Book</b:SourceType>
    <b:Guid>{3ECCA1AD-307C-4129-A695-78D843230063}</b:Guid>
    <b:Author>
      <b:Author>
        <b:NameList>
          <b:Person>
            <b:Last>AMATO</b:Last>
            <b:First>NETO</b:First>
            <b:Middle>V.</b:Middle>
          </b:Person>
          <b:Person>
            <b:Last>BARDY</b:Last>
            <b:First>J.</b:First>
            <b:Middle>L. S.</b:Middle>
          </b:Person>
        </b:NameList>
      </b:Author>
    </b:Author>
    <b:Title>Doenças transmissíveis.</b:Title>
    <b:City>São Paulo</b:City>
    <b:Publisher>SARVIER</b:Publisher>
    <b:CountryRegion>Brasil</b:CountryRegion>
    <b:Edition>3</b:Edition>
    <b:YearAccessed>2021</b:YearAccessed>
    <b:RefOrder>32</b:RefOrder>
  </b:Source>
  <b:Source>
    <b:Tag>Min08</b:Tag>
    <b:SourceType>Book</b:SourceType>
    <b:Guid>{41AD2041-B08F-4FF4-A394-401F13D62FB9}</b:Guid>
    <b:Author>
      <b:Author>
        <b:NameList>
          <b:Person>
            <b:Last>Ministério da Saúde</b:Last>
            <b:First>Serie</b:First>
            <b:Middle>A: Normas e Manuais Técnicos</b:Middle>
          </b:Person>
        </b:NameList>
      </b:Author>
    </b:Author>
    <b:Title>MANUAL INTEGRADO DE VIGILÂNCIA E CONTROLE DA FEBRE TIFOIDE</b:Title>
    <b:Year>2008</b:Year>
    <b:City>BRASILIA-DF</b:City>
    <b:Publisher>MS</b:Publisher>
    <b:CountryRegion>BRASIL</b:CountryRegion>
    <b:Edition>1</b:Edition>
    <b:RefOrder>8</b:RefOrder>
  </b:Source>
  <b:Source>
    <b:Tag>LAO00</b:Tag>
    <b:SourceType>Book</b:SourceType>
    <b:Guid>{B5908CD4-509B-4795-B8FB-32CE9AD9D295}</b:Guid>
    <b:Author>
      <b:Author>
        <b:NameList>
          <b:Person>
            <b:Last>Olopoenia L. A.</b:Last>
            <b:First>King</b:First>
            <b:Middle>A. L.</b:Middle>
          </b:Person>
        </b:NameList>
      </b:Author>
    </b:Author>
    <b:Title>Widal Agglutination Test - 100 years later: Still Plagued by Controversy</b:Title>
    <b:Year>2000</b:Year>
    <b:Publisher>Postgrad Med</b:Publisher>
    <b:Pages>76(892): 80-4</b:Pages>
    <b:YearAccessed>2023</b:YearAccessed>
    <b:MonthAccessed>Fevereiro</b:MonthAccessed>
    <b:URL>http://pmj.bmjjournals.com/cgi/content/full/76/892/80</b:URL>
    <b:RefOrder>7</b:RefOrder>
  </b:Source>
  <b:Source>
    <b:Tag>ALM22</b:Tag>
    <b:SourceType>Book</b:SourceType>
    <b:Guid>{3A2C7EEC-5AB7-4574-A4D4-BE6C8BEB6638}</b:Guid>
    <b:Author>
      <b:Author>
        <b:NameList>
          <b:Person>
            <b:Last>ALMEIDA</b:Last>
            <b:First>VICTÓRIA</b:First>
            <b:Middle>AGOSTINHO DE</b:Middle>
          </b:Person>
        </b:NameList>
      </b:Author>
    </b:Author>
    <b:Title>PERFIL DOS EXAMES LABORATORIAIS SOLICITADOS EM PACIENTES COM FEBRE TIFÓIDE INTERNADOS NA PEDIATRIA DO HOSPITAL GERAL DE LUANDA NO II TRIMESTRE DE 2022</b:Title>
    <b:Year>2022</b:Year>
    <b:City>Luanda</b:City>
    <b:CountryRegion>Angola</b:CountryRegion>
    <b:Volume>I</b:Volume>
    <b:YearAccessed>2023</b:YearAccessed>
    <b:MonthAccessed>Fevereiro</b:MonthAccessed>
    <b:RefOrder>33</b:RefOrder>
  </b:Source>
  <b:Source>
    <b:Tag>Tia15</b:Tag>
    <b:SourceType>Book</b:SourceType>
    <b:Guid>{F6008843-FD32-47D6-824C-1CB37FBE8EC2}</b:Guid>
    <b:Author>
      <b:Author>
        <b:NameList>
          <b:Person>
            <b:Last>Tiago</b:Last>
            <b:First>Filipe</b:First>
          </b:Person>
        </b:NameList>
      </b:Author>
    </b:Author>
    <b:Title>Os Primeiros Passos no Laboratório Clínico</b:Title>
    <b:Year>2012-2015</b:Year>
    <b:City>Luanda</b:City>
    <b:StateProvince>Luanda</b:StateProvince>
    <b:CountryRegion>Angola</b:CountryRegion>
    <b:Pages>610</b:Pages>
    <b:Edition>2</b:Edition>
    <b:YearAccessed>2022</b:YearAccessed>
    <b:MonthAccessed>Janeiro</b:MonthAccessed>
    <b:DayAccessed>21</b:DayAccessed>
    <b:RefOrder>34</b:RefOrder>
  </b:Source>
  <b:Source>
    <b:Tag>Kar12</b:Tag>
    <b:SourceType>Book</b:SourceType>
    <b:Guid>{E62EF058-D255-426C-BF17-9511E7474850}</b:Guid>
    <b:Title>Manual Integrado de Vigilancia e Controlo da Febre Tifoide</b:Title>
    <b:Year>2012</b:Year>
    <b:City>Brasilia</b:City>
    <b:Publisher>MS</b:Publisher>
    <b:Volume>1</b:Volume>
    <b:Edition>1</b:Edition>
    <b:Author>
      <b:Author>
        <b:NameList>
          <b:Person>
            <b:Last>Gentil</b:Last>
            <b:First>Karla</b:First>
          </b:Person>
          <b:Person>
            <b:Last>Leitão</b:Last>
            <b:First>Tunis</b:First>
          </b:Person>
          <b:Person>
            <b:Last>Ferreira</b:Last>
            <b:First>Denis</b:First>
          </b:Person>
        </b:NameList>
      </b:Author>
    </b:Author>
    <b:Comments>http://www.saude.gov.br acedido em 14 de 04 2018</b:Comments>
    <b:RefOrder>35</b:RefOrder>
  </b:Source>
  <b:Source>
    <b:Tag>Ram04</b:Tag>
    <b:SourceType>Book</b:SourceType>
    <b:Guid>{50335A54-3499-4338-9AEC-AE04F7EA4440}</b:Guid>
    <b:Author>
      <b:Author>
        <b:NameList>
          <b:Person>
            <b:Last>Ramos</b:Last>
            <b:First>F.L.P.</b:First>
          </b:Person>
        </b:NameList>
      </b:Author>
    </b:Author>
    <b:Title>Febre Tifoide e a Reação de Widal: Velhas parcerias, novos conceitos</b:Title>
    <b:Year>2004</b:Year>
    <b:Publisher>Revista Paraense de Medicina</b:Publisher>
    <b:Edition>1</b:Edition>
    <b:CountryRegion>Brasil</b:CountryRegion>
    <b:RefOrder>36</b:RefOrder>
  </b:Source>
  <b:Source>
    <b:Tag>Ltd22</b:Tag>
    <b:SourceType>Misc</b:SourceType>
    <b:Guid>{A0D0855F-C185-4064-954E-D39971B8DC18}</b:Guid>
    <b:Title>Widal A, B, O e H (Febre Tifóide e Paratifóide)</b:Title>
    <b:Year>2022</b:Year>
    <b:City>São Paulo</b:City>
    <b:Author>
      <b:Author>
        <b:NameList>
          <b:Person>
            <b:Last>Ltda.</b:Last>
            <b:First>EBRAM</b:First>
            <b:Middle>Productos Laboratoriais</b:Middle>
          </b:Person>
        </b:NameList>
      </b:Author>
    </b:Author>
    <b:Month>Julho</b:Month>
    <b:CountryRegion>Brasil</b:CountryRegion>
    <b:Pages>2</b:Pages>
    <b:YearAccessed>2023</b:YearAccessed>
    <b:RefOrder>37</b:RefOrder>
  </b:Source>
  <b:Source>
    <b:Tag>ANV05</b:Tag>
    <b:SourceType>Book</b:SourceType>
    <b:Guid>{1C382B6C-F2B6-4998-9677-A7AD84B9F8A3}</b:Guid>
    <b:Author>
      <b:Author>
        <b:NameList>
          <b:Person>
            <b:Last>ANVISA-BRASIL</b:Last>
          </b:Person>
        </b:NameList>
      </b:Author>
      <b:Editor>
        <b:NameList>
          <b:Person>
            <b:Last>RDC</b:Last>
          </b:Person>
        </b:NameList>
      </b:Editor>
    </b:Author>
    <b:Title>Regulamentações técnicas para Operação de Laboratório Clínico</b:Title>
    <b:Year>2019</b:Year>
    <b:Publisher>ANVISA</b:Publisher>
    <b:RefOrder>17</b:RefOrder>
  </b:Source>
</b:Sources>
</file>

<file path=customXml/itemProps1.xml><?xml version="1.0" encoding="utf-8"?>
<ds:datastoreItem xmlns:ds="http://schemas.openxmlformats.org/officeDocument/2006/customXml" ds:itemID="{49A15BCF-6A2A-4F79-BE92-9A8A3318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2025</Words>
  <Characters>11544</Characters>
  <Application>Microsoft Office Word</Application>
  <DocSecurity>0</DocSecurity>
  <Lines>96</Lines>
  <Paragraphs>27</Paragraphs>
  <ScaleCrop>false</ScaleCrop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9</cp:revision>
  <dcterms:created xsi:type="dcterms:W3CDTF">2023-11-18T09:15:00Z</dcterms:created>
  <dcterms:modified xsi:type="dcterms:W3CDTF">2023-11-19T14:47:00Z</dcterms:modified>
</cp:coreProperties>
</file>