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zyb9lt1ez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Plantillas y Materiales para el Workshop de Exploración 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base en el cuestionario proporcionado, aquí están las plantillas y guías detalladas para llevar a cabo el workshop, enfocadas en recopilar insights claros y estructurados que respondan las preguntas clave.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6mlt3ko16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Plantilla de Introducción al Workshop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Aclarar la intención del workshop y los resultados esperados.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Diapositiva o póster digital.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"Exploración Estratégica para la Adopción de IA"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Construir un diagnóstico integral sobre la posición actual de la organización frente a la IA.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oportunidades y áreas clave para definir una hoja de ruta hacia la adopción exitosa de 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de situación actual.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Insights sobre capacidades internas, disposición al cambio y objetivos estratégicos.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Priorización de áreas para la implementación de 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vemvnefjn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Actividad 1: Diagnóstico de Industria e Infraestructura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Herramienta: Mapa de Posicionamiento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Tablero colaborativo (Miro, MURAL, o físico con post-its).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paso a paso: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de Posicionamiento de Industria: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Ejes: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Competencia: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Baja → Alta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Adopción de IA: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Inicial → Avanzada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participante posiciona su organización en el mapa según los datos proporcionados en el cuestionario.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Brechas: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 de apoyo: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procesos actuales no están automatizados pero tienen potencial?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herramientas actuales necesitan actualización o integración con IA?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áreas con más potencial en una tabla dividida por departamentos (Operaciones, Ventas, Marketing, etc.).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Mapa visual de posición frente a la industria.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oportunidades para optimización tecnológica.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3lpgcjuy1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Actividad 2: Evaluación Cultural y Organizacional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Herramienta: Encuesta Grupal y Panel de Opinión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Encuesta digital o física + Discusión guiada.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paso a paso: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Encuesta Inicial: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Preguntas clave: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tan abiertos están los empleados al cambio tecnológico? (Escala 1-10)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¿Los líderes apoyan activamente la innovación? (Sí/No)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herramientas como Google Forms o Typeform para capturar respuestas.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Opinión: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 grupos pequeños para discutir:</w:t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estrategias han sido efectivas para gestionar cambios en el pasado?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desafíos culturales enfrentan al adoptar nuevas tecnologías?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grupo comparte una conclusión clave en un panel central.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Datos claros sobre disposición al cambio.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Estrategias sugeridas para superar barreras culturales.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dq322p9zb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Actividad 3: Definición de Objetivos Estratégicos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Herramienta: Plantilla de Objetivos SMART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Formato:</w:t>
      </w:r>
      <w:r w:rsidDel="00000000" w:rsidR="00000000" w:rsidRPr="00000000">
        <w:rPr>
          <w:rtl w:val="0"/>
        </w:rPr>
        <w:t xml:space="preserve"> Plantilla digital o física para cada equipo.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paso a paso: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Prioridades: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Clasifica las áreas clave identificadas previamente: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Servicio al cliente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Innovación de productos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 tablero de impacto-esfuerzo para priorizar iniciativas.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Objetivos SMART: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Completa la plantilla: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¿Qué se logrará?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¿Cómo mediremos el éxito?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¿Es realista según los recursos actuales?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¿Está alineado con nuestras metas estratégicas?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¿En cuánto tiempo debe cumplirse?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en Grupo: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Discute los objetivos SMART en grupo grande para consolidar un plan priorizado.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 de objetivos SMART claros y alineados.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Priorización de iniciativas para implementación a corto, mediano y largo plazo.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5pwgqcbc0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Plantillas Visuales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Mapa de Competencia e Innovación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Competencia baja ↔ alta.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Adopción de IA inicial ↔ avanzada.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visuales:</w:t>
      </w:r>
      <w:r w:rsidDel="00000000" w:rsidR="00000000" w:rsidRPr="00000000">
        <w:rPr>
          <w:rtl w:val="0"/>
        </w:rPr>
        <w:t xml:space="preserve"> Post-its o íconos para ubicar la organización y los competidores.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Priorización de Oportunidades (Impacto-Esfuerzo):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Ejes: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Impacto bajo ↔ alto.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Esfuerzo bajo ↔ alto.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Indicadores:</w:t>
      </w:r>
      <w:r w:rsidDel="00000000" w:rsidR="00000000" w:rsidRPr="00000000">
        <w:rPr>
          <w:rtl w:val="0"/>
        </w:rPr>
        <w:t xml:space="preserve"> Coloca iniciativas en las cuadrantes para priorizar.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Plantilla SMART: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Tabla con columnas para cada componente (Específico, Medible, Alcanzable, Relevante, Tiempo definido).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6251tllkm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Materiales Adicionales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Encuesta Pre-workshop:</w:t>
      </w:r>
      <w:r w:rsidDel="00000000" w:rsidR="00000000" w:rsidRPr="00000000">
        <w:rPr>
          <w:rtl w:val="0"/>
        </w:rPr>
        <w:t xml:space="preserve"> Recopila datos iniciales para maximizar el tiempo de trabajo en el taller.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Guía de seguimiento:</w:t>
      </w:r>
      <w:r w:rsidDel="00000000" w:rsidR="00000000" w:rsidRPr="00000000">
        <w:rPr>
          <w:rtl w:val="0"/>
        </w:rPr>
        <w:t xml:space="preserve"> Entregable posterior al workshop con: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Resumen de resultados.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Prioridades identificadas.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Próximos pasos sugeridos.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ejemplos concretos de estas plantillas o formatos específicos adaptados al estilo de tu marca?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