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54E24" w14:textId="77777777" w:rsidR="006B37E1" w:rsidRPr="002570EE" w:rsidRDefault="002570EE">
      <w:pPr>
        <w:jc w:val="center"/>
        <w:rPr>
          <w:color w:val="FF0000"/>
          <w:sz w:val="32"/>
          <w:szCs w:val="32"/>
        </w:rPr>
      </w:pPr>
      <w:r w:rsidRPr="002570EE">
        <w:rPr>
          <w:b/>
          <w:color w:val="FF0000"/>
          <w:sz w:val="32"/>
          <w:szCs w:val="32"/>
        </w:rPr>
        <w:t>COURSE OUTLINE</w:t>
      </w:r>
    </w:p>
    <w:p w14:paraId="6FD54E25" w14:textId="77777777" w:rsidR="006B37E1" w:rsidRDefault="002570EE">
      <w:pPr>
        <w:jc w:val="center"/>
      </w:pPr>
      <w:r>
        <w:rPr>
          <w:b/>
        </w:rPr>
        <w:t>for</w:t>
      </w:r>
    </w:p>
    <w:p w14:paraId="6FD54E26" w14:textId="77777777" w:rsidR="006B37E1" w:rsidRDefault="002570EE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Applied Linear Algebra</w:t>
      </w:r>
    </w:p>
    <w:p w14:paraId="6FD54E27" w14:textId="77777777" w:rsidR="006B37E1" w:rsidRDefault="006B37E1">
      <w:pPr>
        <w:jc w:val="center"/>
      </w:pPr>
    </w:p>
    <w:p w14:paraId="6FD54E28" w14:textId="77777777" w:rsidR="006B37E1" w:rsidRDefault="002570EE">
      <w:r>
        <w:rPr>
          <w:b/>
        </w:rPr>
        <w:t>Course Code:</w:t>
      </w:r>
      <w:r>
        <w:t xml:space="preserve">                                    </w:t>
      </w:r>
      <w:r>
        <w:rPr>
          <w:b/>
        </w:rPr>
        <w:t>No. of Credits:</w:t>
      </w:r>
      <w:r>
        <w:t xml:space="preserve">  </w:t>
      </w:r>
      <w:r>
        <w:rPr>
          <w:b/>
        </w:rPr>
        <w:t xml:space="preserve">2 </w:t>
      </w:r>
      <w:r>
        <w:t xml:space="preserve">             </w:t>
      </w:r>
    </w:p>
    <w:p w14:paraId="6FD54E29" w14:textId="77777777" w:rsidR="006B37E1" w:rsidRDefault="006B37E1"/>
    <w:p w14:paraId="6FD54E2A" w14:textId="77777777" w:rsidR="006B37E1" w:rsidRDefault="002570EE">
      <w:pPr>
        <w:rPr>
          <w:lang w:val="en-GB"/>
        </w:rPr>
      </w:pPr>
      <w:r>
        <w:rPr>
          <w:b/>
        </w:rPr>
        <w:t>Instructor:</w:t>
      </w:r>
      <w:r>
        <w:t xml:space="preserve"> </w:t>
      </w:r>
      <w:r>
        <w:rPr>
          <w:b/>
          <w:i/>
        </w:rPr>
        <w:t xml:space="preserve">Dr. </w:t>
      </w:r>
      <w:r>
        <w:rPr>
          <w:b/>
          <w:i/>
          <w:lang w:val="en-GB"/>
        </w:rPr>
        <w:t>Ta Quoc Bao</w:t>
      </w:r>
    </w:p>
    <w:p w14:paraId="6FD54E2B" w14:textId="77777777" w:rsidR="006B37E1" w:rsidRDefault="006B37E1"/>
    <w:p w14:paraId="6FD54E2C" w14:textId="77777777" w:rsidR="006B37E1" w:rsidRDefault="002570EE">
      <w:pPr>
        <w:numPr>
          <w:ilvl w:val="0"/>
          <w:numId w:val="1"/>
        </w:numPr>
      </w:pPr>
      <w:r>
        <w:rPr>
          <w:b/>
        </w:rPr>
        <w:t>COURSE OVERVIEW:</w:t>
      </w:r>
    </w:p>
    <w:p w14:paraId="6FD54E2D" w14:textId="77777777" w:rsidR="006B37E1" w:rsidRDefault="006B37E1">
      <w:pPr>
        <w:ind w:left="360"/>
      </w:pPr>
    </w:p>
    <w:p w14:paraId="6FD54E2E" w14:textId="77777777" w:rsidR="006B37E1" w:rsidRDefault="002570EE">
      <w:pPr>
        <w:numPr>
          <w:ilvl w:val="0"/>
          <w:numId w:val="2"/>
        </w:numPr>
        <w:spacing w:before="180"/>
        <w:ind w:left="605"/>
        <w:jc w:val="both"/>
      </w:pPr>
      <w:r>
        <w:rPr>
          <w:b/>
        </w:rPr>
        <w:t>Course Objective</w:t>
      </w:r>
      <w:r>
        <w:t xml:space="preserve">:  The course provides the student with basic knowledge in </w:t>
      </w:r>
      <w:r>
        <w:t xml:space="preserve">linear algebra with applications, </w:t>
      </w:r>
      <w:proofErr w:type="gramStart"/>
      <w:r>
        <w:t>in particular</w:t>
      </w:r>
      <w:proofErr w:type="gramEnd"/>
      <w:r>
        <w:t xml:space="preserve"> the skill of solving linear systems of equations using Gauss elimination method.</w:t>
      </w:r>
    </w:p>
    <w:p w14:paraId="6FD54E2F" w14:textId="77777777" w:rsidR="006B37E1" w:rsidRDefault="002570EE">
      <w:pPr>
        <w:numPr>
          <w:ilvl w:val="0"/>
          <w:numId w:val="2"/>
        </w:numPr>
        <w:spacing w:before="180"/>
        <w:ind w:left="605"/>
        <w:jc w:val="both"/>
      </w:pPr>
      <w:r>
        <w:rPr>
          <w:b/>
        </w:rPr>
        <w:t>Prerequisite</w:t>
      </w:r>
      <w:r>
        <w:t>:</w:t>
      </w:r>
      <w:r>
        <w:rPr>
          <w:b/>
        </w:rPr>
        <w:t xml:space="preserve"> </w:t>
      </w:r>
      <w:r>
        <w:t xml:space="preserve">None </w:t>
      </w:r>
    </w:p>
    <w:p w14:paraId="6FD54E30" w14:textId="77777777" w:rsidR="006B37E1" w:rsidRDefault="002570EE">
      <w:pPr>
        <w:numPr>
          <w:ilvl w:val="0"/>
          <w:numId w:val="2"/>
        </w:numPr>
        <w:spacing w:before="180"/>
        <w:ind w:left="605"/>
        <w:jc w:val="both"/>
      </w:pPr>
      <w:r>
        <w:rPr>
          <w:b/>
        </w:rPr>
        <w:t xml:space="preserve">Major Contents: </w:t>
      </w:r>
      <w:proofErr w:type="gramStart"/>
      <w:r>
        <w:t>Systems  of</w:t>
      </w:r>
      <w:proofErr w:type="gramEnd"/>
      <w:r>
        <w:t xml:space="preserve"> linear equations, Matrices in echelon form, Gaussian elimination method, Algebra of matrices, Determinants and their properties, Vector Spaces, Linear independence, Basis, Rank of a matrix, Linear transformation, Inner product spaces, Eigenvalues and Eigenvectors. </w:t>
      </w:r>
    </w:p>
    <w:p w14:paraId="6FD54E31" w14:textId="77777777" w:rsidR="006B37E1" w:rsidRDefault="006B37E1">
      <w:pPr>
        <w:spacing w:before="180"/>
        <w:ind w:left="245"/>
        <w:jc w:val="both"/>
      </w:pPr>
    </w:p>
    <w:p w14:paraId="6FD54E32" w14:textId="77777777" w:rsidR="006B37E1" w:rsidRDefault="002570EE">
      <w:pPr>
        <w:numPr>
          <w:ilvl w:val="0"/>
          <w:numId w:val="2"/>
        </w:numPr>
        <w:spacing w:before="180"/>
        <w:ind w:left="605"/>
        <w:jc w:val="both"/>
      </w:pPr>
      <w:r>
        <w:rPr>
          <w:b/>
        </w:rPr>
        <w:t>Assessment</w:t>
      </w:r>
      <w:r>
        <w:t xml:space="preserve">: </w:t>
      </w:r>
    </w:p>
    <w:p w14:paraId="6FD54E33" w14:textId="77777777" w:rsidR="006B37E1" w:rsidRDefault="002570EE">
      <w:pPr>
        <w:spacing w:before="180"/>
        <w:ind w:left="245" w:firstLine="360"/>
        <w:jc w:val="both"/>
      </w:pPr>
      <w:r>
        <w:t>Assignment and Class Attendance: 20%</w:t>
      </w:r>
    </w:p>
    <w:p w14:paraId="6FD54E34" w14:textId="77777777" w:rsidR="006B37E1" w:rsidRDefault="002570EE">
      <w:pPr>
        <w:spacing w:before="180"/>
        <w:ind w:firstLine="605"/>
        <w:jc w:val="both"/>
      </w:pPr>
      <w:r>
        <w:t>Midterm Test: 30%</w:t>
      </w:r>
    </w:p>
    <w:p w14:paraId="6FD54E35" w14:textId="77777777" w:rsidR="006B37E1" w:rsidRDefault="002570EE">
      <w:pPr>
        <w:spacing w:before="180"/>
        <w:ind w:firstLine="605"/>
        <w:jc w:val="both"/>
      </w:pPr>
      <w:r>
        <w:t>Final Exam: 50%</w:t>
      </w:r>
    </w:p>
    <w:p w14:paraId="6FD54E36" w14:textId="77777777" w:rsidR="006B37E1" w:rsidRDefault="002570EE">
      <w:pPr>
        <w:pStyle w:val="Title"/>
        <w:numPr>
          <w:ilvl w:val="0"/>
          <w:numId w:val="2"/>
        </w:numPr>
        <w:spacing w:before="120"/>
        <w:ind w:left="600"/>
        <w:jc w:val="both"/>
        <w:rPr>
          <w:sz w:val="24"/>
          <w:szCs w:val="24"/>
        </w:rPr>
      </w:pPr>
      <w:r>
        <w:rPr>
          <w:sz w:val="24"/>
          <w:szCs w:val="24"/>
        </w:rPr>
        <w:t>Textbook</w:t>
      </w:r>
    </w:p>
    <w:p w14:paraId="6FD54E37" w14:textId="77777777" w:rsidR="006B37E1" w:rsidRDefault="002570EE">
      <w:pPr>
        <w:pStyle w:val="Title"/>
        <w:spacing w:before="120"/>
        <w:ind w:left="36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</w:t>
      </w:r>
    </w:p>
    <w:p w14:paraId="6FD54E38" w14:textId="77777777" w:rsidR="006B37E1" w:rsidRDefault="002570EE">
      <w:pPr>
        <w:numPr>
          <w:ilvl w:val="0"/>
          <w:numId w:val="3"/>
        </w:numPr>
        <w:jc w:val="both"/>
      </w:pPr>
      <w:r>
        <w:t>E. Kreyszig, Advanced Engineering Mathematics, 10</w:t>
      </w:r>
      <w:r>
        <w:rPr>
          <w:vertAlign w:val="superscript"/>
        </w:rPr>
        <w:t>th</w:t>
      </w:r>
      <w:r>
        <w:t xml:space="preserve"> edition, John Wiley &amp; Sons, 2011.</w:t>
      </w:r>
    </w:p>
    <w:p w14:paraId="6FD54E39" w14:textId="77777777" w:rsidR="006B37E1" w:rsidRDefault="002570EE">
      <w:pPr>
        <w:pStyle w:val="ListParagraph"/>
        <w:numPr>
          <w:ilvl w:val="0"/>
          <w:numId w:val="3"/>
        </w:numPr>
      </w:pPr>
      <w:r>
        <w:t xml:space="preserve">B. Kolman and David R. </w:t>
      </w:r>
      <w:proofErr w:type="gramStart"/>
      <w:r>
        <w:t>Hill,  Elementary</w:t>
      </w:r>
      <w:proofErr w:type="gramEnd"/>
      <w:r>
        <w:t xml:space="preserve"> linear algebra with applications (9th edition)</w:t>
      </w:r>
    </w:p>
    <w:p w14:paraId="6FD54E3A" w14:textId="77777777" w:rsidR="006B37E1" w:rsidRDefault="006B37E1">
      <w:pPr>
        <w:pStyle w:val="Title"/>
        <w:spacing w:before="120"/>
        <w:ind w:left="360"/>
        <w:jc w:val="both"/>
        <w:rPr>
          <w:b w:val="0"/>
          <w:sz w:val="24"/>
          <w:szCs w:val="24"/>
        </w:rPr>
      </w:pPr>
    </w:p>
    <w:p w14:paraId="6FD54E3B" w14:textId="77777777" w:rsidR="006B37E1" w:rsidRDefault="006B37E1">
      <w:pPr>
        <w:pStyle w:val="Title"/>
        <w:spacing w:before="120"/>
        <w:ind w:left="360"/>
        <w:jc w:val="both"/>
        <w:rPr>
          <w:b w:val="0"/>
          <w:sz w:val="24"/>
          <w:szCs w:val="24"/>
        </w:rPr>
      </w:pPr>
    </w:p>
    <w:p w14:paraId="6FD54E3C" w14:textId="77777777" w:rsidR="006B37E1" w:rsidRDefault="002570EE">
      <w:r>
        <w:rPr>
          <w:b/>
        </w:rPr>
        <w:t xml:space="preserve">B. </w:t>
      </w:r>
      <w:proofErr w:type="gramStart"/>
      <w:r>
        <w:rPr>
          <w:b/>
        </w:rPr>
        <w:t>A  DETAILED</w:t>
      </w:r>
      <w:proofErr w:type="gramEnd"/>
      <w:r>
        <w:rPr>
          <w:b/>
        </w:rPr>
        <w:t xml:space="preserve">  OUTLINE:  </w:t>
      </w:r>
    </w:p>
    <w:p w14:paraId="6FD54E3D" w14:textId="77777777" w:rsidR="006B37E1" w:rsidRDefault="006B37E1"/>
    <w:tbl>
      <w:tblPr>
        <w:tblStyle w:val="Style11"/>
        <w:tblW w:w="10080" w:type="dxa"/>
        <w:tblInd w:w="-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7080"/>
      </w:tblGrid>
      <w:tr w:rsidR="006B37E1" w14:paraId="6FD54E40" w14:textId="77777777">
        <w:trPr>
          <w:trHeight w:val="70"/>
        </w:trPr>
        <w:tc>
          <w:tcPr>
            <w:tcW w:w="3000" w:type="dxa"/>
          </w:tcPr>
          <w:p w14:paraId="6FD54E3E" w14:textId="77777777" w:rsidR="006B37E1" w:rsidRDefault="002570EE">
            <w:pPr>
              <w:jc w:val="center"/>
            </w:pPr>
            <w:r>
              <w:rPr>
                <w:b/>
              </w:rPr>
              <w:t>Name of Chapter</w:t>
            </w:r>
          </w:p>
        </w:tc>
        <w:tc>
          <w:tcPr>
            <w:tcW w:w="7080" w:type="dxa"/>
          </w:tcPr>
          <w:p w14:paraId="6FD54E3F" w14:textId="77777777" w:rsidR="006B37E1" w:rsidRDefault="002570EE">
            <w:pPr>
              <w:jc w:val="center"/>
            </w:pPr>
            <w:r>
              <w:rPr>
                <w:b/>
              </w:rPr>
              <w:t>Descriptions</w:t>
            </w:r>
          </w:p>
        </w:tc>
      </w:tr>
      <w:tr w:rsidR="006B37E1" w14:paraId="6FD54E49" w14:textId="77777777">
        <w:tc>
          <w:tcPr>
            <w:tcW w:w="3000" w:type="dxa"/>
          </w:tcPr>
          <w:p w14:paraId="6FD54E41" w14:textId="77777777" w:rsidR="006B37E1" w:rsidRDefault="002570EE">
            <w:pPr>
              <w:spacing w:before="120"/>
            </w:pPr>
            <w:r>
              <w:t>Chapter 1.  Introduction to linear equations and matrices</w:t>
            </w:r>
          </w:p>
          <w:p w14:paraId="6FD54E42" w14:textId="77777777" w:rsidR="006B37E1" w:rsidRDefault="006B37E1">
            <w:pPr>
              <w:spacing w:before="120"/>
            </w:pPr>
          </w:p>
        </w:tc>
        <w:tc>
          <w:tcPr>
            <w:tcW w:w="7080" w:type="dxa"/>
          </w:tcPr>
          <w:p w14:paraId="6FD54E43" w14:textId="77777777" w:rsidR="006B37E1" w:rsidRDefault="002570EE">
            <w:pPr>
              <w:numPr>
                <w:ilvl w:val="1"/>
                <w:numId w:val="4"/>
              </w:numPr>
              <w:spacing w:before="120"/>
            </w:pPr>
            <w:r>
              <w:t>Introduction to linear systems and matrices</w:t>
            </w:r>
          </w:p>
          <w:p w14:paraId="6FD54E44" w14:textId="77777777" w:rsidR="006B37E1" w:rsidRDefault="002570EE">
            <w:pPr>
              <w:numPr>
                <w:ilvl w:val="1"/>
                <w:numId w:val="4"/>
              </w:numPr>
              <w:spacing w:before="120"/>
            </w:pPr>
            <w:r>
              <w:t>Gauss elimination</w:t>
            </w:r>
          </w:p>
          <w:p w14:paraId="6FD54E45" w14:textId="77777777" w:rsidR="006B37E1" w:rsidRDefault="002570EE">
            <w:pPr>
              <w:numPr>
                <w:ilvl w:val="1"/>
                <w:numId w:val="4"/>
              </w:numPr>
              <w:spacing w:before="120"/>
            </w:pPr>
            <w:r>
              <w:t>The algebra of matrices</w:t>
            </w:r>
          </w:p>
          <w:p w14:paraId="6FD54E46" w14:textId="77777777" w:rsidR="006B37E1" w:rsidRDefault="002570EE">
            <w:pPr>
              <w:numPr>
                <w:ilvl w:val="1"/>
                <w:numId w:val="4"/>
              </w:numPr>
              <w:spacing w:before="120"/>
            </w:pPr>
            <w:r>
              <w:t>Invese mattices</w:t>
            </w:r>
          </w:p>
          <w:p w14:paraId="6FD54E47" w14:textId="77777777" w:rsidR="006B37E1" w:rsidRDefault="002570EE">
            <w:pPr>
              <w:numPr>
                <w:ilvl w:val="1"/>
                <w:numId w:val="4"/>
              </w:numPr>
              <w:spacing w:before="120"/>
            </w:pPr>
            <w:r>
              <w:t xml:space="preserve">Transpose and symmetric </w:t>
            </w:r>
            <w:proofErr w:type="gramStart"/>
            <w:r>
              <w:t>matrices</w:t>
            </w:r>
            <w:proofErr w:type="gramEnd"/>
          </w:p>
          <w:p w14:paraId="6FD54E48" w14:textId="77777777" w:rsidR="006B37E1" w:rsidRDefault="006B37E1">
            <w:pPr>
              <w:spacing w:before="120"/>
            </w:pPr>
          </w:p>
        </w:tc>
      </w:tr>
      <w:tr w:rsidR="006B37E1" w14:paraId="6FD54E51" w14:textId="77777777">
        <w:tc>
          <w:tcPr>
            <w:tcW w:w="3000" w:type="dxa"/>
          </w:tcPr>
          <w:p w14:paraId="6FD54E4A" w14:textId="77777777" w:rsidR="006B37E1" w:rsidRDefault="002570EE">
            <w:pPr>
              <w:spacing w:before="120"/>
            </w:pPr>
            <w:r>
              <w:lastRenderedPageBreak/>
              <w:t xml:space="preserve">Chapter 2. Determinants </w:t>
            </w:r>
          </w:p>
        </w:tc>
        <w:tc>
          <w:tcPr>
            <w:tcW w:w="7080" w:type="dxa"/>
          </w:tcPr>
          <w:p w14:paraId="6FD54E4B" w14:textId="77777777" w:rsidR="006B37E1" w:rsidRDefault="006B37E1">
            <w:pPr>
              <w:spacing w:before="120" w:after="120"/>
              <w:rPr>
                <w:color w:val="000000"/>
              </w:rPr>
            </w:pPr>
          </w:p>
          <w:p w14:paraId="6FD54E4C" w14:textId="77777777" w:rsidR="006B37E1" w:rsidRDefault="002570EE">
            <w:pPr>
              <w:numPr>
                <w:ilvl w:val="1"/>
                <w:numId w:val="5"/>
              </w:numPr>
              <w:spacing w:before="120" w:after="120"/>
            </w:pPr>
            <w:r>
              <w:t xml:space="preserve">The Determinant of a Matrix </w:t>
            </w:r>
          </w:p>
          <w:p w14:paraId="6FD54E4D" w14:textId="77777777" w:rsidR="006B37E1" w:rsidRDefault="002570EE">
            <w:pPr>
              <w:numPr>
                <w:ilvl w:val="1"/>
                <w:numId w:val="5"/>
              </w:numPr>
              <w:spacing w:before="120" w:after="120"/>
            </w:pPr>
            <w:r>
              <w:t>Evaluation of a Determinant using Elementary Operations</w:t>
            </w:r>
          </w:p>
          <w:p w14:paraId="6FD54E4E" w14:textId="77777777" w:rsidR="006B37E1" w:rsidRDefault="002570EE">
            <w:pPr>
              <w:numPr>
                <w:ilvl w:val="1"/>
                <w:numId w:val="5"/>
              </w:numPr>
              <w:spacing w:before="120" w:after="120"/>
            </w:pPr>
            <w:r>
              <w:t xml:space="preserve"> Properties of Determinants</w:t>
            </w:r>
          </w:p>
          <w:p w14:paraId="6FD54E4F" w14:textId="77777777" w:rsidR="006B37E1" w:rsidRPr="002570EE" w:rsidRDefault="002570EE">
            <w:pPr>
              <w:numPr>
                <w:ilvl w:val="1"/>
                <w:numId w:val="5"/>
              </w:numPr>
              <w:spacing w:before="120" w:after="120"/>
              <w:rPr>
                <w:highlight w:val="yellow"/>
              </w:rPr>
            </w:pPr>
            <w:r w:rsidRPr="002570EE">
              <w:rPr>
                <w:highlight w:val="yellow"/>
              </w:rPr>
              <w:t xml:space="preserve">Cramer’s Rule </w:t>
            </w:r>
          </w:p>
          <w:p w14:paraId="6FD54E50" w14:textId="77777777" w:rsidR="006B37E1" w:rsidRDefault="006B37E1">
            <w:pPr>
              <w:spacing w:before="120" w:after="120"/>
            </w:pPr>
          </w:p>
        </w:tc>
      </w:tr>
      <w:tr w:rsidR="006B37E1" w14:paraId="6FD54E59" w14:textId="77777777">
        <w:tc>
          <w:tcPr>
            <w:tcW w:w="3000" w:type="dxa"/>
          </w:tcPr>
          <w:p w14:paraId="6FD54E52" w14:textId="77777777" w:rsidR="006B37E1" w:rsidRDefault="002570EE">
            <w:pPr>
              <w:spacing w:before="120"/>
            </w:pPr>
            <w:r>
              <w:t>Chapter 3. Vector spaces</w:t>
            </w:r>
          </w:p>
        </w:tc>
        <w:tc>
          <w:tcPr>
            <w:tcW w:w="7080" w:type="dxa"/>
          </w:tcPr>
          <w:p w14:paraId="6FD54E53" w14:textId="77777777" w:rsidR="006B37E1" w:rsidRPr="002570EE" w:rsidRDefault="002570EE">
            <w:pPr>
              <w:spacing w:before="120" w:after="120"/>
              <w:rPr>
                <w:highlight w:val="yellow"/>
              </w:rPr>
            </w:pPr>
            <w:r w:rsidRPr="002570EE">
              <w:rPr>
                <w:highlight w:val="yellow"/>
              </w:rPr>
              <w:t>3.1 Euclidean n-spaces</w:t>
            </w:r>
          </w:p>
          <w:p w14:paraId="6FD54E54" w14:textId="77777777" w:rsidR="006B37E1" w:rsidRPr="002570EE" w:rsidRDefault="002570EE">
            <w:pPr>
              <w:spacing w:before="120" w:after="120"/>
              <w:rPr>
                <w:highlight w:val="yellow"/>
              </w:rPr>
            </w:pPr>
            <w:r w:rsidRPr="002570EE">
              <w:rPr>
                <w:highlight w:val="yellow"/>
              </w:rPr>
              <w:t>3.2 General vector spaces</w:t>
            </w:r>
          </w:p>
          <w:p w14:paraId="6FD54E55" w14:textId="77777777" w:rsidR="006B37E1" w:rsidRPr="002570EE" w:rsidRDefault="002570EE">
            <w:pPr>
              <w:spacing w:before="120" w:after="120"/>
              <w:rPr>
                <w:highlight w:val="yellow"/>
              </w:rPr>
            </w:pPr>
            <w:r w:rsidRPr="002570EE">
              <w:rPr>
                <w:highlight w:val="yellow"/>
              </w:rPr>
              <w:t xml:space="preserve">3.3 </w:t>
            </w:r>
            <w:r w:rsidRPr="002570EE">
              <w:rPr>
                <w:highlight w:val="yellow"/>
              </w:rPr>
              <w:t>Subspaces, span, null spaces</w:t>
            </w:r>
          </w:p>
          <w:p w14:paraId="6FD54E56" w14:textId="77777777" w:rsidR="006B37E1" w:rsidRPr="002570EE" w:rsidRDefault="002570EE">
            <w:pPr>
              <w:spacing w:before="120" w:after="120"/>
              <w:rPr>
                <w:highlight w:val="yellow"/>
              </w:rPr>
            </w:pPr>
            <w:r w:rsidRPr="002570EE">
              <w:rPr>
                <w:highlight w:val="yellow"/>
              </w:rPr>
              <w:t>3.4 Linear independence</w:t>
            </w:r>
          </w:p>
          <w:p w14:paraId="6FD54E57" w14:textId="77777777" w:rsidR="006B37E1" w:rsidRPr="002570EE" w:rsidRDefault="002570EE">
            <w:pPr>
              <w:spacing w:before="120" w:after="120"/>
              <w:rPr>
                <w:highlight w:val="yellow"/>
              </w:rPr>
            </w:pPr>
            <w:r w:rsidRPr="002570EE">
              <w:rPr>
                <w:highlight w:val="yellow"/>
              </w:rPr>
              <w:t>3.5 Basis and Dimension</w:t>
            </w:r>
          </w:p>
          <w:p w14:paraId="6FD54E58" w14:textId="77777777" w:rsidR="006B37E1" w:rsidRPr="002570EE" w:rsidRDefault="002570EE">
            <w:pPr>
              <w:spacing w:before="120" w:after="120"/>
              <w:rPr>
                <w:highlight w:val="yellow"/>
              </w:rPr>
            </w:pPr>
            <w:r w:rsidRPr="002570EE">
              <w:rPr>
                <w:highlight w:val="yellow"/>
              </w:rPr>
              <w:t>3.6 Rank of a matrix</w:t>
            </w:r>
          </w:p>
        </w:tc>
      </w:tr>
      <w:tr w:rsidR="006B37E1" w14:paraId="6FD54E5F" w14:textId="77777777">
        <w:tc>
          <w:tcPr>
            <w:tcW w:w="3000" w:type="dxa"/>
          </w:tcPr>
          <w:p w14:paraId="6FD54E5A" w14:textId="77777777" w:rsidR="006B37E1" w:rsidRDefault="002570EE">
            <w:pPr>
              <w:spacing w:before="120"/>
            </w:pPr>
            <w:r>
              <w:t xml:space="preserve">Chapter 4. Linear Transformation, Inner product spaces, </w:t>
            </w:r>
            <w:proofErr w:type="gramStart"/>
            <w:r>
              <w:t>Eigenvalues</w:t>
            </w:r>
            <w:proofErr w:type="gramEnd"/>
            <w:r>
              <w:t xml:space="preserve"> and eigenvectors</w:t>
            </w:r>
          </w:p>
        </w:tc>
        <w:tc>
          <w:tcPr>
            <w:tcW w:w="7080" w:type="dxa"/>
          </w:tcPr>
          <w:p w14:paraId="6FD54E5B" w14:textId="77777777" w:rsidR="006B37E1" w:rsidRPr="002570EE" w:rsidRDefault="002570EE">
            <w:pPr>
              <w:spacing w:before="120" w:after="120"/>
              <w:rPr>
                <w:highlight w:val="yellow"/>
              </w:rPr>
            </w:pPr>
            <w:r w:rsidRPr="002570EE">
              <w:rPr>
                <w:highlight w:val="yellow"/>
              </w:rPr>
              <w:t>4.1 Linear transformation</w:t>
            </w:r>
          </w:p>
          <w:p w14:paraId="6FD54E5C" w14:textId="77777777" w:rsidR="006B37E1" w:rsidRPr="002570EE" w:rsidRDefault="002570EE">
            <w:pPr>
              <w:spacing w:before="120" w:after="120"/>
              <w:rPr>
                <w:highlight w:val="yellow"/>
              </w:rPr>
            </w:pPr>
            <w:r w:rsidRPr="002570EE">
              <w:rPr>
                <w:highlight w:val="yellow"/>
              </w:rPr>
              <w:t>4.2 Inner product spaces</w:t>
            </w:r>
          </w:p>
          <w:p w14:paraId="6FD54E5D" w14:textId="77777777" w:rsidR="006B37E1" w:rsidRPr="002570EE" w:rsidRDefault="002570EE">
            <w:pPr>
              <w:spacing w:before="120" w:after="120"/>
              <w:rPr>
                <w:highlight w:val="yellow"/>
              </w:rPr>
            </w:pPr>
            <w:r w:rsidRPr="002570EE">
              <w:rPr>
                <w:highlight w:val="yellow"/>
              </w:rPr>
              <w:t>4.3 Eigenvalues and eigenvectors</w:t>
            </w:r>
          </w:p>
          <w:p w14:paraId="6FD54E5E" w14:textId="77777777" w:rsidR="006B37E1" w:rsidRPr="002570EE" w:rsidRDefault="002570EE">
            <w:pPr>
              <w:spacing w:before="120" w:after="120"/>
              <w:rPr>
                <w:highlight w:val="yellow"/>
              </w:rPr>
            </w:pPr>
            <w:r w:rsidRPr="002570EE">
              <w:rPr>
                <w:highlight w:val="yellow"/>
              </w:rPr>
              <w:t>4.4 Diagonalization</w:t>
            </w:r>
          </w:p>
        </w:tc>
      </w:tr>
    </w:tbl>
    <w:p w14:paraId="6FD54E60" w14:textId="77777777" w:rsidR="006B37E1" w:rsidRDefault="006B37E1">
      <w:pPr>
        <w:jc w:val="both"/>
      </w:pPr>
    </w:p>
    <w:p w14:paraId="6FD54E61" w14:textId="77777777" w:rsidR="006B37E1" w:rsidRDefault="002570EE">
      <w:pPr>
        <w:jc w:val="center"/>
      </w:pPr>
      <w:proofErr w:type="gramStart"/>
      <w:r>
        <w:rPr>
          <w:b/>
        </w:rPr>
        <w:t>------  THE</w:t>
      </w:r>
      <w:proofErr w:type="gramEnd"/>
      <w:r>
        <w:rPr>
          <w:b/>
        </w:rPr>
        <w:t xml:space="preserve">  END  ------</w:t>
      </w:r>
    </w:p>
    <w:p w14:paraId="6FD54E62" w14:textId="77777777" w:rsidR="006B37E1" w:rsidRDefault="006B37E1">
      <w:pPr>
        <w:jc w:val="both"/>
      </w:pPr>
    </w:p>
    <w:p w14:paraId="6FD54E63" w14:textId="77777777" w:rsidR="006B37E1" w:rsidRDefault="002570EE">
      <w:pPr>
        <w:jc w:val="both"/>
      </w:pPr>
      <w:r>
        <w:t xml:space="preserve"> </w:t>
      </w:r>
    </w:p>
    <w:sectPr w:rsidR="006B37E1">
      <w:headerReference w:type="default" r:id="rId7"/>
      <w:footerReference w:type="even" r:id="rId8"/>
      <w:footerReference w:type="default" r:id="rId9"/>
      <w:pgSz w:w="11909" w:h="16834"/>
      <w:pgMar w:top="1440" w:right="1349" w:bottom="108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D54E6F" w14:textId="77777777" w:rsidR="002570EE" w:rsidRDefault="002570EE">
      <w:r>
        <w:separator/>
      </w:r>
    </w:p>
  </w:endnote>
  <w:endnote w:type="continuationSeparator" w:id="0">
    <w:p w14:paraId="6FD54E71" w14:textId="77777777" w:rsidR="002570EE" w:rsidRDefault="00257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54E67" w14:textId="77777777" w:rsidR="006B37E1" w:rsidRDefault="002570EE">
    <w:pP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6FD54E68" w14:textId="77777777" w:rsidR="006B37E1" w:rsidRDefault="006B37E1">
    <w:pP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54E69" w14:textId="77777777" w:rsidR="006B37E1" w:rsidRDefault="002570EE">
    <w:pP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2</w:t>
    </w:r>
    <w:r>
      <w:rPr>
        <w:color w:val="000000"/>
      </w:rPr>
      <w:fldChar w:fldCharType="end"/>
    </w:r>
  </w:p>
  <w:p w14:paraId="6FD54E6A" w14:textId="77777777" w:rsidR="006B37E1" w:rsidRDefault="006B37E1">
    <w:pP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D54E6B" w14:textId="77777777" w:rsidR="002570EE" w:rsidRDefault="002570EE">
      <w:r>
        <w:separator/>
      </w:r>
    </w:p>
  </w:footnote>
  <w:footnote w:type="continuationSeparator" w:id="0">
    <w:p w14:paraId="6FD54E6D" w14:textId="77777777" w:rsidR="002570EE" w:rsidRDefault="002570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54E64" w14:textId="77777777" w:rsidR="006B37E1" w:rsidRDefault="002570EE">
    <w:pPr>
      <w:jc w:val="center"/>
      <w:rPr>
        <w:sz w:val="20"/>
        <w:szCs w:val="20"/>
      </w:rPr>
    </w:pPr>
    <w:r>
      <w:rPr>
        <w:b/>
        <w:sz w:val="20"/>
        <w:szCs w:val="20"/>
      </w:rPr>
      <w:t>INTERNATIONAL UNIVERSITY-NATIONAL UNIVERSITY HOCHIMINH CITY</w:t>
    </w:r>
  </w:p>
  <w:p w14:paraId="6FD54E65" w14:textId="77777777" w:rsidR="006B37E1" w:rsidRDefault="002570EE">
    <w:pPr>
      <w:jc w:val="center"/>
      <w:rPr>
        <w:sz w:val="18"/>
        <w:szCs w:val="18"/>
      </w:rPr>
    </w:pPr>
    <w:r>
      <w:rPr>
        <w:b/>
      </w:rPr>
      <w:t>DEPARTMENT OF MATHEMATICS</w:t>
    </w:r>
  </w:p>
  <w:p w14:paraId="6FD54E66" w14:textId="77777777" w:rsidR="006B37E1" w:rsidRDefault="006B37E1">
    <w:pP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C132D"/>
    <w:multiLevelType w:val="multilevel"/>
    <w:tmpl w:val="0F4C132D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vertAlign w:val="baseline"/>
      </w:rPr>
    </w:lvl>
  </w:abstractNum>
  <w:abstractNum w:abstractNumId="1" w15:restartNumberingAfterBreak="0">
    <w:nsid w:val="33BA1DA9"/>
    <w:multiLevelType w:val="multilevel"/>
    <w:tmpl w:val="33BA1DA9"/>
    <w:lvl w:ilvl="0">
      <w:start w:val="1"/>
      <w:numFmt w:val="decimal"/>
      <w:lvlText w:val="%1."/>
      <w:lvlJc w:val="left"/>
      <w:pPr>
        <w:ind w:left="420" w:hanging="42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abstractNum w:abstractNumId="2" w15:restartNumberingAfterBreak="0">
    <w:nsid w:val="39B05DB5"/>
    <w:multiLevelType w:val="multilevel"/>
    <w:tmpl w:val="39B05DB5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vertAlign w:val="baseline"/>
      </w:rPr>
    </w:lvl>
  </w:abstractNum>
  <w:abstractNum w:abstractNumId="3" w15:restartNumberingAfterBreak="0">
    <w:nsid w:val="59265C5D"/>
    <w:multiLevelType w:val="multilevel"/>
    <w:tmpl w:val="59265C5D"/>
    <w:lvl w:ilvl="0">
      <w:start w:val="1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C171F29"/>
    <w:multiLevelType w:val="multilevel"/>
    <w:tmpl w:val="5C171F29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779494973">
    <w:abstractNumId w:val="4"/>
  </w:num>
  <w:num w:numId="2" w16cid:durableId="2099280798">
    <w:abstractNumId w:val="3"/>
  </w:num>
  <w:num w:numId="3" w16cid:durableId="1423528411">
    <w:abstractNumId w:val="2"/>
  </w:num>
  <w:num w:numId="4" w16cid:durableId="899175686">
    <w:abstractNumId w:val="1"/>
  </w:num>
  <w:num w:numId="5" w16cid:durableId="635571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756"/>
    <w:rsid w:val="000D69B3"/>
    <w:rsid w:val="001D75E4"/>
    <w:rsid w:val="002570EE"/>
    <w:rsid w:val="00426937"/>
    <w:rsid w:val="005D22AF"/>
    <w:rsid w:val="006B37E1"/>
    <w:rsid w:val="007B679D"/>
    <w:rsid w:val="00895756"/>
    <w:rsid w:val="00BB372B"/>
    <w:rsid w:val="00C533E2"/>
    <w:rsid w:val="00FE1695"/>
    <w:rsid w:val="4DB1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D54E24"/>
  <w15:docId w15:val="{880EB850-A7F2-4F8C-BDA3-61F4FFED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 w:qFormat="1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jc w:val="center"/>
    </w:pPr>
    <w:rPr>
      <w:b/>
      <w:sz w:val="28"/>
      <w:szCs w:val="28"/>
    </w:rPr>
  </w:style>
  <w:style w:type="table" w:customStyle="1" w:styleId="Style11">
    <w:name w:val="_Style 11"/>
    <w:basedOn w:val="TableNormal"/>
    <w:tblPr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DO MINH DUY</cp:lastModifiedBy>
  <cp:revision>8</cp:revision>
  <dcterms:created xsi:type="dcterms:W3CDTF">2021-01-25T14:45:00Z</dcterms:created>
  <dcterms:modified xsi:type="dcterms:W3CDTF">2024-05-09T02:32:00Z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0160117F1D1D4227B20ABD8135C3CAF2_12</vt:lpwstr>
  </property>
</Properties>
</file>