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136" w:rsidRDefault="00487136" w:rsidP="00487136">
      <w:pPr>
        <w:pStyle w:val="ListParagraph"/>
        <w:numPr>
          <w:ilvl w:val="0"/>
          <w:numId w:val="2"/>
        </w:numPr>
      </w:pPr>
      <w:r>
        <w:t>The formula of a salt is XCl2. The X-ion in this salt has 28 electrons. The metal X is Cu.</w:t>
      </w:r>
      <w:r>
        <w:t>- FALSE, the mental X is Zn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Silver has two naturally occurring isotopes 107Ag (106.9051 amu) and 109Ag (108.9048 amu). The average atomic mass of silver is 107.8682 amu. The fraction abundance of 107Ag is 0.5184. </w:t>
      </w:r>
      <w:r>
        <w:t>TRUE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>Name of compound NH4Cl (g) is ammonia hydrochloric.</w:t>
      </w:r>
      <w:r>
        <w:t xml:space="preserve"> FALSE -&gt; </w:t>
      </w:r>
      <w:proofErr w:type="spellStart"/>
      <w:r>
        <w:t>ammoni</w:t>
      </w:r>
      <w:proofErr w:type="spellEnd"/>
      <w:r>
        <w:t xml:space="preserve"> </w:t>
      </w:r>
      <w:proofErr w:type="spellStart"/>
      <w:r>
        <w:t>chlorua</w:t>
      </w:r>
      <w:proofErr w:type="spellEnd"/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>Almost all of the mass of the atom is concentrated in the nucleus.</w:t>
      </w:r>
      <w:r>
        <w:t xml:space="preserve"> TRUE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The protons and neutrons in the nucleus are very tightly packed. </w:t>
      </w:r>
      <w:r>
        <w:t>TRUE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An element with the outermost electron configuration ns2 np3 would be in group IIIA </w:t>
      </w:r>
      <w:r>
        <w:t xml:space="preserve">  FALSE -&gt; In group VA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>The electron configuration of selenium (Se) is [</w:t>
      </w:r>
      <w:proofErr w:type="spellStart"/>
      <w:r>
        <w:t>Ar</w:t>
      </w:r>
      <w:proofErr w:type="spellEnd"/>
      <w:r>
        <w:t xml:space="preserve">] 4s2 3d10 4p4 . </w:t>
      </w:r>
      <w:r w:rsidR="00EA25A5">
        <w:t>TRUE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V has 3 unpaired electrons. </w:t>
      </w:r>
      <w:r>
        <w:t>TRUE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Ca has 2 valence electrons. </w:t>
      </w:r>
      <w:r>
        <w:t>TRUE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>Milk tea with bubbles is the example of homogenous mixture.</w:t>
      </w:r>
      <w:r>
        <w:t xml:space="preserve"> FALSE -&gt; heterogenous mixture</w:t>
      </w:r>
      <w:r>
        <w:t xml:space="preserve"> 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Maleic acid, which is used to manufacture artificial resins, has the empirical formula CHO. Its molar mass is 116.1 g/mol. Its molecular formula is C4H4O4. </w:t>
      </w:r>
      <w:r>
        <w:t xml:space="preserve"> TRUE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Ca2+ &lt; Sr2+ &lt; Rb+ &lt; Br- &lt; Se2- is the trend of increasing radius of these following ions. 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>The cation’s ground-state electron configuration of Co(C2H2O3).4H2O is [</w:t>
      </w:r>
      <w:proofErr w:type="spellStart"/>
      <w:r>
        <w:t>Ar</w:t>
      </w:r>
      <w:proofErr w:type="spellEnd"/>
      <w:r>
        <w:t xml:space="preserve">] 3d7 4s2 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>A pos</w:t>
      </w:r>
      <w:r>
        <w:t>i</w:t>
      </w:r>
      <w:r>
        <w:t xml:space="preserve">tive charge particle found in the nucleus is called electron. </w:t>
      </w:r>
      <w:r>
        <w:t>FALSE -&gt; proton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The reaction of Mg metal with oxygen to form magnesium oxide is an example of a chemical change. </w:t>
      </w:r>
      <w:r>
        <w:t xml:space="preserve"> FALSE -&gt; chemical property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An atom is the smallest particle of an element that maintains the chemical identity of that element. </w:t>
      </w:r>
      <w:r>
        <w:t xml:space="preserve"> TRUE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Molecules that consist of more than one atom are called polyatomic molecules. </w:t>
      </w:r>
      <w:r>
        <w:t>FALSE -&gt; consist of more than three atoms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Elements with atomic numbers of 9, 17, 35, and 53 are members of the halogen family, meaning "salt formers." </w:t>
      </w:r>
      <w:r>
        <w:t>TRUE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 In the most fundamental sense, the properties of the elements are periodic functions of their atomic weight.</w:t>
      </w:r>
      <w:r>
        <w:t xml:space="preserve"> FALSE -&gt; atomic number</w:t>
      </w:r>
    </w:p>
    <w:p w:rsidR="00487136" w:rsidRDefault="00487136" w:rsidP="00487136">
      <w:pPr>
        <w:pStyle w:val="ListParagraph"/>
        <w:numPr>
          <w:ilvl w:val="0"/>
          <w:numId w:val="2"/>
        </w:numPr>
      </w:pPr>
      <w:r>
        <w:t xml:space="preserve"> The elements at the far right of the periodic table, except the noble gases, have the greatest tendency to form anions. </w:t>
      </w:r>
      <w:r>
        <w:t>TRUE</w:t>
      </w:r>
    </w:p>
    <w:p w:rsidR="005961D3" w:rsidRDefault="00487136" w:rsidP="00487136">
      <w:pPr>
        <w:pStyle w:val="ListParagraph"/>
        <w:numPr>
          <w:ilvl w:val="0"/>
          <w:numId w:val="2"/>
        </w:numPr>
      </w:pPr>
      <w:r>
        <w:t>Metals have lower ionization energies than nonmetals.</w:t>
      </w:r>
      <w:r>
        <w:t xml:space="preserve"> TRUE</w:t>
      </w:r>
    </w:p>
    <w:sectPr w:rsidR="0059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216F"/>
    <w:multiLevelType w:val="hybridMultilevel"/>
    <w:tmpl w:val="EE5A8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83991"/>
    <w:multiLevelType w:val="hybridMultilevel"/>
    <w:tmpl w:val="1B061AD0"/>
    <w:lvl w:ilvl="0" w:tplc="17BCF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8669259">
    <w:abstractNumId w:val="0"/>
  </w:num>
  <w:num w:numId="2" w16cid:durableId="1105150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36"/>
    <w:rsid w:val="00487136"/>
    <w:rsid w:val="005961D3"/>
    <w:rsid w:val="006364EC"/>
    <w:rsid w:val="00E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3F3E"/>
  <w15:chartTrackingRefBased/>
  <w15:docId w15:val="{1A9086A5-041F-4727-AC77-54CA7422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Linh</dc:creator>
  <cp:keywords/>
  <dc:description/>
  <cp:lastModifiedBy>Thảo Linh</cp:lastModifiedBy>
  <cp:revision>1</cp:revision>
  <dcterms:created xsi:type="dcterms:W3CDTF">2023-01-09T07:03:00Z</dcterms:created>
  <dcterms:modified xsi:type="dcterms:W3CDTF">2023-01-09T15:51:00Z</dcterms:modified>
</cp:coreProperties>
</file>