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AA8" w:rsidRDefault="00FF3AA8">
      <w:pPr>
        <w:rPr>
          <w:lang w:val="en-US"/>
        </w:rPr>
      </w:pPr>
    </w:p>
    <w:p w:rsidR="00FF3AA8" w:rsidRPr="00FF3AA8" w:rsidRDefault="00FF3AA8">
      <w:pPr>
        <w:rPr>
          <w:lang w:val="en-US"/>
        </w:rPr>
      </w:pPr>
    </w:p>
    <w:tbl>
      <w:tblPr>
        <w:tblStyle w:val="TableGrid"/>
        <w:tblW w:w="15470" w:type="dxa"/>
        <w:tblInd w:w="72" w:type="dxa"/>
        <w:tblLook w:val="04A0" w:firstRow="1" w:lastRow="0" w:firstColumn="1" w:lastColumn="0" w:noHBand="0" w:noVBand="1"/>
      </w:tblPr>
      <w:tblGrid>
        <w:gridCol w:w="1253"/>
        <w:gridCol w:w="3528"/>
        <w:gridCol w:w="3540"/>
        <w:gridCol w:w="3512"/>
        <w:gridCol w:w="3637"/>
      </w:tblGrid>
      <w:tr w:rsidR="00F76680" w:rsidTr="00F81FE3">
        <w:tc>
          <w:tcPr>
            <w:tcW w:w="1253" w:type="dxa"/>
            <w:vMerge w:val="restart"/>
            <w:vAlign w:val="center"/>
          </w:tcPr>
          <w:p w:rsidR="00F76680" w:rsidRDefault="00F76680" w:rsidP="00FF3AA8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7068" w:type="dxa"/>
            <w:gridSpan w:val="2"/>
            <w:vAlign w:val="center"/>
          </w:tcPr>
          <w:p w:rsidR="00F76680" w:rsidRPr="00F76680" w:rsidRDefault="00F76680" w:rsidP="00FF3AA8">
            <w:pPr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F76680">
              <w:rPr>
                <w:sz w:val="36"/>
                <w:szCs w:val="36"/>
                <w:lang w:val="en-US"/>
              </w:rPr>
              <w:t>Parallel RLC</w:t>
            </w:r>
          </w:p>
        </w:tc>
        <w:tc>
          <w:tcPr>
            <w:tcW w:w="7149" w:type="dxa"/>
            <w:gridSpan w:val="2"/>
            <w:vAlign w:val="center"/>
          </w:tcPr>
          <w:p w:rsidR="00F76680" w:rsidRPr="00F76680" w:rsidRDefault="00F76680" w:rsidP="00FF3AA8">
            <w:pPr>
              <w:ind w:left="0"/>
              <w:jc w:val="center"/>
              <w:rPr>
                <w:sz w:val="36"/>
                <w:szCs w:val="36"/>
                <w:lang w:val="en-US"/>
              </w:rPr>
            </w:pPr>
            <w:r w:rsidRPr="00F76680">
              <w:rPr>
                <w:sz w:val="36"/>
                <w:szCs w:val="36"/>
                <w:lang w:val="en-US"/>
              </w:rPr>
              <w:t>Series RLC</w:t>
            </w:r>
          </w:p>
        </w:tc>
      </w:tr>
      <w:tr w:rsidR="00F76680" w:rsidTr="00F81FE3">
        <w:tc>
          <w:tcPr>
            <w:tcW w:w="1253" w:type="dxa"/>
            <w:vMerge/>
            <w:vAlign w:val="center"/>
          </w:tcPr>
          <w:p w:rsidR="00F76680" w:rsidRDefault="00F76680" w:rsidP="00FF3AA8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7068" w:type="dxa"/>
            <w:gridSpan w:val="2"/>
            <w:vAlign w:val="center"/>
          </w:tcPr>
          <w:p w:rsidR="00F76680" w:rsidRDefault="00F76680" w:rsidP="00F81FE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Characteristic Equation:</w:t>
            </w:r>
          </w:p>
          <w:p w:rsidR="00F76680" w:rsidRPr="00F81FE3" w:rsidRDefault="00F76680" w:rsidP="00F81FE3">
            <w:pPr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RC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F76680" w:rsidRPr="00F81FE3" w:rsidRDefault="00F76680" w:rsidP="00F81FE3">
            <w:pPr>
              <w:ind w:left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               </m:t>
                </m:r>
                <m:r>
                  <w:rPr>
                    <w:rFonts w:ascii="Cambria Math" w:hAnsi="Cambria Math"/>
                    <w:lang w:val="en-US"/>
                  </w:rPr>
                  <m:t xml:space="preserve">     </m:t>
                </m:r>
                <m:r>
                  <w:rPr>
                    <w:rFonts w:ascii="Cambria Math" w:hAnsi="Cambria Math"/>
                    <w:lang w:val="en-US"/>
                  </w:rPr>
                  <m:t xml:space="preserve">          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2RC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7149" w:type="dxa"/>
            <w:gridSpan w:val="2"/>
            <w:vAlign w:val="center"/>
          </w:tcPr>
          <w:p w:rsidR="00F76680" w:rsidRDefault="00F76680" w:rsidP="00F81FE3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Characteristic Equation:</w:t>
            </w:r>
          </w:p>
          <w:p w:rsidR="00F76680" w:rsidRPr="00F81FE3" w:rsidRDefault="00F76680" w:rsidP="00F81FE3">
            <w:pPr>
              <w:ind w:left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s+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LC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  <w:p w:rsidR="00F76680" w:rsidRPr="00F81FE3" w:rsidRDefault="00F76680" w:rsidP="00F81FE3">
            <w:pPr>
              <w:ind w:left="0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                     </m:t>
                </m:r>
                <m:r>
                  <w:rPr>
                    <w:rFonts w:ascii="Cambria Math" w:hAnsi="Cambria Math"/>
                    <w:lang w:val="en-US"/>
                  </w:rPr>
                  <m:t xml:space="preserve">     </m:t>
                </m:r>
                <m:r>
                  <w:rPr>
                    <w:rFonts w:ascii="Cambria Math" w:hAnsi="Cambria Math"/>
                    <w:lang w:val="en-US"/>
                  </w:rPr>
                  <m:t xml:space="preserve">      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</w:tr>
      <w:tr w:rsidR="00F76680" w:rsidTr="00F81FE3">
        <w:tc>
          <w:tcPr>
            <w:tcW w:w="1253" w:type="dxa"/>
            <w:vMerge/>
            <w:vAlign w:val="center"/>
          </w:tcPr>
          <w:p w:rsidR="00F76680" w:rsidRDefault="00F76680" w:rsidP="00FF3AA8">
            <w:pPr>
              <w:ind w:left="0"/>
              <w:jc w:val="center"/>
              <w:rPr>
                <w:lang w:val="en-US"/>
              </w:rPr>
            </w:pPr>
          </w:p>
        </w:tc>
        <w:tc>
          <w:tcPr>
            <w:tcW w:w="3528" w:type="dxa"/>
            <w:vAlign w:val="center"/>
          </w:tcPr>
          <w:p w:rsidR="00F76680" w:rsidRPr="00F76680" w:rsidRDefault="00F76680" w:rsidP="00FF3AA8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76680">
              <w:rPr>
                <w:sz w:val="28"/>
                <w:szCs w:val="28"/>
                <w:lang w:val="en-US"/>
              </w:rPr>
              <w:t>Natural response</w:t>
            </w:r>
          </w:p>
        </w:tc>
        <w:tc>
          <w:tcPr>
            <w:tcW w:w="3540" w:type="dxa"/>
            <w:vAlign w:val="center"/>
          </w:tcPr>
          <w:p w:rsidR="00F76680" w:rsidRPr="00F76680" w:rsidRDefault="00F76680" w:rsidP="00FF3AA8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76680">
              <w:rPr>
                <w:sz w:val="28"/>
                <w:szCs w:val="28"/>
                <w:lang w:val="en-US"/>
              </w:rPr>
              <w:t>Step response</w:t>
            </w:r>
          </w:p>
        </w:tc>
        <w:tc>
          <w:tcPr>
            <w:tcW w:w="3512" w:type="dxa"/>
            <w:vAlign w:val="center"/>
          </w:tcPr>
          <w:p w:rsidR="00F76680" w:rsidRPr="00F76680" w:rsidRDefault="00F76680" w:rsidP="00FF3AA8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76680">
              <w:rPr>
                <w:sz w:val="28"/>
                <w:szCs w:val="28"/>
                <w:lang w:val="en-US"/>
              </w:rPr>
              <w:t>Natural response</w:t>
            </w:r>
          </w:p>
        </w:tc>
        <w:tc>
          <w:tcPr>
            <w:tcW w:w="3637" w:type="dxa"/>
            <w:vAlign w:val="center"/>
          </w:tcPr>
          <w:p w:rsidR="00F76680" w:rsidRPr="00F76680" w:rsidRDefault="00F76680" w:rsidP="00FF3AA8">
            <w:pPr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76680">
              <w:rPr>
                <w:sz w:val="28"/>
                <w:szCs w:val="28"/>
                <w:lang w:val="en-US"/>
              </w:rPr>
              <w:t>Step response</w:t>
            </w:r>
          </w:p>
        </w:tc>
      </w:tr>
      <w:tr w:rsidR="00EF021A" w:rsidTr="00F81FE3">
        <w:tc>
          <w:tcPr>
            <w:tcW w:w="1253" w:type="dxa"/>
            <w:vAlign w:val="center"/>
          </w:tcPr>
          <w:p w:rsidR="00EF021A" w:rsidRDefault="00EF021A" w:rsidP="00FF3AA8">
            <w:pPr>
              <w:ind w:left="0"/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Over-damped</w:t>
            </w:r>
          </w:p>
        </w:tc>
        <w:tc>
          <w:tcPr>
            <w:tcW w:w="3528" w:type="dxa"/>
            <w:vAlign w:val="center"/>
          </w:tcPr>
          <w:p w:rsidR="00EF021A" w:rsidRPr="00F81FE3" w:rsidRDefault="00EF021A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:rsidR="00EF021A" w:rsidRPr="00F81FE3" w:rsidRDefault="0050425B" w:rsidP="006E3FFB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540" w:type="dxa"/>
            <w:vAlign w:val="center"/>
          </w:tcPr>
          <w:p w:rsidR="00EF021A" w:rsidRPr="00F81FE3" w:rsidRDefault="0050425B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:rsidR="00EF021A" w:rsidRPr="00F81FE3" w:rsidRDefault="0050425B" w:rsidP="00EF021A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512" w:type="dxa"/>
            <w:vAlign w:val="center"/>
          </w:tcPr>
          <w:p w:rsidR="00EF021A" w:rsidRPr="00F81FE3" w:rsidRDefault="00EF021A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:rsidR="00EF021A" w:rsidRPr="00F81FE3" w:rsidRDefault="0050425B" w:rsidP="00EF021A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37" w:type="dxa"/>
            <w:vAlign w:val="center"/>
          </w:tcPr>
          <w:p w:rsidR="00EF021A" w:rsidRPr="00F81FE3" w:rsidRDefault="0050425B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:rsidR="00EF021A" w:rsidRPr="00F81FE3" w:rsidRDefault="0050425B" w:rsidP="00F81FE3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=V+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EF021A" w:rsidTr="00F81FE3">
        <w:tc>
          <w:tcPr>
            <w:tcW w:w="1253" w:type="dxa"/>
            <w:vAlign w:val="center"/>
          </w:tcPr>
          <w:p w:rsidR="00EF021A" w:rsidRPr="00F76680" w:rsidRDefault="00EF021A" w:rsidP="00F7668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Under-damped</w:t>
            </w:r>
          </w:p>
        </w:tc>
        <w:tc>
          <w:tcPr>
            <w:tcW w:w="3528" w:type="dxa"/>
            <w:vAlign w:val="center"/>
          </w:tcPr>
          <w:p w:rsidR="00EF021A" w:rsidRPr="00F81FE3" w:rsidRDefault="00EF021A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EF021A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50425B" w:rsidP="006E3FFB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540" w:type="dxa"/>
            <w:vAlign w:val="center"/>
          </w:tcPr>
          <w:p w:rsidR="00EF021A" w:rsidRPr="00F81FE3" w:rsidRDefault="0050425B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EF021A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50425B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512" w:type="dxa"/>
            <w:vAlign w:val="center"/>
          </w:tcPr>
          <w:p w:rsidR="00EF021A" w:rsidRPr="00F81FE3" w:rsidRDefault="00EF021A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EF021A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50425B" w:rsidP="00EF021A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37" w:type="dxa"/>
            <w:vAlign w:val="center"/>
          </w:tcPr>
          <w:p w:rsidR="00EF021A" w:rsidRPr="00F81FE3" w:rsidRDefault="0050425B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EF021A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lang w:val="en-US"/>
                      </w:rPr>
                      <m:t>t</m:t>
                    </m:r>
                  </m:e>
                </m:func>
              </m:oMath>
            </m:oMathPara>
          </w:p>
          <w:p w:rsidR="00EF021A" w:rsidRPr="00F81FE3" w:rsidRDefault="0050425B" w:rsidP="00F81FE3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=V+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  <w:lang w:val="en-US"/>
                              </w:rPr>
                              <m:t>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EF021A" w:rsidTr="00F81FE3">
        <w:tc>
          <w:tcPr>
            <w:tcW w:w="1253" w:type="dxa"/>
            <w:vAlign w:val="center"/>
          </w:tcPr>
          <w:p w:rsidR="00EF021A" w:rsidRDefault="00EF021A" w:rsidP="00FF3AA8">
            <w:pPr>
              <w:ind w:left="0"/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Critically damped</w:t>
            </w:r>
          </w:p>
        </w:tc>
        <w:tc>
          <w:tcPr>
            <w:tcW w:w="3528" w:type="dxa"/>
            <w:vAlign w:val="center"/>
          </w:tcPr>
          <w:p w:rsidR="00EF021A" w:rsidRPr="00F81FE3" w:rsidRDefault="00EF021A" w:rsidP="006E3FFB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</m:oMath>
            </m:oMathPara>
          </w:p>
          <w:p w:rsidR="00EF021A" w:rsidRPr="00F81FE3" w:rsidRDefault="0050425B" w:rsidP="00EF021A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540" w:type="dxa"/>
            <w:vAlign w:val="center"/>
          </w:tcPr>
          <w:p w:rsidR="00EF021A" w:rsidRPr="00F81FE3" w:rsidRDefault="0050425B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</m:oMath>
            </m:oMathPara>
          </w:p>
          <w:p w:rsidR="00EF021A" w:rsidRPr="00F81FE3" w:rsidRDefault="0050425B" w:rsidP="00FF3AA8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=I+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512" w:type="dxa"/>
            <w:vAlign w:val="center"/>
          </w:tcPr>
          <w:p w:rsidR="00EF021A" w:rsidRPr="00F81FE3" w:rsidRDefault="00EF021A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</m:oMath>
            </m:oMathPara>
          </w:p>
          <w:p w:rsidR="00EF021A" w:rsidRPr="00F81FE3" w:rsidRDefault="0050425B" w:rsidP="00EF021A">
            <w:pPr>
              <w:ind w:left="0"/>
              <w:jc w:val="center"/>
              <w:rPr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3637" w:type="dxa"/>
            <w:vAlign w:val="center"/>
          </w:tcPr>
          <w:p w:rsidR="00EF021A" w:rsidRPr="00F81FE3" w:rsidRDefault="0050425B" w:rsidP="00EF021A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-αt</m:t>
                    </m:r>
                  </m:sup>
                </m:sSup>
              </m:oMath>
            </m:oMathPara>
          </w:p>
          <w:p w:rsidR="00EF021A" w:rsidRPr="00F81FE3" w:rsidRDefault="0050425B" w:rsidP="00F81FE3">
            <w:pPr>
              <w:ind w:left="0"/>
              <w:jc w:val="center"/>
              <w:rPr>
                <w:rFonts w:eastAsiaTheme="minorEastAsia"/>
                <w:sz w:val="22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=V+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lang w:val="en-US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</w:tbl>
    <w:p w:rsidR="000B5238" w:rsidRPr="000B5238" w:rsidRDefault="000B5238" w:rsidP="000B5238">
      <w:pPr>
        <w:rPr>
          <w:lang w:val="en-US"/>
        </w:rPr>
      </w:pPr>
    </w:p>
    <w:p w:rsidR="00F81FE3" w:rsidRDefault="00F81FE3" w:rsidP="00F81FE3">
      <w:pPr>
        <w:rPr>
          <w:lang w:val="en-US"/>
        </w:rPr>
      </w:pPr>
      <w:r>
        <w:rPr>
          <w:lang w:val="en-US"/>
        </w:rPr>
        <w:t xml:space="preserve">Note: </w:t>
      </w:r>
    </w:p>
    <w:p w:rsidR="00F81FE3" w:rsidRDefault="00F81FE3" w:rsidP="00F81FE3">
      <w:pPr>
        <w:rPr>
          <w:rFonts w:eastAsiaTheme="minorEastAsia"/>
          <w:lang w:val="en-US"/>
        </w:rPr>
      </w:pPr>
      <w:proofErr w:type="gramStart"/>
      <w:r>
        <w:rPr>
          <w:lang w:val="en-US"/>
        </w:rPr>
        <w:t xml:space="preserve">+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 Over-damped</w:t>
      </w:r>
    </w:p>
    <w:p w:rsidR="00F81FE3" w:rsidRPr="00FF3AA8" w:rsidRDefault="00F81FE3" w:rsidP="00F81FE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+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&gt;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 Under-damped</w:t>
      </w:r>
    </w:p>
    <w:p w:rsidR="00F81FE3" w:rsidRPr="00FF3AA8" w:rsidRDefault="00F81FE3" w:rsidP="00F81FE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+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: Critically damped</w:t>
      </w:r>
    </w:p>
    <w:p w:rsidR="00F81FE3" w:rsidRDefault="00F81FE3" w:rsidP="00F81FE3">
      <w:pPr>
        <w:rPr>
          <w:rFonts w:eastAsiaTheme="minorEastAsia"/>
          <w:lang w:val="en-US"/>
        </w:rPr>
      </w:pPr>
      <w:r>
        <w:rPr>
          <w:lang w:val="en-US"/>
        </w:rPr>
        <w:t xml:space="preserve">For the case of Over-damped and Under-damped, there are two roots: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=-α+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 xml:space="preserve"> </m:t>
        </m:r>
      </m:oMath>
      <w:r w:rsidRPr="00FF3AA8">
        <w:rPr>
          <w:rFonts w:eastAsiaTheme="minorEastAsia"/>
          <w:lang w:val="en-US"/>
        </w:rPr>
        <w:t>v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=-α-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bSup>
          </m:e>
        </m:rad>
      </m:oMath>
    </w:p>
    <w:p w:rsidR="00F76680" w:rsidRDefault="00F76680" w:rsidP="00F81F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Especially, in case </w:t>
      </w:r>
      <w:proofErr w:type="gramStart"/>
      <w:r>
        <w:rPr>
          <w:rFonts w:eastAsiaTheme="minorEastAsia"/>
          <w:lang w:val="en-US"/>
        </w:rPr>
        <w:t xml:space="preserve">of  </w:t>
      </w:r>
      <w:r>
        <w:rPr>
          <w:rFonts w:eastAsiaTheme="minorEastAsia"/>
          <w:lang w:val="en-US"/>
        </w:rPr>
        <w:t>Under</w:t>
      </w:r>
      <w:proofErr w:type="gramEnd"/>
      <w:r>
        <w:rPr>
          <w:rFonts w:eastAsiaTheme="minorEastAsia"/>
          <w:lang w:val="en-US"/>
        </w:rPr>
        <w:t>-damped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Cs w:val="24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2</m:t>
                </m:r>
              </m:sup>
            </m:sSup>
          </m:e>
        </m:rad>
      </m:oMath>
      <w:bookmarkStart w:id="0" w:name="_GoBack"/>
      <w:bookmarkEnd w:id="0"/>
    </w:p>
    <w:p w:rsidR="005E3143" w:rsidRPr="000E1532" w:rsidRDefault="00F81FE3" w:rsidP="00F81FE3">
      <w:pPr>
        <w:rPr>
          <w:lang w:val="en-US"/>
        </w:rPr>
      </w:pPr>
      <w:r>
        <w:rPr>
          <w:rFonts w:eastAsiaTheme="minorEastAsia"/>
          <w:lang w:val="en-US"/>
        </w:rPr>
        <w:t xml:space="preserve">For the case of </w:t>
      </w:r>
      <w:proofErr w:type="gramStart"/>
      <w:r>
        <w:rPr>
          <w:rFonts w:eastAsiaTheme="minorEastAsia"/>
          <w:lang w:val="en-US"/>
        </w:rPr>
        <w:t>Critically</w:t>
      </w:r>
      <w:proofErr w:type="gramEnd"/>
      <w:r>
        <w:rPr>
          <w:rFonts w:eastAsiaTheme="minorEastAsia"/>
          <w:lang w:val="en-US"/>
        </w:rPr>
        <w:t xml:space="preserve"> damped, the root is: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=-α</m:t>
        </m:r>
      </m:oMath>
    </w:p>
    <w:sectPr w:rsidR="005E3143" w:rsidRPr="000E1532" w:rsidSect="006E3FFB">
      <w:headerReference w:type="default" r:id="rId9"/>
      <w:footerReference w:type="default" r:id="rId10"/>
      <w:pgSz w:w="16839" w:h="11907" w:orient="landscape" w:code="9"/>
      <w:pgMar w:top="1008" w:right="720" w:bottom="1008" w:left="720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5B" w:rsidRDefault="0050425B" w:rsidP="004441D0">
      <w:pPr>
        <w:spacing w:line="240" w:lineRule="auto"/>
      </w:pPr>
      <w:r>
        <w:separator/>
      </w:r>
    </w:p>
  </w:endnote>
  <w:endnote w:type="continuationSeparator" w:id="0">
    <w:p w:rsidR="0050425B" w:rsidRDefault="0050425B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21A" w:rsidRDefault="00EF021A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>October 25,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906C2" w:rsidRPr="00E906C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F021A" w:rsidRDefault="00EF0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5B" w:rsidRDefault="0050425B" w:rsidP="004441D0">
      <w:pPr>
        <w:spacing w:line="240" w:lineRule="auto"/>
      </w:pPr>
      <w:r>
        <w:separator/>
      </w:r>
    </w:p>
  </w:footnote>
  <w:footnote w:type="continuationSeparator" w:id="0">
    <w:p w:rsidR="0050425B" w:rsidRDefault="0050425B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EF021A" w:rsidRPr="00820CD2" w:rsidRDefault="00EF021A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Response of RLC circuit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1C0415D8"/>
    <w:lvl w:ilvl="0">
      <w:start w:val="1"/>
      <w:numFmt w:val="decimal"/>
      <w:pStyle w:val="Heading1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5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2FCE"/>
    <w:rsid w:val="00054921"/>
    <w:rsid w:val="000A2CB2"/>
    <w:rsid w:val="000B5238"/>
    <w:rsid w:val="000E1532"/>
    <w:rsid w:val="00162097"/>
    <w:rsid w:val="00164735"/>
    <w:rsid w:val="001C67B2"/>
    <w:rsid w:val="00231552"/>
    <w:rsid w:val="0028446F"/>
    <w:rsid w:val="002D1AAC"/>
    <w:rsid w:val="00300A69"/>
    <w:rsid w:val="003A6F65"/>
    <w:rsid w:val="00423E24"/>
    <w:rsid w:val="004265D2"/>
    <w:rsid w:val="004441D0"/>
    <w:rsid w:val="0050425B"/>
    <w:rsid w:val="00524362"/>
    <w:rsid w:val="00537B00"/>
    <w:rsid w:val="00565D65"/>
    <w:rsid w:val="005C6151"/>
    <w:rsid w:val="005D166B"/>
    <w:rsid w:val="005E3143"/>
    <w:rsid w:val="006939C4"/>
    <w:rsid w:val="006A50FB"/>
    <w:rsid w:val="006C5EC7"/>
    <w:rsid w:val="006E3FFB"/>
    <w:rsid w:val="006E7173"/>
    <w:rsid w:val="0070029A"/>
    <w:rsid w:val="00735A90"/>
    <w:rsid w:val="00767A81"/>
    <w:rsid w:val="0077208B"/>
    <w:rsid w:val="00781270"/>
    <w:rsid w:val="007A5DD1"/>
    <w:rsid w:val="00820CD2"/>
    <w:rsid w:val="008A16BF"/>
    <w:rsid w:val="008D239C"/>
    <w:rsid w:val="008F4950"/>
    <w:rsid w:val="009927F2"/>
    <w:rsid w:val="00993E86"/>
    <w:rsid w:val="00A20C12"/>
    <w:rsid w:val="00AB13FD"/>
    <w:rsid w:val="00AE340C"/>
    <w:rsid w:val="00B15AC2"/>
    <w:rsid w:val="00B36C0D"/>
    <w:rsid w:val="00BD3252"/>
    <w:rsid w:val="00C30968"/>
    <w:rsid w:val="00C90E5E"/>
    <w:rsid w:val="00CF2B72"/>
    <w:rsid w:val="00D60CCC"/>
    <w:rsid w:val="00D75A24"/>
    <w:rsid w:val="00DB00AF"/>
    <w:rsid w:val="00E06E9B"/>
    <w:rsid w:val="00E906C2"/>
    <w:rsid w:val="00EF021A"/>
    <w:rsid w:val="00F504A9"/>
    <w:rsid w:val="00F52B44"/>
    <w:rsid w:val="00F76680"/>
    <w:rsid w:val="00F81FE3"/>
    <w:rsid w:val="00FC258B"/>
    <w:rsid w:val="00FF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A8"/>
    <w:pPr>
      <w:spacing w:after="0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A8"/>
    <w:pPr>
      <w:spacing w:after="0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021DE"/>
    <w:rsid w:val="001263BA"/>
    <w:rsid w:val="00186EB2"/>
    <w:rsid w:val="001A6E55"/>
    <w:rsid w:val="004D7012"/>
    <w:rsid w:val="004F3B6A"/>
    <w:rsid w:val="005B37E7"/>
    <w:rsid w:val="005D5A03"/>
    <w:rsid w:val="00640C08"/>
    <w:rsid w:val="007D530B"/>
    <w:rsid w:val="0089068A"/>
    <w:rsid w:val="00897CAA"/>
    <w:rsid w:val="00C67872"/>
    <w:rsid w:val="00C92905"/>
    <w:rsid w:val="00CA4584"/>
    <w:rsid w:val="00F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86EB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86E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8340E-22CE-4FB1-A5C1-B7EA4DBCE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of RLC circuit</vt:lpstr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of RLC circuit</dc:title>
  <dc:creator>USER</dc:creator>
  <cp:lastModifiedBy>USER</cp:lastModifiedBy>
  <cp:revision>16</cp:revision>
  <cp:lastPrinted>2019-10-25T18:55:00Z</cp:lastPrinted>
  <dcterms:created xsi:type="dcterms:W3CDTF">2019-04-14T14:15:00Z</dcterms:created>
  <dcterms:modified xsi:type="dcterms:W3CDTF">2019-10-25T18:56:00Z</dcterms:modified>
</cp:coreProperties>
</file>