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B5" w:rsidRDefault="00D573B5" w:rsidP="008E4AA0">
      <w:pPr>
        <w:pStyle w:val="Info"/>
        <w:spacing w:before="240"/>
      </w:pPr>
      <w:r>
        <w:t>Midterm Examination –</w:t>
      </w:r>
      <w:r w:rsidR="00EA6C46">
        <w:t xml:space="preserve"> </w:t>
      </w:r>
      <w:r>
        <w:t>EE092IU</w:t>
      </w:r>
    </w:p>
    <w:p w:rsidR="00D573B5" w:rsidRDefault="00D573B5" w:rsidP="00EA6C46">
      <w:pPr>
        <w:pStyle w:val="Info"/>
      </w:pPr>
      <w:r>
        <w:t>Date: Nov 5th, 20</w:t>
      </w:r>
      <w:r w:rsidR="00EA6C46">
        <w:t>19</w:t>
      </w:r>
    </w:p>
    <w:p w:rsidR="00565D65" w:rsidRDefault="00D573B5" w:rsidP="00EA6C46">
      <w:pPr>
        <w:pStyle w:val="Info"/>
      </w:pPr>
      <w:r>
        <w:t>Duration: Unlimited</w:t>
      </w:r>
    </w:p>
    <w:p w:rsidR="00D573B5" w:rsidRDefault="00D573B5" w:rsidP="00EA6C46">
      <w:pPr>
        <w:pStyle w:val="Info"/>
      </w:pPr>
      <w:r w:rsidRPr="00D573B5">
        <w:t>SUBJECT: DIGITAL SIGNAL PROCESSING-EE092IU</w:t>
      </w:r>
    </w:p>
    <w:p w:rsidR="008E4AA0" w:rsidRDefault="008E4AA0" w:rsidP="00EA6C46">
      <w:pPr>
        <w:pStyle w:val="Info"/>
      </w:pPr>
    </w:p>
    <w:p w:rsidR="00D573B5" w:rsidRDefault="00CF03F7" w:rsidP="00CF03F7">
      <w:pPr>
        <w:pStyle w:val="Instruction"/>
      </w:pPr>
      <w:r>
        <w:t xml:space="preserve">Instructions: </w:t>
      </w:r>
      <w:r w:rsidR="00D573B5">
        <w:t>Ten A4 pages of notes are allowed in the exam</w:t>
      </w:r>
      <w:r>
        <w:t xml:space="preserve">. </w:t>
      </w:r>
      <w:r w:rsidR="00D573B5">
        <w:t>Answer 5 of 6 given questions</w:t>
      </w:r>
    </w:p>
    <w:p w:rsidR="008E4AA0" w:rsidRDefault="008E4AA0" w:rsidP="00CF03F7">
      <w:pPr>
        <w:pStyle w:val="Instruction"/>
      </w:pPr>
    </w:p>
    <w:p w:rsidR="00D573B5" w:rsidRDefault="00FE639E" w:rsidP="00FE639E">
      <w:pPr>
        <w:pStyle w:val="Heading1"/>
      </w:pPr>
      <w:r>
        <w:t xml:space="preserve"> </w:t>
      </w:r>
    </w:p>
    <w:p w:rsidR="00D573B5" w:rsidRDefault="00D573B5" w:rsidP="00D573B5">
      <w:r>
        <w:t xml:space="preserve">By definition, the first and second of Fibonacci numbers are 0 and 1 (e.g.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and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</m:t>
        </m:r>
      </m:oMath>
      <w:r>
        <w:t>), and each subsequent number is the sum of the previous two.</w:t>
      </w:r>
    </w:p>
    <w:p w:rsidR="00ED7D24" w:rsidRDefault="00ED7D24" w:rsidP="00CF03F7">
      <w:pPr>
        <w:pStyle w:val="SubQ"/>
      </w:pPr>
      <w:r>
        <w:t xml:space="preserve">a) </w:t>
      </w:r>
      <w:r w:rsidR="00787F85">
        <w:tab/>
      </w:r>
      <w:r>
        <w:t>Write the first ten values of the Fibonacci sequence</w:t>
      </w:r>
    </w:p>
    <w:p w:rsidR="00ED7D24" w:rsidRDefault="00ED7D24" w:rsidP="00CF03F7">
      <w:pPr>
        <w:pStyle w:val="SubQ"/>
      </w:pPr>
      <w:r>
        <w:t xml:space="preserve">b) </w:t>
      </w:r>
      <w:r w:rsidR="00787F85">
        <w:tab/>
      </w:r>
      <w:r>
        <w:t>Express and sketch the sequence in (a) versus the Delta function (Impulse)</w:t>
      </w:r>
    </w:p>
    <w:p w:rsidR="00ED7D24" w:rsidRDefault="00ED7D24" w:rsidP="00CF03F7">
      <w:pPr>
        <w:pStyle w:val="SubQ"/>
      </w:pPr>
      <w:r>
        <w:t xml:space="preserve">c) </w:t>
      </w:r>
      <w:r w:rsidR="00787F85">
        <w:tab/>
      </w:r>
      <w:r>
        <w:t xml:space="preserve">Assumed the signal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t xml:space="preserve">in (a) is the input of a system with the impulse response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={-1,2,0,1}</m:t>
        </m:r>
      </m:oMath>
      <w:r>
        <w:t>. Using the convolution table to calculate the output signal</w:t>
      </w:r>
      <w:r w:rsidR="000D7233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ED7D24" w:rsidRDefault="00ED7D24" w:rsidP="00CF03F7">
      <w:pPr>
        <w:pStyle w:val="SubQ"/>
      </w:pPr>
      <w:r>
        <w:t xml:space="preserve">d) </w:t>
      </w:r>
      <w:r w:rsidR="00787F85">
        <w:tab/>
      </w:r>
      <w:r>
        <w:t>Repeat the question (c) by using the 4-samples-block- Over Add Block algorithm?</w:t>
      </w:r>
    </w:p>
    <w:p w:rsidR="00D202C7" w:rsidRDefault="00D202C7" w:rsidP="00D202C7"/>
    <w:p w:rsidR="000D7233" w:rsidRDefault="00FE639E" w:rsidP="00FE639E">
      <w:pPr>
        <w:pStyle w:val="Heading1"/>
      </w:pPr>
      <w:r>
        <w:t xml:space="preserve"> </w:t>
      </w:r>
    </w:p>
    <w:p w:rsidR="000D7233" w:rsidRDefault="000D7233" w:rsidP="000D7233">
      <w:r>
        <w:t>A Causal discrete time LTI system is described by</w:t>
      </w:r>
    </w:p>
    <w:p w:rsidR="000D7233" w:rsidRDefault="00DA726D" w:rsidP="000D7233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=x[n]</m:t>
          </m:r>
        </m:oMath>
      </m:oMathPara>
    </w:p>
    <w:p w:rsidR="000D7233" w:rsidRDefault="000D7233" w:rsidP="000D7233">
      <w:r>
        <w:t xml:space="preserve">Where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and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A726D">
        <w:rPr>
          <w:rFonts w:eastAsiaTheme="minorEastAsia"/>
        </w:rPr>
        <w:t xml:space="preserve"> </w:t>
      </w:r>
      <w:r>
        <w:t>are the input and output of the system, respectively</w:t>
      </w:r>
    </w:p>
    <w:p w:rsidR="000D7233" w:rsidRDefault="000D7233" w:rsidP="00787F85">
      <w:pPr>
        <w:pStyle w:val="SubQ"/>
      </w:pPr>
      <w:r>
        <w:t xml:space="preserve">a) </w:t>
      </w:r>
      <w:r w:rsidR="00787F85">
        <w:tab/>
      </w:r>
      <w:r>
        <w:t xml:space="preserve">Determine the frequency response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DA726D">
        <w:rPr>
          <w:rFonts w:eastAsiaTheme="minorEastAsia"/>
        </w:rPr>
        <w:t xml:space="preserve"> </w:t>
      </w:r>
      <w:r>
        <w:t>of the system.</w:t>
      </w:r>
    </w:p>
    <w:p w:rsidR="000D7233" w:rsidRDefault="000D7233" w:rsidP="00787F85">
      <w:pPr>
        <w:pStyle w:val="SubQ"/>
      </w:pPr>
      <w:r>
        <w:t xml:space="preserve">b) </w:t>
      </w:r>
      <w:r w:rsidR="00787F85">
        <w:tab/>
      </w:r>
      <w:r>
        <w:t xml:space="preserve">Find the impulse response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of the system</w:t>
      </w:r>
    </w:p>
    <w:p w:rsidR="000D7233" w:rsidRDefault="000D7233" w:rsidP="00787F85">
      <w:pPr>
        <w:pStyle w:val="SubQ"/>
      </w:pPr>
      <w:r>
        <w:t xml:space="preserve">c) </w:t>
      </w:r>
      <w:r w:rsidR="00787F85">
        <w:tab/>
      </w:r>
      <w:r>
        <w:t>Realize the block diagram of the system</w:t>
      </w:r>
    </w:p>
    <w:p w:rsidR="00DA726D" w:rsidRDefault="00DA726D" w:rsidP="00DA726D">
      <w:pPr>
        <w:rPr>
          <w:rFonts w:eastAsiaTheme="minorEastAsia"/>
        </w:rPr>
      </w:pPr>
      <w:r>
        <w:t xml:space="preserve">Hint: Use the delay property of the Fourier Transform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den>
        </m:f>
      </m:oMath>
    </w:p>
    <w:p w:rsidR="008E4AA0" w:rsidRDefault="008E4AA0">
      <w:pPr>
        <w:spacing w:before="0" w:after="200" w:line="276" w:lineRule="auto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20DD6" w:rsidRDefault="00FE639E" w:rsidP="00FE639E">
      <w:pPr>
        <w:pStyle w:val="Heading1"/>
      </w:pPr>
      <w:r>
        <w:lastRenderedPageBreak/>
        <w:t xml:space="preserve"> </w:t>
      </w:r>
    </w:p>
    <w:p w:rsidR="00120DD6" w:rsidRDefault="00120DD6" w:rsidP="00120DD6">
      <w:r>
        <w:t xml:space="preserve">Consider the following sound wave, where </w:t>
      </w:r>
      <w:bookmarkStart w:id="0" w:name="_GoBack"/>
      <m:oMath>
        <m:r>
          <w:rPr>
            <w:rFonts w:ascii="Cambria Math" w:hAnsi="Cambria Math"/>
          </w:rPr>
          <m:t>t</m:t>
        </m:r>
      </m:oMath>
      <w:bookmarkEnd w:id="0"/>
      <w:r>
        <w:t xml:space="preserve"> is in </w:t>
      </w:r>
      <w:r w:rsidR="000F1114">
        <w:t>milliseconds</w:t>
      </w:r>
    </w:p>
    <w:p w:rsidR="00120DD6" w:rsidRPr="00120DD6" w:rsidRDefault="00120DD6" w:rsidP="00120DD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10πt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90πt</m:t>
                  </m:r>
                </m:e>
              </m:d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(40πt)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(20πt)</m:t>
              </m:r>
            </m:e>
          </m:func>
        </m:oMath>
      </m:oMathPara>
    </w:p>
    <w:p w:rsidR="00120DD6" w:rsidRDefault="00120DD6" w:rsidP="00120DD6">
      <w:r>
        <w:t xml:space="preserve">This signal is </w:t>
      </w:r>
      <w:proofErr w:type="spellStart"/>
      <w:r>
        <w:t>prefilterd</w:t>
      </w:r>
      <w:proofErr w:type="spellEnd"/>
      <w:r>
        <w:t xml:space="preserve"> by an analog antialiasing </w:t>
      </w:r>
      <w:proofErr w:type="spellStart"/>
      <w:r>
        <w:t>prefilter</w:t>
      </w:r>
      <w:proofErr w:type="spellEnd"/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412405">
        <w:rPr>
          <w:rFonts w:eastAsiaTheme="minorEastAsia"/>
        </w:rPr>
        <w:t xml:space="preserve"> </w:t>
      </w:r>
      <w:r>
        <w:t>and then sampled at an</w:t>
      </w:r>
    </w:p>
    <w:p w:rsidR="00120DD6" w:rsidRDefault="00120DD6" w:rsidP="00120DD6">
      <w:r>
        <w:t>audio rate of 40 kHz. The resulting samples are immediately reconstructed using an ideal</w:t>
      </w:r>
      <w:r w:rsidR="00412405">
        <w:t xml:space="preserve"> </w:t>
      </w:r>
      <w:proofErr w:type="spellStart"/>
      <w:r>
        <w:t>reconstructor</w:t>
      </w:r>
      <w:proofErr w:type="spellEnd"/>
      <w:r>
        <w:t xml:space="preserve">. Determine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12405">
        <w:rPr>
          <w:rFonts w:eastAsiaTheme="minorEastAsia"/>
        </w:rPr>
        <w:t xml:space="preserve"> </w:t>
      </w:r>
      <w:r>
        <w:t xml:space="preserve">of the </w:t>
      </w:r>
      <w:proofErr w:type="spellStart"/>
      <w:r>
        <w:t>reconstructor</w:t>
      </w:r>
      <w:proofErr w:type="spellEnd"/>
      <w:r>
        <w:t xml:space="preserve"> in the following cases and</w:t>
      </w:r>
      <w:r w:rsidR="00412405">
        <w:t xml:space="preserve"> </w:t>
      </w:r>
      <w:r>
        <w:t xml:space="preserve">compare it with the audible part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12405">
        <w:rPr>
          <w:rFonts w:eastAsiaTheme="minorEastAsia"/>
        </w:rPr>
        <w:t>:</w:t>
      </w:r>
    </w:p>
    <w:p w:rsidR="00120DD6" w:rsidRDefault="00120DD6" w:rsidP="00787F85">
      <w:pPr>
        <w:pStyle w:val="SubQ"/>
      </w:pPr>
      <w:r>
        <w:t xml:space="preserve">a) </w:t>
      </w:r>
      <w:r w:rsidR="00787F85">
        <w:tab/>
      </w:r>
      <w:r>
        <w:t xml:space="preserve">When there is no </w:t>
      </w:r>
      <w:proofErr w:type="spellStart"/>
      <w:r>
        <w:t>prefilter</w:t>
      </w:r>
      <w:proofErr w:type="spellEnd"/>
      <w:r>
        <w:t xml:space="preserve">, that is,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</m:t>
        </m:r>
      </m:oMath>
      <w:r w:rsidR="00412405">
        <w:rPr>
          <w:rFonts w:eastAsiaTheme="minorEastAsia"/>
        </w:rPr>
        <w:t>.</w:t>
      </w:r>
    </w:p>
    <w:p w:rsidR="00120DD6" w:rsidRDefault="00120DD6" w:rsidP="00787F85">
      <w:pPr>
        <w:pStyle w:val="SubQ"/>
      </w:pPr>
      <w:r>
        <w:t xml:space="preserve">b) </w:t>
      </w:r>
      <w:r w:rsidR="00787F85">
        <w:tab/>
      </w:r>
      <w:r>
        <w:t xml:space="preserve">When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is an ideal prefilter with cut off of 20 kHz.</w:t>
      </w:r>
    </w:p>
    <w:p w:rsidR="00DA726D" w:rsidRDefault="00120DD6" w:rsidP="00787F85">
      <w:pPr>
        <w:pStyle w:val="SubQ"/>
      </w:pPr>
      <w:r>
        <w:t xml:space="preserve">c) </w:t>
      </w:r>
      <w:r w:rsidR="00787F85">
        <w:tab/>
      </w:r>
      <w:r>
        <w:t xml:space="preserve">When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is a practical prefilter that has a flat passband up to 20 kHz and</w:t>
      </w:r>
      <w:r w:rsidR="00787F85">
        <w:t xml:space="preserve"> </w:t>
      </w:r>
      <w:r>
        <w:t>attenuates at a rate of 4</w:t>
      </w:r>
      <w:r w:rsidR="00FE639E">
        <w:t>8 dB/</w:t>
      </w:r>
      <w:r>
        <w:t>octave beyond 20 kHz (You may ignore the effects</w:t>
      </w:r>
      <w:r w:rsidR="00787F85">
        <w:t xml:space="preserve"> </w:t>
      </w:r>
      <w:r>
        <w:t>of the phase response of the filter.)</w:t>
      </w:r>
    </w:p>
    <w:p w:rsidR="00D202C7" w:rsidRDefault="00D202C7" w:rsidP="00D202C7"/>
    <w:p w:rsidR="00FE639E" w:rsidRDefault="00787F85" w:rsidP="00FE639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4525F" wp14:editId="4BB8EF69">
            <wp:simplePos x="0" y="0"/>
            <wp:positionH relativeFrom="column">
              <wp:posOffset>3562985</wp:posOffset>
            </wp:positionH>
            <wp:positionV relativeFrom="paragraph">
              <wp:posOffset>379095</wp:posOffset>
            </wp:positionV>
            <wp:extent cx="2035175" cy="145034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39E">
        <w:t xml:space="preserve"> </w:t>
      </w:r>
    </w:p>
    <w:p w:rsidR="00FE639E" w:rsidRDefault="00FE639E" w:rsidP="00FE639E">
      <w:r>
        <w:t xml:space="preserve">Find the mean and noise power of the quantization if the quantized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017EC7">
        <w:rPr>
          <w:rFonts w:eastAsiaTheme="minorEastAsia"/>
        </w:rPr>
        <w:t xml:space="preserve"> </w:t>
      </w:r>
      <w:r>
        <w:t>is obtained</w:t>
      </w:r>
      <w:r w:rsidR="003100A1">
        <w:t xml:space="preserve"> </w:t>
      </w:r>
      <w:r>
        <w:t xml:space="preserve">by truncation of </w:t>
      </w:r>
      <m:oMath>
        <m:r>
          <w:rPr>
            <w:rFonts w:ascii="Cambria Math" w:hAnsi="Cambria Math"/>
          </w:rPr>
          <m:t>x</m:t>
        </m:r>
      </m:oMath>
      <w:r>
        <w:t xml:space="preserve"> instead of rounding, show that the truncation error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-x</m:t>
        </m:r>
      </m:oMath>
      <w:r w:rsidR="00017EC7">
        <w:rPr>
          <w:rFonts w:eastAsiaTheme="minorEastAsia"/>
        </w:rPr>
        <w:t xml:space="preserve"> </w:t>
      </w:r>
      <w:r>
        <w:t>will be</w:t>
      </w:r>
      <w:r w:rsidR="003100A1">
        <w:t xml:space="preserve"> </w:t>
      </w:r>
      <w:r>
        <w:t>in the interval</w:t>
      </w:r>
      <w:r w:rsidR="00017EC7">
        <w:t xml:space="preserve"> </w:t>
      </w:r>
      <m:oMath>
        <m:r>
          <w:rPr>
            <w:rFonts w:ascii="Cambria Math" w:hAnsi="Cambria Math"/>
          </w:rPr>
          <m:t>-Q&lt;e≤0</m:t>
        </m:r>
      </m:oMath>
      <w:r>
        <w:t xml:space="preserve">. Assume a uniform probability density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over this interval,</w:t>
      </w:r>
      <w:r w:rsidR="00017EC7">
        <w:t xml:space="preserve"> </w:t>
      </w:r>
      <w:r>
        <w:t>that is</w:t>
      </w:r>
    </w:p>
    <w:p w:rsidR="00017EC7" w:rsidRPr="00D202C7" w:rsidRDefault="00017EC7" w:rsidP="00FE63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,  -Q&lt;e≤0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D202C7" w:rsidRPr="006E61A6" w:rsidRDefault="00D202C7" w:rsidP="00D202C7"/>
    <w:p w:rsidR="008C0CFC" w:rsidRDefault="008C0CFC" w:rsidP="008C0CFC">
      <w:pPr>
        <w:pStyle w:val="Heading1"/>
      </w:pPr>
      <w:r>
        <w:t xml:space="preserve"> </w:t>
      </w:r>
    </w:p>
    <w:p w:rsidR="008C0CFC" w:rsidRDefault="008C0CFC" w:rsidP="008C0CFC">
      <w:r>
        <w:t xml:space="preserve">The Impulse response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t xml:space="preserve">of a filter is non-zero over the index range of </w:t>
      </w:r>
      <m:oMath>
        <m:r>
          <w:rPr>
            <w:rFonts w:ascii="Cambria Math" w:hAnsi="Cambria Math"/>
          </w:rPr>
          <m:t>n</m:t>
        </m:r>
      </m:oMath>
      <w:r>
        <w:t xml:space="preserve">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3,6</m:t>
            </m:r>
          </m:e>
        </m:d>
      </m:oMath>
      <w:r>
        <w:t>. The</w:t>
      </w:r>
    </w:p>
    <w:p w:rsidR="008C0CFC" w:rsidRDefault="008C0CFC" w:rsidP="008C0CFC">
      <w:r>
        <w:t xml:space="preserve">input signal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t xml:space="preserve">to this filter is non-zero over the index range of </w:t>
      </w:r>
      <m:oMath>
        <m:r>
          <w:rPr>
            <w:rFonts w:ascii="Cambria Math" w:hAnsi="Cambria Math"/>
          </w:rPr>
          <m:t>n</m:t>
        </m:r>
      </m:oMath>
      <w:r>
        <w:t xml:space="preserve"> be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10,20</m:t>
            </m:r>
          </m:e>
        </m:d>
      </m:oMath>
      <w:r>
        <w:t>.</w:t>
      </w:r>
    </w:p>
    <w:p w:rsidR="008C0CFC" w:rsidRDefault="008C0CFC" w:rsidP="008C0CFC">
      <w:r>
        <w:t>Consider the direct and LTI forms of convolution</w:t>
      </w:r>
    </w:p>
    <w:p w:rsidR="008C0CFC" w:rsidRDefault="008C0CFC" w:rsidP="008C0CFC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</m:e>
          </m:nary>
        </m:oMath>
      </m:oMathPara>
    </w:p>
    <w:p w:rsidR="008C0CFC" w:rsidRDefault="008C0CFC" w:rsidP="00787F85">
      <w:pPr>
        <w:pStyle w:val="SubQ"/>
      </w:pPr>
      <w:r>
        <w:t xml:space="preserve">a) </w:t>
      </w:r>
      <w:r w:rsidR="00787F85">
        <w:tab/>
      </w:r>
      <w:r>
        <w:t xml:space="preserve">Determine the overall index range </w:t>
      </w:r>
      <m:oMath>
        <m:r>
          <w:rPr>
            <w:rFonts w:ascii="Cambria Math" w:hAnsi="Cambria Math"/>
          </w:rPr>
          <m:t>n</m:t>
        </m:r>
      </m:oMath>
      <w:r>
        <w:t xml:space="preserve"> for the output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. For each </w:t>
      </w:r>
      <m:oMath>
        <m:r>
          <w:rPr>
            <w:rFonts w:ascii="Cambria Math" w:hAnsi="Cambria Math"/>
          </w:rPr>
          <m:t>n</m:t>
        </m:r>
      </m:oMath>
      <w:r>
        <w:t>, determine the</w:t>
      </w:r>
      <w:r w:rsidR="00787F85">
        <w:t xml:space="preserve"> </w:t>
      </w:r>
      <w:r>
        <w:t xml:space="preserve">corresponding summation range over </w:t>
      </w:r>
      <m:oMath>
        <m:r>
          <w:rPr>
            <w:rFonts w:ascii="Cambria Math" w:hAnsi="Cambria Math"/>
          </w:rPr>
          <m:t>m</m:t>
        </m:r>
      </m:oMath>
      <w:r>
        <w:t>, for both the direct and LTI forms.</w:t>
      </w:r>
    </w:p>
    <w:p w:rsidR="006E61A6" w:rsidRDefault="006B751B" w:rsidP="00787F85">
      <w:pPr>
        <w:pStyle w:val="SubQ"/>
      </w:pPr>
      <w:r>
        <w:lastRenderedPageBreak/>
        <w:t xml:space="preserve">b) </w:t>
      </w:r>
      <w:r w:rsidR="00787F85">
        <w:tab/>
      </w:r>
      <w:r>
        <w:t xml:space="preserve">Assume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r w:rsidR="008C0CFC">
        <w:t xml:space="preserve">and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C0CFC">
        <w:t xml:space="preserve"> over their respective index ranges. Calculate and</w:t>
      </w:r>
      <w:r w:rsidR="00787F85">
        <w:t xml:space="preserve"> </w:t>
      </w:r>
      <w:r w:rsidR="008C0CFC">
        <w:t xml:space="preserve">sketch the output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C0CFC">
        <w:t xml:space="preserve"> using the direct form of the Convolution. Identify (with</w:t>
      </w:r>
      <w:r w:rsidR="00787F85">
        <w:t xml:space="preserve"> </w:t>
      </w:r>
      <w:r w:rsidR="008C0CFC">
        <w:t xml:space="preserve">an explanation ) the input on/off transient and steady state parts of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8C0CFC">
        <w:t>.</w:t>
      </w:r>
    </w:p>
    <w:p w:rsidR="00D202C7" w:rsidRDefault="00D202C7" w:rsidP="00D202C7"/>
    <w:p w:rsidR="00EA6C46" w:rsidRDefault="008E4AA0" w:rsidP="008E4AA0">
      <w:pPr>
        <w:pStyle w:val="Heading1"/>
      </w:pPr>
      <w:r>
        <w:t xml:space="preserve"> </w:t>
      </w:r>
    </w:p>
    <w:p w:rsidR="008E4AA0" w:rsidRDefault="008E4AA0" w:rsidP="008E4AA0">
      <w:r>
        <w:t>Determine whether the discrete time systems described by the following I/O equation are linear and/or time-invariant</w:t>
      </w:r>
    </w:p>
    <w:p w:rsidR="008E4AA0" w:rsidRDefault="00D202C7" w:rsidP="00D202C7">
      <w:pPr>
        <w:pStyle w:val="SubQ"/>
        <w:rPr>
          <w:rFonts w:eastAsiaTheme="minorEastAsia"/>
        </w:rPr>
      </w:pPr>
      <w:r>
        <w:t xml:space="preserve">a)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+5</m:t>
        </m:r>
      </m:oMath>
    </w:p>
    <w:p w:rsidR="00D202C7" w:rsidRDefault="00D202C7" w:rsidP="00D202C7">
      <w:pPr>
        <w:pStyle w:val="SubQ"/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D202C7" w:rsidRPr="008E4AA0" w:rsidRDefault="00D202C7" w:rsidP="00D202C7">
      <w:pPr>
        <w:pStyle w:val="SubQ"/>
      </w:pPr>
      <w:r>
        <w:rPr>
          <w:rFonts w:eastAsiaTheme="minorEastAsia"/>
        </w:rPr>
        <w:t xml:space="preserve">c)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</w:p>
    <w:p w:rsidR="00787F85" w:rsidRDefault="00787F85" w:rsidP="00EA6C46">
      <w:pPr>
        <w:pStyle w:val="Info"/>
      </w:pPr>
    </w:p>
    <w:p w:rsidR="00787F85" w:rsidRDefault="00787F85" w:rsidP="00EA6C46">
      <w:pPr>
        <w:pStyle w:val="Info"/>
      </w:pPr>
    </w:p>
    <w:p w:rsidR="00D202C7" w:rsidRDefault="00D202C7" w:rsidP="00EA6C46">
      <w:pPr>
        <w:pStyle w:val="Info"/>
      </w:pPr>
    </w:p>
    <w:p w:rsidR="00D202C7" w:rsidRDefault="00D202C7" w:rsidP="00EA6C46">
      <w:pPr>
        <w:pStyle w:val="Info"/>
      </w:pPr>
    </w:p>
    <w:p w:rsidR="00EA6C46" w:rsidRDefault="00EA6C46" w:rsidP="00EA6C46">
      <w:pPr>
        <w:pStyle w:val="Info"/>
      </w:pPr>
      <w:r>
        <w:t>Good luck!</w:t>
      </w:r>
    </w:p>
    <w:p w:rsidR="00EA6C46" w:rsidRDefault="00EA6C46" w:rsidP="00EA6C46">
      <w:pPr>
        <w:pStyle w:val="Info"/>
      </w:pPr>
    </w:p>
    <w:sectPr w:rsidR="00EA6C46" w:rsidSect="000D7233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44B" w:rsidRDefault="0046444B" w:rsidP="009E73E8">
      <w:pPr>
        <w:spacing w:before="0" w:line="240" w:lineRule="auto"/>
      </w:pPr>
      <w:r>
        <w:separator/>
      </w:r>
    </w:p>
  </w:endnote>
  <w:endnote w:type="continuationSeparator" w:id="0">
    <w:p w:rsidR="0046444B" w:rsidRDefault="0046444B" w:rsidP="009E73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58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3E8" w:rsidRDefault="009E7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1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73E8" w:rsidRDefault="009E7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44B" w:rsidRDefault="0046444B" w:rsidP="009E73E8">
      <w:pPr>
        <w:spacing w:before="0" w:line="240" w:lineRule="auto"/>
      </w:pPr>
      <w:r>
        <w:separator/>
      </w:r>
    </w:p>
  </w:footnote>
  <w:footnote w:type="continuationSeparator" w:id="0">
    <w:p w:rsidR="0046444B" w:rsidRDefault="0046444B" w:rsidP="009E73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CD7"/>
    <w:multiLevelType w:val="multilevel"/>
    <w:tmpl w:val="F8847D2E"/>
    <w:lvl w:ilvl="0">
      <w:start w:val="1"/>
      <w:numFmt w:val="decimal"/>
      <w:pStyle w:val="Heading1"/>
      <w:suff w:val="space"/>
      <w:lvlText w:val="Question %1:"/>
      <w:lvlJc w:val="left"/>
      <w:pPr>
        <w:ind w:left="720" w:hanging="720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B323382"/>
    <w:multiLevelType w:val="multilevel"/>
    <w:tmpl w:val="A490B052"/>
    <w:lvl w:ilvl="0">
      <w:start w:val="1"/>
      <w:numFmt w:val="decimal"/>
      <w:suff w:val="space"/>
      <w:lvlText w:val="%1."/>
      <w:lvlJc w:val="left"/>
      <w:pPr>
        <w:ind w:left="576" w:hanging="21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54"/>
    <w:rsid w:val="00017D03"/>
    <w:rsid w:val="00017EC7"/>
    <w:rsid w:val="000D7233"/>
    <w:rsid w:val="000F1114"/>
    <w:rsid w:val="00120DD6"/>
    <w:rsid w:val="00162097"/>
    <w:rsid w:val="001F26C3"/>
    <w:rsid w:val="0020780C"/>
    <w:rsid w:val="002142BF"/>
    <w:rsid w:val="002200DB"/>
    <w:rsid w:val="003100A1"/>
    <w:rsid w:val="003E4AF5"/>
    <w:rsid w:val="00412405"/>
    <w:rsid w:val="00415FC8"/>
    <w:rsid w:val="0046444B"/>
    <w:rsid w:val="00565D65"/>
    <w:rsid w:val="00671B54"/>
    <w:rsid w:val="006B751B"/>
    <w:rsid w:val="006E61A6"/>
    <w:rsid w:val="0070029A"/>
    <w:rsid w:val="00787F85"/>
    <w:rsid w:val="008A16BF"/>
    <w:rsid w:val="008C0CFC"/>
    <w:rsid w:val="008E4AA0"/>
    <w:rsid w:val="0090596F"/>
    <w:rsid w:val="00961DC6"/>
    <w:rsid w:val="009E4A9D"/>
    <w:rsid w:val="009E73E8"/>
    <w:rsid w:val="00C714C3"/>
    <w:rsid w:val="00CF03F7"/>
    <w:rsid w:val="00D202C7"/>
    <w:rsid w:val="00D573B5"/>
    <w:rsid w:val="00D86513"/>
    <w:rsid w:val="00DA726D"/>
    <w:rsid w:val="00DB5E3B"/>
    <w:rsid w:val="00E97E23"/>
    <w:rsid w:val="00EA6C46"/>
    <w:rsid w:val="00ED7D24"/>
    <w:rsid w:val="00F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85"/>
    <w:pPr>
      <w:spacing w:before="120" w:after="0" w:line="360" w:lineRule="auto"/>
      <w:contextualSpacing/>
      <w:jc w:val="both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F85"/>
    <w:pPr>
      <w:keepNext/>
      <w:keepLines/>
      <w:numPr>
        <w:numId w:val="2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D03"/>
    <w:pPr>
      <w:keepNext/>
      <w:keepLines/>
      <w:spacing w:line="240" w:lineRule="auto"/>
      <w:ind w:left="504" w:hanging="216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D03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B5"/>
    <w:rPr>
      <w:rFonts w:ascii="Tahoma" w:hAnsi="Tahoma" w:cs="Tahoma"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7D2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F85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customStyle="1" w:styleId="Info">
    <w:name w:val="Info"/>
    <w:qFormat/>
    <w:rsid w:val="00787F85"/>
    <w:pPr>
      <w:spacing w:line="360" w:lineRule="auto"/>
      <w:contextualSpacing/>
      <w:jc w:val="center"/>
    </w:pPr>
    <w:rPr>
      <w:rFonts w:ascii="Cambria" w:hAnsi="Cambria"/>
      <w:b/>
      <w:color w:val="000000" w:themeColor="text1"/>
      <w:sz w:val="28"/>
    </w:rPr>
  </w:style>
  <w:style w:type="paragraph" w:customStyle="1" w:styleId="Instruction">
    <w:name w:val="Instruction"/>
    <w:basedOn w:val="Normal"/>
    <w:qFormat/>
    <w:rsid w:val="00CF03F7"/>
    <w:rPr>
      <w:i/>
    </w:rPr>
  </w:style>
  <w:style w:type="paragraph" w:customStyle="1" w:styleId="SubQ">
    <w:name w:val="Sub_Q"/>
    <w:qFormat/>
    <w:rsid w:val="00787F85"/>
    <w:pPr>
      <w:tabs>
        <w:tab w:val="left" w:pos="720"/>
      </w:tabs>
      <w:spacing w:after="120" w:line="360" w:lineRule="auto"/>
      <w:ind w:left="720" w:hanging="360"/>
      <w:contextualSpacing/>
      <w:jc w:val="both"/>
    </w:pPr>
    <w:rPr>
      <w:rFonts w:ascii="Cambria" w:hAnsi="Cambria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9E73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E8"/>
    <w:rPr>
      <w:rFonts w:ascii="Cambria" w:hAnsi="Cambri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E73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E8"/>
    <w:rPr>
      <w:rFonts w:ascii="Cambria" w:hAnsi="Cambria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85"/>
    <w:pPr>
      <w:spacing w:before="120" w:after="0" w:line="360" w:lineRule="auto"/>
      <w:contextualSpacing/>
      <w:jc w:val="both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F85"/>
    <w:pPr>
      <w:keepNext/>
      <w:keepLines/>
      <w:numPr>
        <w:numId w:val="2"/>
      </w:numPr>
      <w:spacing w:before="240" w:line="276" w:lineRule="auto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D03"/>
    <w:pPr>
      <w:keepNext/>
      <w:keepLines/>
      <w:spacing w:line="240" w:lineRule="auto"/>
      <w:ind w:left="504" w:hanging="216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D03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B5"/>
    <w:rPr>
      <w:rFonts w:ascii="Tahoma" w:hAnsi="Tahoma" w:cs="Tahoma"/>
      <w:color w:val="000000" w:themeColor="tex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7D2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7F85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customStyle="1" w:styleId="Info">
    <w:name w:val="Info"/>
    <w:qFormat/>
    <w:rsid w:val="00787F85"/>
    <w:pPr>
      <w:spacing w:line="360" w:lineRule="auto"/>
      <w:contextualSpacing/>
      <w:jc w:val="center"/>
    </w:pPr>
    <w:rPr>
      <w:rFonts w:ascii="Cambria" w:hAnsi="Cambria"/>
      <w:b/>
      <w:color w:val="000000" w:themeColor="text1"/>
      <w:sz w:val="28"/>
    </w:rPr>
  </w:style>
  <w:style w:type="paragraph" w:customStyle="1" w:styleId="Instruction">
    <w:name w:val="Instruction"/>
    <w:basedOn w:val="Normal"/>
    <w:qFormat/>
    <w:rsid w:val="00CF03F7"/>
    <w:rPr>
      <w:i/>
    </w:rPr>
  </w:style>
  <w:style w:type="paragraph" w:customStyle="1" w:styleId="SubQ">
    <w:name w:val="Sub_Q"/>
    <w:qFormat/>
    <w:rsid w:val="00787F85"/>
    <w:pPr>
      <w:tabs>
        <w:tab w:val="left" w:pos="720"/>
      </w:tabs>
      <w:spacing w:after="120" w:line="360" w:lineRule="auto"/>
      <w:ind w:left="720" w:hanging="360"/>
      <w:contextualSpacing/>
      <w:jc w:val="both"/>
    </w:pPr>
    <w:rPr>
      <w:rFonts w:ascii="Cambria" w:hAnsi="Cambria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9E73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E8"/>
    <w:rPr>
      <w:rFonts w:ascii="Cambria" w:hAnsi="Cambri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E73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E8"/>
    <w:rPr>
      <w:rFonts w:ascii="Cambria" w:hAnsi="Cambria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119D-4149-48BC-882B-57F063AB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2020-11-01T13:03:00Z</cp:lastPrinted>
  <dcterms:created xsi:type="dcterms:W3CDTF">2020-10-20T16:00:00Z</dcterms:created>
  <dcterms:modified xsi:type="dcterms:W3CDTF">2020-11-01T13:03:00Z</dcterms:modified>
</cp:coreProperties>
</file>