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DB94B" w14:textId="77777777" w:rsidR="001B2483" w:rsidRPr="001B2483" w:rsidRDefault="001B2483" w:rsidP="001B2483">
      <w:pPr>
        <w:spacing w:before="100" w:beforeAutospacing="1" w:after="100" w:afterAutospacing="1" w:line="240" w:lineRule="auto"/>
        <w:jc w:val="left"/>
        <w:outlineLvl w:val="0"/>
        <w:rPr>
          <w:rFonts w:eastAsia="Times New Roman" w:cs="Times New Roman"/>
          <w:b/>
          <w:bCs/>
          <w:kern w:val="36"/>
          <w:sz w:val="48"/>
          <w:szCs w:val="48"/>
          <w14:ligatures w14:val="none"/>
        </w:rPr>
      </w:pPr>
      <w:r w:rsidRPr="001B2483">
        <w:rPr>
          <w:rFonts w:eastAsia="Times New Roman" w:cs="Times New Roman"/>
          <w:b/>
          <w:bCs/>
          <w:kern w:val="36"/>
          <w:sz w:val="48"/>
          <w:szCs w:val="48"/>
          <w14:ligatures w14:val="none"/>
        </w:rPr>
        <w:t>ƯỚC LƯỢNG PRODUCT BACKLOG CHO NỀN TẢNG BÁN HÀNG QUA LIVESTREAM</w:t>
      </w:r>
    </w:p>
    <w:p w14:paraId="70EA2D10" w14:textId="77777777" w:rsidR="001B2483" w:rsidRPr="001B2483" w:rsidRDefault="001B2483" w:rsidP="001B2483">
      <w:pPr>
        <w:spacing w:before="100" w:beforeAutospacing="1" w:after="100" w:afterAutospacing="1" w:line="240" w:lineRule="auto"/>
        <w:jc w:val="left"/>
        <w:outlineLvl w:val="1"/>
        <w:rPr>
          <w:rFonts w:eastAsia="Times New Roman" w:cs="Times New Roman"/>
          <w:b/>
          <w:bCs/>
          <w:kern w:val="0"/>
          <w:sz w:val="36"/>
          <w:szCs w:val="36"/>
          <w14:ligatures w14:val="none"/>
        </w:rPr>
      </w:pPr>
      <w:r w:rsidRPr="001B2483">
        <w:rPr>
          <w:rFonts w:eastAsia="Times New Roman" w:cs="Times New Roman"/>
          <w:b/>
          <w:bCs/>
          <w:kern w:val="0"/>
          <w:sz w:val="36"/>
          <w:szCs w:val="36"/>
          <w14:ligatures w14:val="none"/>
        </w:rPr>
        <w:t>Nhiệm vụ 1 – Kiểm tra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524"/>
        <w:gridCol w:w="888"/>
        <w:gridCol w:w="6803"/>
      </w:tblGrid>
      <w:tr w:rsidR="001B2483" w:rsidRPr="001B2483" w14:paraId="2DB85A2F" w14:textId="77777777" w:rsidTr="001B2483">
        <w:trPr>
          <w:tblCellSpacing w:w="15" w:type="dxa"/>
        </w:trPr>
        <w:tc>
          <w:tcPr>
            <w:tcW w:w="0" w:type="auto"/>
            <w:vAlign w:val="center"/>
            <w:hideMark/>
          </w:tcPr>
          <w:p w14:paraId="62CFAF34" w14:textId="77777777" w:rsidR="001B2483" w:rsidRPr="001B2483" w:rsidRDefault="001B2483" w:rsidP="001B2483">
            <w:pPr>
              <w:spacing w:before="100" w:beforeAutospacing="1" w:after="100" w:afterAutospacing="1" w:line="240" w:lineRule="auto"/>
              <w:jc w:val="center"/>
              <w:rPr>
                <w:rFonts w:eastAsia="Times New Roman" w:cs="Times New Roman"/>
                <w:b/>
                <w:bCs/>
                <w:kern w:val="0"/>
                <w:sz w:val="24"/>
                <w:szCs w:val="24"/>
                <w14:ligatures w14:val="none"/>
              </w:rPr>
            </w:pPr>
            <w:r w:rsidRPr="001B2483">
              <w:rPr>
                <w:rFonts w:eastAsia="Times New Roman" w:cs="Times New Roman"/>
                <w:b/>
                <w:bCs/>
                <w:kern w:val="0"/>
                <w:sz w:val="24"/>
                <w:szCs w:val="24"/>
                <w14:ligatures w14:val="none"/>
              </w:rPr>
              <w:t>Mã Story</w:t>
            </w:r>
          </w:p>
        </w:tc>
        <w:tc>
          <w:tcPr>
            <w:tcW w:w="0" w:type="auto"/>
            <w:vAlign w:val="center"/>
            <w:hideMark/>
          </w:tcPr>
          <w:p w14:paraId="54814969" w14:textId="77777777" w:rsidR="001B2483" w:rsidRPr="001B2483" w:rsidRDefault="001B2483" w:rsidP="001B2483">
            <w:pPr>
              <w:spacing w:before="100" w:beforeAutospacing="1" w:after="100" w:afterAutospacing="1" w:line="240" w:lineRule="auto"/>
              <w:jc w:val="center"/>
              <w:rPr>
                <w:rFonts w:eastAsia="Times New Roman" w:cs="Times New Roman"/>
                <w:b/>
                <w:bCs/>
                <w:kern w:val="0"/>
                <w:sz w:val="24"/>
                <w:szCs w:val="24"/>
                <w14:ligatures w14:val="none"/>
              </w:rPr>
            </w:pPr>
            <w:r w:rsidRPr="001B2483">
              <w:rPr>
                <w:rFonts w:eastAsia="Times New Roman" w:cs="Times New Roman"/>
                <w:b/>
                <w:bCs/>
                <w:kern w:val="0"/>
                <w:sz w:val="24"/>
                <w:szCs w:val="24"/>
                <w14:ligatures w14:val="none"/>
              </w:rPr>
              <w:t>Đủ rõ</w:t>
            </w:r>
          </w:p>
        </w:tc>
        <w:tc>
          <w:tcPr>
            <w:tcW w:w="0" w:type="auto"/>
            <w:vAlign w:val="center"/>
            <w:hideMark/>
          </w:tcPr>
          <w:p w14:paraId="7EEA3415" w14:textId="77777777" w:rsidR="001B2483" w:rsidRPr="001B2483" w:rsidRDefault="001B2483" w:rsidP="001B2483">
            <w:pPr>
              <w:spacing w:before="100" w:beforeAutospacing="1" w:after="100" w:afterAutospacing="1" w:line="240" w:lineRule="auto"/>
              <w:jc w:val="center"/>
              <w:rPr>
                <w:rFonts w:eastAsia="Times New Roman" w:cs="Times New Roman"/>
                <w:b/>
                <w:bCs/>
                <w:kern w:val="0"/>
                <w:sz w:val="24"/>
                <w:szCs w:val="24"/>
                <w14:ligatures w14:val="none"/>
              </w:rPr>
            </w:pPr>
            <w:r w:rsidRPr="001B2483">
              <w:rPr>
                <w:rFonts w:eastAsia="Times New Roman" w:cs="Times New Roman"/>
                <w:b/>
                <w:bCs/>
                <w:kern w:val="0"/>
                <w:sz w:val="24"/>
                <w:szCs w:val="24"/>
                <w14:ligatures w14:val="none"/>
              </w:rPr>
              <w:t>Cần làm rõ</w:t>
            </w:r>
          </w:p>
        </w:tc>
        <w:tc>
          <w:tcPr>
            <w:tcW w:w="0" w:type="auto"/>
            <w:vAlign w:val="center"/>
            <w:hideMark/>
          </w:tcPr>
          <w:p w14:paraId="79DCFBE4" w14:textId="77777777" w:rsidR="001B2483" w:rsidRPr="001B2483" w:rsidRDefault="001B2483" w:rsidP="001B2483">
            <w:pPr>
              <w:spacing w:before="100" w:beforeAutospacing="1" w:after="100" w:afterAutospacing="1" w:line="240" w:lineRule="auto"/>
              <w:jc w:val="center"/>
              <w:rPr>
                <w:rFonts w:eastAsia="Times New Roman" w:cs="Times New Roman"/>
                <w:b/>
                <w:bCs/>
                <w:kern w:val="0"/>
                <w:sz w:val="24"/>
                <w:szCs w:val="24"/>
                <w14:ligatures w14:val="none"/>
              </w:rPr>
            </w:pPr>
            <w:r w:rsidRPr="001B2483">
              <w:rPr>
                <w:rFonts w:eastAsia="Times New Roman" w:cs="Times New Roman"/>
                <w:b/>
                <w:bCs/>
                <w:kern w:val="0"/>
                <w:sz w:val="24"/>
                <w:szCs w:val="24"/>
                <w14:ligatures w14:val="none"/>
              </w:rPr>
              <w:t>Thông tin/câu hỏi còn thiếu</w:t>
            </w:r>
          </w:p>
        </w:tc>
      </w:tr>
      <w:tr w:rsidR="001B2483" w:rsidRPr="001B2483" w14:paraId="64028B97" w14:textId="77777777" w:rsidTr="001B2483">
        <w:trPr>
          <w:tblCellSpacing w:w="15" w:type="dxa"/>
        </w:trPr>
        <w:tc>
          <w:tcPr>
            <w:tcW w:w="0" w:type="auto"/>
            <w:vAlign w:val="center"/>
            <w:hideMark/>
          </w:tcPr>
          <w:p w14:paraId="14687666"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LS01</w:t>
            </w:r>
          </w:p>
        </w:tc>
        <w:tc>
          <w:tcPr>
            <w:tcW w:w="0" w:type="auto"/>
            <w:vAlign w:val="center"/>
            <w:hideMark/>
          </w:tcPr>
          <w:p w14:paraId="0692D8D0"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ascii="Segoe UI Symbol" w:eastAsia="Times New Roman" w:hAnsi="Segoe UI Symbol" w:cs="Segoe UI Symbol"/>
                <w:kern w:val="0"/>
                <w:sz w:val="24"/>
                <w:szCs w:val="24"/>
                <w14:ligatures w14:val="none"/>
              </w:rPr>
              <w:t>☐</w:t>
            </w:r>
          </w:p>
        </w:tc>
        <w:tc>
          <w:tcPr>
            <w:tcW w:w="0" w:type="auto"/>
            <w:vAlign w:val="center"/>
            <w:hideMark/>
          </w:tcPr>
          <w:p w14:paraId="4A94480D"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ascii="Segoe UI Symbol" w:eastAsia="Times New Roman" w:hAnsi="Segoe UI Symbol" w:cs="Segoe UI Symbol"/>
                <w:kern w:val="0"/>
                <w:sz w:val="24"/>
                <w:szCs w:val="24"/>
                <w14:ligatures w14:val="none"/>
              </w:rPr>
              <w:t>☑</w:t>
            </w:r>
          </w:p>
        </w:tc>
        <w:tc>
          <w:tcPr>
            <w:tcW w:w="0" w:type="auto"/>
            <w:vAlign w:val="center"/>
            <w:hideMark/>
          </w:tcPr>
          <w:p w14:paraId="359D062C"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Phiên livestream có cần tự động chuyển sang trạng thái khác khi đến giờ bắt đầu không?</w:t>
            </w:r>
          </w:p>
        </w:tc>
      </w:tr>
      <w:tr w:rsidR="001B2483" w:rsidRPr="001B2483" w14:paraId="39B84EAE" w14:textId="77777777" w:rsidTr="001B2483">
        <w:trPr>
          <w:tblCellSpacing w:w="15" w:type="dxa"/>
        </w:trPr>
        <w:tc>
          <w:tcPr>
            <w:tcW w:w="0" w:type="auto"/>
            <w:vAlign w:val="center"/>
            <w:hideMark/>
          </w:tcPr>
          <w:p w14:paraId="50B2163E"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LS03</w:t>
            </w:r>
          </w:p>
        </w:tc>
        <w:tc>
          <w:tcPr>
            <w:tcW w:w="0" w:type="auto"/>
            <w:vAlign w:val="center"/>
            <w:hideMark/>
          </w:tcPr>
          <w:p w14:paraId="5B0C2210"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ascii="Segoe UI Symbol" w:eastAsia="Times New Roman" w:hAnsi="Segoe UI Symbol" w:cs="Segoe UI Symbol"/>
                <w:kern w:val="0"/>
                <w:sz w:val="24"/>
                <w:szCs w:val="24"/>
                <w14:ligatures w14:val="none"/>
              </w:rPr>
              <w:t>☐</w:t>
            </w:r>
          </w:p>
        </w:tc>
        <w:tc>
          <w:tcPr>
            <w:tcW w:w="0" w:type="auto"/>
            <w:vAlign w:val="center"/>
            <w:hideMark/>
          </w:tcPr>
          <w:p w14:paraId="7B839BF9"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ascii="Segoe UI Symbol" w:eastAsia="Times New Roman" w:hAnsi="Segoe UI Symbol" w:cs="Segoe UI Symbol"/>
                <w:kern w:val="0"/>
                <w:sz w:val="24"/>
                <w:szCs w:val="24"/>
                <w14:ligatures w14:val="none"/>
              </w:rPr>
              <w:t>☑</w:t>
            </w:r>
          </w:p>
        </w:tc>
        <w:tc>
          <w:tcPr>
            <w:tcW w:w="0" w:type="auto"/>
            <w:vAlign w:val="center"/>
            <w:hideMark/>
          </w:tcPr>
          <w:p w14:paraId="03038956"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Nếu hai khách cùng đặt sản phẩm cuối cùng gần như đồng thời, hệ thống xử lý như thế nào để chỉ một đơn thành công?</w:t>
            </w:r>
          </w:p>
        </w:tc>
      </w:tr>
    </w:tbl>
    <w:p w14:paraId="6EAF4A05" w14:textId="77777777" w:rsidR="001B2483" w:rsidRPr="001B2483" w:rsidRDefault="001B2483" w:rsidP="001B2483">
      <w:pPr>
        <w:spacing w:before="100" w:beforeAutospacing="1" w:after="100" w:afterAutospacing="1" w:line="240" w:lineRule="auto"/>
        <w:jc w:val="left"/>
        <w:outlineLvl w:val="1"/>
        <w:rPr>
          <w:rFonts w:eastAsia="Times New Roman" w:cs="Times New Roman"/>
          <w:b/>
          <w:bCs/>
          <w:kern w:val="0"/>
          <w:sz w:val="36"/>
          <w:szCs w:val="36"/>
          <w14:ligatures w14:val="none"/>
        </w:rPr>
      </w:pPr>
      <w:r w:rsidRPr="001B2483">
        <w:rPr>
          <w:rFonts w:eastAsia="Times New Roman" w:cs="Times New Roman"/>
          <w:b/>
          <w:bCs/>
          <w:kern w:val="0"/>
          <w:sz w:val="36"/>
          <w:szCs w:val="36"/>
          <w14:ligatures w14:val="none"/>
        </w:rPr>
        <w:t>Nhiệm vụ 2 – Product Backlog đã ước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762"/>
        <w:gridCol w:w="885"/>
        <w:gridCol w:w="790"/>
        <w:gridCol w:w="5884"/>
      </w:tblGrid>
      <w:tr w:rsidR="001B2483" w:rsidRPr="001B2483" w14:paraId="0626B1AE" w14:textId="77777777" w:rsidTr="001B2483">
        <w:trPr>
          <w:tblCellSpacing w:w="15" w:type="dxa"/>
        </w:trPr>
        <w:tc>
          <w:tcPr>
            <w:tcW w:w="0" w:type="auto"/>
            <w:vAlign w:val="center"/>
            <w:hideMark/>
          </w:tcPr>
          <w:p w14:paraId="55B7865F" w14:textId="77777777" w:rsidR="001B2483" w:rsidRPr="001B2483" w:rsidRDefault="001B2483" w:rsidP="001B2483">
            <w:pPr>
              <w:spacing w:before="100" w:beforeAutospacing="1" w:after="100" w:afterAutospacing="1" w:line="240" w:lineRule="auto"/>
              <w:jc w:val="center"/>
              <w:rPr>
                <w:rFonts w:eastAsia="Times New Roman" w:cs="Times New Roman"/>
                <w:b/>
                <w:bCs/>
                <w:kern w:val="0"/>
                <w:sz w:val="24"/>
                <w:szCs w:val="24"/>
                <w14:ligatures w14:val="none"/>
              </w:rPr>
            </w:pPr>
            <w:r w:rsidRPr="001B2483">
              <w:rPr>
                <w:rFonts w:eastAsia="Times New Roman" w:cs="Times New Roman"/>
                <w:b/>
                <w:bCs/>
                <w:kern w:val="0"/>
                <w:sz w:val="24"/>
                <w:szCs w:val="24"/>
                <w14:ligatures w14:val="none"/>
              </w:rPr>
              <w:t>Mã Story</w:t>
            </w:r>
          </w:p>
        </w:tc>
        <w:tc>
          <w:tcPr>
            <w:tcW w:w="0" w:type="auto"/>
            <w:vAlign w:val="center"/>
            <w:hideMark/>
          </w:tcPr>
          <w:p w14:paraId="7CAABB5B" w14:textId="77777777" w:rsidR="001B2483" w:rsidRPr="001B2483" w:rsidRDefault="001B2483" w:rsidP="001B2483">
            <w:pPr>
              <w:spacing w:before="100" w:beforeAutospacing="1" w:after="100" w:afterAutospacing="1" w:line="240" w:lineRule="auto"/>
              <w:jc w:val="center"/>
              <w:rPr>
                <w:rFonts w:eastAsia="Times New Roman" w:cs="Times New Roman"/>
                <w:b/>
                <w:bCs/>
                <w:kern w:val="0"/>
                <w:sz w:val="24"/>
                <w:szCs w:val="24"/>
                <w14:ligatures w14:val="none"/>
              </w:rPr>
            </w:pPr>
            <w:r w:rsidRPr="001B2483">
              <w:rPr>
                <w:rFonts w:eastAsia="Times New Roman" w:cs="Times New Roman"/>
                <w:b/>
                <w:bCs/>
                <w:kern w:val="0"/>
                <w:sz w:val="24"/>
                <w:szCs w:val="24"/>
                <w14:ligatures w14:val="none"/>
              </w:rPr>
              <w:t>Mức ưu tiên</w:t>
            </w:r>
          </w:p>
        </w:tc>
        <w:tc>
          <w:tcPr>
            <w:tcW w:w="0" w:type="auto"/>
            <w:vAlign w:val="center"/>
            <w:hideMark/>
          </w:tcPr>
          <w:p w14:paraId="3CE291E3" w14:textId="77777777" w:rsidR="001B2483" w:rsidRPr="001B2483" w:rsidRDefault="001B2483" w:rsidP="001B2483">
            <w:pPr>
              <w:spacing w:before="100" w:beforeAutospacing="1" w:after="100" w:afterAutospacing="1" w:line="240" w:lineRule="auto"/>
              <w:jc w:val="center"/>
              <w:rPr>
                <w:rFonts w:eastAsia="Times New Roman" w:cs="Times New Roman"/>
                <w:b/>
                <w:bCs/>
                <w:kern w:val="0"/>
                <w:sz w:val="24"/>
                <w:szCs w:val="24"/>
                <w14:ligatures w14:val="none"/>
              </w:rPr>
            </w:pPr>
            <w:r w:rsidRPr="001B2483">
              <w:rPr>
                <w:rFonts w:eastAsia="Times New Roman" w:cs="Times New Roman"/>
                <w:b/>
                <w:bCs/>
                <w:kern w:val="0"/>
                <w:sz w:val="24"/>
                <w:szCs w:val="24"/>
                <w14:ligatures w14:val="none"/>
              </w:rPr>
              <w:t>Kết quả phiếu</w:t>
            </w:r>
          </w:p>
        </w:tc>
        <w:tc>
          <w:tcPr>
            <w:tcW w:w="0" w:type="auto"/>
            <w:vAlign w:val="center"/>
            <w:hideMark/>
          </w:tcPr>
          <w:p w14:paraId="5B0386CF" w14:textId="77777777" w:rsidR="001B2483" w:rsidRPr="001B2483" w:rsidRDefault="001B2483" w:rsidP="001B2483">
            <w:pPr>
              <w:spacing w:before="100" w:beforeAutospacing="1" w:after="100" w:afterAutospacing="1" w:line="240" w:lineRule="auto"/>
              <w:jc w:val="center"/>
              <w:rPr>
                <w:rFonts w:eastAsia="Times New Roman" w:cs="Times New Roman"/>
                <w:b/>
                <w:bCs/>
                <w:kern w:val="0"/>
                <w:sz w:val="24"/>
                <w:szCs w:val="24"/>
                <w14:ligatures w14:val="none"/>
              </w:rPr>
            </w:pPr>
            <w:r w:rsidRPr="001B2483">
              <w:rPr>
                <w:rFonts w:eastAsia="Times New Roman" w:cs="Times New Roman"/>
                <w:b/>
                <w:bCs/>
                <w:kern w:val="0"/>
                <w:sz w:val="24"/>
                <w:szCs w:val="24"/>
                <w14:ligatures w14:val="none"/>
              </w:rPr>
              <w:t>SP cuối cùng</w:t>
            </w:r>
          </w:p>
        </w:tc>
        <w:tc>
          <w:tcPr>
            <w:tcW w:w="0" w:type="auto"/>
            <w:vAlign w:val="center"/>
            <w:hideMark/>
          </w:tcPr>
          <w:p w14:paraId="315788C5" w14:textId="77777777" w:rsidR="001B2483" w:rsidRPr="001B2483" w:rsidRDefault="001B2483" w:rsidP="001B2483">
            <w:pPr>
              <w:spacing w:before="100" w:beforeAutospacing="1" w:after="100" w:afterAutospacing="1" w:line="240" w:lineRule="auto"/>
              <w:jc w:val="center"/>
              <w:rPr>
                <w:rFonts w:eastAsia="Times New Roman" w:cs="Times New Roman"/>
                <w:b/>
                <w:bCs/>
                <w:kern w:val="0"/>
                <w:sz w:val="24"/>
                <w:szCs w:val="24"/>
                <w14:ligatures w14:val="none"/>
              </w:rPr>
            </w:pPr>
            <w:r w:rsidRPr="001B2483">
              <w:rPr>
                <w:rFonts w:eastAsia="Times New Roman" w:cs="Times New Roman"/>
                <w:b/>
                <w:bCs/>
                <w:kern w:val="0"/>
                <w:sz w:val="24"/>
                <w:szCs w:val="24"/>
                <w14:ligatures w14:val="none"/>
              </w:rPr>
              <w:t>Lý do ngắn</w:t>
            </w:r>
          </w:p>
        </w:tc>
      </w:tr>
      <w:tr w:rsidR="001B2483" w:rsidRPr="001B2483" w14:paraId="5327549C" w14:textId="77777777" w:rsidTr="001B2483">
        <w:trPr>
          <w:tblCellSpacing w:w="15" w:type="dxa"/>
        </w:trPr>
        <w:tc>
          <w:tcPr>
            <w:tcW w:w="0" w:type="auto"/>
            <w:vAlign w:val="center"/>
            <w:hideMark/>
          </w:tcPr>
          <w:p w14:paraId="157B17F6"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LS01</w:t>
            </w:r>
          </w:p>
        </w:tc>
        <w:tc>
          <w:tcPr>
            <w:tcW w:w="0" w:type="auto"/>
            <w:vAlign w:val="center"/>
            <w:hideMark/>
          </w:tcPr>
          <w:p w14:paraId="2E52F13D"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1</w:t>
            </w:r>
          </w:p>
        </w:tc>
        <w:tc>
          <w:tcPr>
            <w:tcW w:w="0" w:type="auto"/>
            <w:vAlign w:val="center"/>
            <w:hideMark/>
          </w:tcPr>
          <w:p w14:paraId="3EFD85D4"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3 - 3 - 5 - 3</w:t>
            </w:r>
          </w:p>
        </w:tc>
        <w:tc>
          <w:tcPr>
            <w:tcW w:w="0" w:type="auto"/>
            <w:vAlign w:val="center"/>
            <w:hideMark/>
          </w:tcPr>
          <w:p w14:paraId="1F03F999"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2</w:t>
            </w:r>
          </w:p>
        </w:tc>
        <w:tc>
          <w:tcPr>
            <w:tcW w:w="0" w:type="auto"/>
            <w:vAlign w:val="center"/>
            <w:hideMark/>
          </w:tcPr>
          <w:p w14:paraId="768B256A"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Phiếu 5 SP lo ngại việc xử lý thời gian và trạng thái phiên. Sau khi làm rõ chỉ cần trạng thái “Sắp diễn ra”, LS01 nhỏ hơn LS02 (3 SP), nên chốt 2 SP.</w:t>
            </w:r>
          </w:p>
        </w:tc>
      </w:tr>
      <w:tr w:rsidR="001B2483" w:rsidRPr="001B2483" w14:paraId="519B59C7" w14:textId="77777777" w:rsidTr="001B2483">
        <w:trPr>
          <w:tblCellSpacing w:w="15" w:type="dxa"/>
        </w:trPr>
        <w:tc>
          <w:tcPr>
            <w:tcW w:w="0" w:type="auto"/>
            <w:vAlign w:val="center"/>
            <w:hideMark/>
          </w:tcPr>
          <w:p w14:paraId="26E5BD50"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LS02</w:t>
            </w:r>
          </w:p>
        </w:tc>
        <w:tc>
          <w:tcPr>
            <w:tcW w:w="0" w:type="auto"/>
            <w:vAlign w:val="center"/>
            <w:hideMark/>
          </w:tcPr>
          <w:p w14:paraId="569C7B54"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2</w:t>
            </w:r>
          </w:p>
        </w:tc>
        <w:tc>
          <w:tcPr>
            <w:tcW w:w="0" w:type="auto"/>
            <w:vAlign w:val="center"/>
            <w:hideMark/>
          </w:tcPr>
          <w:p w14:paraId="4C343A7A"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3 - 3 - 3 - 3</w:t>
            </w:r>
          </w:p>
        </w:tc>
        <w:tc>
          <w:tcPr>
            <w:tcW w:w="0" w:type="auto"/>
            <w:vAlign w:val="center"/>
            <w:hideMark/>
          </w:tcPr>
          <w:p w14:paraId="0AB448EB"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3</w:t>
            </w:r>
          </w:p>
        </w:tc>
        <w:tc>
          <w:tcPr>
            <w:tcW w:w="0" w:type="auto"/>
            <w:vAlign w:val="center"/>
            <w:hideMark/>
          </w:tcPr>
          <w:p w14:paraId="415E16BE"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Reference Story; các phiếu đã trùng nhau.</w:t>
            </w:r>
          </w:p>
        </w:tc>
      </w:tr>
      <w:tr w:rsidR="001B2483" w:rsidRPr="001B2483" w14:paraId="196E3A1A" w14:textId="77777777" w:rsidTr="001B2483">
        <w:trPr>
          <w:tblCellSpacing w:w="15" w:type="dxa"/>
        </w:trPr>
        <w:tc>
          <w:tcPr>
            <w:tcW w:w="0" w:type="auto"/>
            <w:vAlign w:val="center"/>
            <w:hideMark/>
          </w:tcPr>
          <w:p w14:paraId="4FD01091"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LS03</w:t>
            </w:r>
          </w:p>
        </w:tc>
        <w:tc>
          <w:tcPr>
            <w:tcW w:w="0" w:type="auto"/>
            <w:vAlign w:val="center"/>
            <w:hideMark/>
          </w:tcPr>
          <w:p w14:paraId="7C186C61"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3</w:t>
            </w:r>
          </w:p>
        </w:tc>
        <w:tc>
          <w:tcPr>
            <w:tcW w:w="0" w:type="auto"/>
            <w:vAlign w:val="center"/>
            <w:hideMark/>
          </w:tcPr>
          <w:p w14:paraId="5002C00C"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5 - 8 - 8 - 5</w:t>
            </w:r>
          </w:p>
        </w:tc>
        <w:tc>
          <w:tcPr>
            <w:tcW w:w="0" w:type="auto"/>
            <w:vAlign w:val="center"/>
            <w:hideMark/>
          </w:tcPr>
          <w:p w14:paraId="148E5B1D"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8</w:t>
            </w:r>
          </w:p>
        </w:tc>
        <w:tc>
          <w:tcPr>
            <w:tcW w:w="0" w:type="auto"/>
            <w:vAlign w:val="center"/>
            <w:hideMark/>
          </w:tcPr>
          <w:p w14:paraId="344A1757"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Phiếu 5 SP cho rằng phạm vi kiểm soát được, còn phiếu 8 SP chú ý rủi ro tranh chấp tồn kho và hoàn tồn. Do có xử lý đặt hàng đồng thời, LS03 phức tạp hơn LS02 (3 SP), nên chốt 8 SP.</w:t>
            </w:r>
          </w:p>
        </w:tc>
      </w:tr>
    </w:tbl>
    <w:p w14:paraId="34B7B496" w14:textId="77777777" w:rsidR="001B2483" w:rsidRPr="001B2483" w:rsidRDefault="001B2483" w:rsidP="001B2483">
      <w:pPr>
        <w:spacing w:before="100" w:beforeAutospacing="1" w:after="100" w:afterAutospacing="1" w:line="240" w:lineRule="auto"/>
        <w:jc w:val="left"/>
        <w:outlineLvl w:val="1"/>
        <w:rPr>
          <w:rFonts w:eastAsia="Times New Roman" w:cs="Times New Roman"/>
          <w:b/>
          <w:bCs/>
          <w:kern w:val="0"/>
          <w:sz w:val="36"/>
          <w:szCs w:val="36"/>
          <w14:ligatures w14:val="none"/>
        </w:rPr>
      </w:pPr>
      <w:r w:rsidRPr="001B2483">
        <w:rPr>
          <w:rFonts w:eastAsia="Times New Roman" w:cs="Times New Roman"/>
          <w:b/>
          <w:bCs/>
          <w:kern w:val="0"/>
          <w:sz w:val="36"/>
          <w:szCs w:val="36"/>
          <w14:ligatures w14:val="none"/>
        </w:rPr>
        <w:t>Nhiệm vụ 3 – Phát hiện cách hiểu sai</w:t>
      </w:r>
    </w:p>
    <w:p w14:paraId="0697C0BA" w14:textId="77777777" w:rsidR="001B2483" w:rsidRPr="001B2483" w:rsidRDefault="001B2483" w:rsidP="001B2483">
      <w:pPr>
        <w:spacing w:before="100" w:beforeAutospacing="1" w:after="100" w:afterAutospacing="1" w:line="240" w:lineRule="auto"/>
        <w:jc w:val="left"/>
        <w:rPr>
          <w:rFonts w:eastAsia="Times New Roman" w:cs="Times New Roman"/>
          <w:kern w:val="0"/>
          <w:sz w:val="24"/>
          <w:szCs w:val="24"/>
          <w14:ligatures w14:val="none"/>
        </w:rPr>
      </w:pPr>
      <w:r w:rsidRPr="001B2483">
        <w:rPr>
          <w:rFonts w:eastAsia="Times New Roman" w:cs="Times New Roman"/>
          <w:kern w:val="0"/>
          <w:sz w:val="24"/>
          <w:szCs w:val="24"/>
          <w14:ligatures w14:val="none"/>
        </w:rPr>
        <w:t>Story Point dùng để ước lượng tương đối độ phức tạp, khối lượng công việc, mức độ bất định và rủi ro của User Story, chứ không tương ứng với một số giờ cố định. Nhóm sử dụng Velocity, tức số Story Point của các Story hoàn thành theo Definition of Done trong những Sprint trước, để dự báo khối lượng phù hợp cho Sprint tiếp theo mà không cần quy đổi SP thành giờ.</w:t>
      </w:r>
    </w:p>
    <w:p w14:paraId="4AC40DD9"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483"/>
    <w:rsid w:val="001A3FCE"/>
    <w:rsid w:val="001B2483"/>
    <w:rsid w:val="0046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04CD"/>
  <w15:chartTrackingRefBased/>
  <w15:docId w15:val="{76432AE4-884F-411D-87BD-BA324C1A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NormalWeb">
    <w:name w:val="Normal (Web)"/>
    <w:basedOn w:val="Normal"/>
    <w:uiPriority w:val="99"/>
    <w:semiHidden/>
    <w:unhideWhenUsed/>
    <w:rsid w:val="001B2483"/>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8515355">
      <w:bodyDiv w:val="1"/>
      <w:marLeft w:val="0"/>
      <w:marRight w:val="0"/>
      <w:marTop w:val="0"/>
      <w:marBottom w:val="0"/>
      <w:divBdr>
        <w:top w:val="none" w:sz="0" w:space="0" w:color="auto"/>
        <w:left w:val="none" w:sz="0" w:space="0" w:color="auto"/>
        <w:bottom w:val="none" w:sz="0" w:space="0" w:color="auto"/>
        <w:right w:val="none" w:sz="0" w:space="0" w:color="auto"/>
      </w:divBdr>
      <w:divsChild>
        <w:div w:id="1223642950">
          <w:marLeft w:val="0"/>
          <w:marRight w:val="0"/>
          <w:marTop w:val="0"/>
          <w:marBottom w:val="0"/>
          <w:divBdr>
            <w:top w:val="none" w:sz="0" w:space="0" w:color="auto"/>
            <w:left w:val="none" w:sz="0" w:space="0" w:color="auto"/>
            <w:bottom w:val="none" w:sz="0" w:space="0" w:color="auto"/>
            <w:right w:val="none" w:sz="0" w:space="0" w:color="auto"/>
          </w:divBdr>
        </w:div>
        <w:div w:id="20918548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2026-10-14T07:20:00Z</dcterms:created>
  <dcterms:modified xsi:type="dcterms:W3CDTF">2026-10-14T07:20:00Z</dcterms:modified>
</cp:coreProperties>
</file>