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BÀI 2: TỔ CHỨC SPRINT RETROSPECTIVE CHO RIKKEIRETECH</w:t>
      </w:r>
    </w:p>
    <w:p>
      <w:pPr>
        <w:pStyle w:val="Heading1"/>
      </w:pPr>
      <w:r>
        <w:t>Nhiệm vụ 1 – Chọn kỹ thuật và xếp thẻ ý kiến</w:t>
      </w:r>
    </w:p>
    <w:p>
      <w:r>
        <w:t>Kỹ thuật chọn và lý do: Chọn Start–Stop–Continue vì vấn đề của Sprint đã khá rõ, kỹ thuật này giúp nhóm nhanh chóng xác định việc cần bắt đầu, dừng lại và tiếp tục để đưa ra hành động cải tiến trong 45 phút.</w:t>
      </w:r>
    </w:p>
    <w:tbl>
      <w:tblPr>
        <w:tblStyle w:val="TableGrid"/>
        <w:tblW w:type="auto" w:w="0"/>
        <w:jc w:val="center"/>
        <w:tblLook w:firstColumn="1" w:firstRow="1" w:lastColumn="0" w:lastRow="0" w:noHBand="0" w:noVBand="1" w:val="04A0"/>
      </w:tblPr>
      <w:tblGrid>
        <w:gridCol w:w="3456"/>
        <w:gridCol w:w="3456"/>
        <w:gridCol w:w="3456"/>
      </w:tblGrid>
      <w:tr>
        <w:tc>
          <w:tcPr>
            <w:tcW w:type="dxa" w:w="720"/>
            <w:vAlign w:val="center"/>
            <w:shd w:fill="D9EAF7"/>
          </w:tcPr>
          <w:p>
            <w:pPr>
              <w:spacing w:after="0" w:before="0"/>
            </w:pPr>
            <w:r/>
            <w:r>
              <w:rPr>
                <w:rFonts w:ascii="Times New Roman" w:hAnsi="Times New Roman" w:eastAsia="Times New Roman"/>
                <w:b/>
                <w:sz w:val="19"/>
              </w:rPr>
              <w:t>Thẻ</w:t>
            </w:r>
          </w:p>
        </w:tc>
        <w:tc>
          <w:tcPr>
            <w:tcW w:type="dxa" w:w="3240"/>
            <w:vAlign w:val="center"/>
            <w:shd w:fill="D9EAF7"/>
          </w:tcPr>
          <w:p>
            <w:pPr>
              <w:spacing w:after="0" w:before="0"/>
            </w:pPr>
            <w:r/>
            <w:r>
              <w:rPr>
                <w:rFonts w:ascii="Times New Roman" w:hAnsi="Times New Roman" w:eastAsia="Times New Roman"/>
                <w:b/>
                <w:sz w:val="19"/>
              </w:rPr>
              <w:t>Nội dung thẻ</w:t>
            </w:r>
          </w:p>
        </w:tc>
        <w:tc>
          <w:tcPr>
            <w:tcW w:type="dxa" w:w="6552"/>
            <w:vAlign w:val="center"/>
            <w:shd w:fill="D9EAF7"/>
          </w:tcPr>
          <w:p>
            <w:pPr>
              <w:spacing w:after="0" w:before="0"/>
            </w:pPr>
            <w:r/>
            <w:r>
              <w:rPr>
                <w:rFonts w:ascii="Times New Roman" w:hAnsi="Times New Roman" w:eastAsia="Times New Roman"/>
                <w:b/>
                <w:sz w:val="19"/>
              </w:rPr>
              <w:t>Xếp vào cột nào, lý do ngắn</w:t>
            </w:r>
          </w:p>
        </w:tc>
      </w:tr>
      <w:tr>
        <w:tc>
          <w:tcPr>
            <w:tcW w:type="dxa" w:w="720"/>
            <w:vAlign w:val="center"/>
          </w:tcPr>
          <w:p>
            <w:pPr>
              <w:spacing w:after="0" w:before="0"/>
            </w:pPr>
            <w:r/>
            <w:r>
              <w:rPr>
                <w:rFonts w:ascii="Times New Roman" w:hAnsi="Times New Roman" w:eastAsia="Times New Roman"/>
                <w:b w:val="0"/>
                <w:sz w:val="19"/>
              </w:rPr>
              <w:t>T1</w:t>
            </w:r>
          </w:p>
        </w:tc>
        <w:tc>
          <w:tcPr>
            <w:tcW w:type="dxa" w:w="3240"/>
            <w:vAlign w:val="center"/>
          </w:tcPr>
          <w:p>
            <w:pPr>
              <w:spacing w:after="0" w:before="0"/>
            </w:pPr>
            <w:r/>
            <w:r>
              <w:rPr>
                <w:rFonts w:ascii="Times New Roman" w:hAnsi="Times New Roman" w:eastAsia="Times New Roman"/>
                <w:b w:val="0"/>
                <w:sz w:val="19"/>
              </w:rPr>
              <w:t>Review chéo giúp sửa lỗi trước khi kiểm thử.</w:t>
            </w:r>
          </w:p>
        </w:tc>
        <w:tc>
          <w:tcPr>
            <w:tcW w:type="dxa" w:w="6552"/>
            <w:vAlign w:val="center"/>
          </w:tcPr>
          <w:p>
            <w:pPr>
              <w:spacing w:after="0" w:before="0"/>
            </w:pPr>
            <w:r/>
            <w:r>
              <w:rPr>
                <w:rFonts w:ascii="Times New Roman" w:hAnsi="Times New Roman" w:eastAsia="Times New Roman"/>
                <w:b w:val="0"/>
                <w:sz w:val="19"/>
              </w:rPr>
              <w:t>Continue: Cách làm hiệu quả, nên tiếp tục duy trì.</w:t>
            </w:r>
          </w:p>
        </w:tc>
      </w:tr>
      <w:tr>
        <w:tc>
          <w:tcPr>
            <w:tcW w:type="dxa" w:w="720"/>
            <w:vAlign w:val="center"/>
          </w:tcPr>
          <w:p>
            <w:pPr>
              <w:spacing w:after="0" w:before="0"/>
            </w:pPr>
            <w:r/>
            <w:r>
              <w:rPr>
                <w:rFonts w:ascii="Times New Roman" w:hAnsi="Times New Roman" w:eastAsia="Times New Roman"/>
                <w:b w:val="0"/>
                <w:sz w:val="19"/>
              </w:rPr>
              <w:t>T2</w:t>
            </w:r>
          </w:p>
        </w:tc>
        <w:tc>
          <w:tcPr>
            <w:tcW w:type="dxa" w:w="3240"/>
            <w:vAlign w:val="center"/>
          </w:tcPr>
          <w:p>
            <w:pPr>
              <w:spacing w:after="0" w:before="0"/>
            </w:pPr>
            <w:r/>
            <w:r>
              <w:rPr>
                <w:rFonts w:ascii="Times New Roman" w:hAnsi="Times New Roman" w:eastAsia="Times New Roman"/>
                <w:b w:val="0"/>
                <w:sz w:val="19"/>
              </w:rPr>
              <w:t>Kiểm thử dồn đến ngày 9 mới bắt đầu.</w:t>
            </w:r>
          </w:p>
        </w:tc>
        <w:tc>
          <w:tcPr>
            <w:tcW w:type="dxa" w:w="6552"/>
            <w:vAlign w:val="center"/>
          </w:tcPr>
          <w:p>
            <w:pPr>
              <w:spacing w:after="0" w:before="0"/>
            </w:pPr>
            <w:r/>
            <w:r>
              <w:rPr>
                <w:rFonts w:ascii="Times New Roman" w:hAnsi="Times New Roman" w:eastAsia="Times New Roman"/>
                <w:b w:val="0"/>
                <w:sz w:val="19"/>
              </w:rPr>
              <w:t>Stop: Dừng việc trì hoãn kiểm thử đến cuối Sprint; cần kiểm thử sớm trong quá trình phát triển.</w:t>
            </w:r>
          </w:p>
        </w:tc>
      </w:tr>
      <w:tr>
        <w:tc>
          <w:tcPr>
            <w:tcW w:type="dxa" w:w="720"/>
            <w:vAlign w:val="center"/>
          </w:tcPr>
          <w:p>
            <w:pPr>
              <w:spacing w:after="0" w:before="0"/>
            </w:pPr>
            <w:r/>
            <w:r>
              <w:rPr>
                <w:rFonts w:ascii="Times New Roman" w:hAnsi="Times New Roman" w:eastAsia="Times New Roman"/>
                <w:b w:val="0"/>
                <w:sz w:val="19"/>
              </w:rPr>
              <w:t>T3</w:t>
            </w:r>
          </w:p>
        </w:tc>
        <w:tc>
          <w:tcPr>
            <w:tcW w:type="dxa" w:w="3240"/>
            <w:vAlign w:val="center"/>
          </w:tcPr>
          <w:p>
            <w:pPr>
              <w:spacing w:after="0" w:before="0"/>
            </w:pPr>
            <w:r/>
            <w:r>
              <w:rPr>
                <w:rFonts w:ascii="Times New Roman" w:hAnsi="Times New Roman" w:eastAsia="Times New Roman"/>
                <w:b w:val="0"/>
                <w:sz w:val="19"/>
              </w:rPr>
              <w:t>Hải báo lỗi muộn khiến cả nhóm phải sửa gấp.</w:t>
            </w:r>
          </w:p>
        </w:tc>
        <w:tc>
          <w:tcPr>
            <w:tcW w:type="dxa" w:w="6552"/>
            <w:vAlign w:val="center"/>
          </w:tcPr>
          <w:p>
            <w:pPr>
              <w:spacing w:after="0" w:before="0"/>
            </w:pPr>
            <w:r/>
            <w:r>
              <w:rPr>
                <w:rFonts w:ascii="Times New Roman" w:hAnsi="Times New Roman" w:eastAsia="Times New Roman"/>
                <w:b w:val="0"/>
                <w:sz w:val="19"/>
              </w:rPr>
              <w:t>Stop (viết lại): Việc phát hiện và thông báo lỗi còn chậm khiến nhóm phải sửa gấp; cần cải thiện cách phát hiện và chia sẻ lỗi sớm. Không quy trách nhiệm cho cá nhân.</w:t>
            </w:r>
          </w:p>
        </w:tc>
      </w:tr>
      <w:tr>
        <w:tc>
          <w:tcPr>
            <w:tcW w:type="dxa" w:w="720"/>
            <w:vAlign w:val="center"/>
          </w:tcPr>
          <w:p>
            <w:pPr>
              <w:spacing w:after="0" w:before="0"/>
            </w:pPr>
            <w:r/>
            <w:r>
              <w:rPr>
                <w:rFonts w:ascii="Times New Roman" w:hAnsi="Times New Roman" w:eastAsia="Times New Roman"/>
                <w:b w:val="0"/>
                <w:sz w:val="19"/>
              </w:rPr>
              <w:t>T4</w:t>
            </w:r>
          </w:p>
        </w:tc>
        <w:tc>
          <w:tcPr>
            <w:tcW w:type="dxa" w:w="3240"/>
            <w:vAlign w:val="center"/>
          </w:tcPr>
          <w:p>
            <w:pPr>
              <w:spacing w:after="0" w:before="0"/>
            </w:pPr>
            <w:r/>
            <w:r>
              <w:rPr>
                <w:rFonts w:ascii="Times New Roman" w:hAnsi="Times New Roman" w:eastAsia="Times New Roman"/>
                <w:b w:val="0"/>
                <w:sz w:val="19"/>
              </w:rPr>
              <w:t>Bộ lọc giá chưa hợp nhu cầu của người mua.</w:t>
            </w:r>
          </w:p>
        </w:tc>
        <w:tc>
          <w:tcPr>
            <w:tcW w:type="dxa" w:w="6552"/>
            <w:vAlign w:val="center"/>
          </w:tcPr>
          <w:p>
            <w:pPr>
              <w:spacing w:after="0" w:before="0"/>
            </w:pPr>
            <w:r/>
            <w:r>
              <w:rPr>
                <w:rFonts w:ascii="Times New Roman" w:hAnsi="Times New Roman" w:eastAsia="Times New Roman"/>
                <w:b w:val="0"/>
                <w:sz w:val="19"/>
              </w:rPr>
              <w:t>Chuyển cho Product Owner Thảo: Đây là vấn đề về yêu cầu và giá trị sản phẩm, cần làm rõ nhu cầu người dùng và xem xét điều chỉnh Product Backlog.</w:t>
            </w:r>
          </w:p>
        </w:tc>
      </w:tr>
      <w:tr>
        <w:tc>
          <w:tcPr>
            <w:tcW w:type="dxa" w:w="720"/>
            <w:vAlign w:val="center"/>
          </w:tcPr>
          <w:p>
            <w:pPr>
              <w:spacing w:after="0" w:before="0"/>
            </w:pPr>
            <w:r/>
            <w:r>
              <w:rPr>
                <w:rFonts w:ascii="Times New Roman" w:hAnsi="Times New Roman" w:eastAsia="Times New Roman"/>
                <w:b w:val="0"/>
                <w:sz w:val="19"/>
              </w:rPr>
              <w:t>T5</w:t>
            </w:r>
          </w:p>
        </w:tc>
        <w:tc>
          <w:tcPr>
            <w:tcW w:type="dxa" w:w="3240"/>
            <w:vAlign w:val="center"/>
          </w:tcPr>
          <w:p>
            <w:pPr>
              <w:spacing w:after="0" w:before="0"/>
            </w:pPr>
            <w:r/>
            <w:r>
              <w:rPr>
                <w:rFonts w:ascii="Times New Roman" w:hAnsi="Times New Roman" w:eastAsia="Times New Roman"/>
                <w:b w:val="0"/>
                <w:sz w:val="19"/>
              </w:rPr>
              <w:t>Definition of Done (DoD) chưa ghi việc kiểm thử trên điện thoại.</w:t>
            </w:r>
          </w:p>
        </w:tc>
        <w:tc>
          <w:tcPr>
            <w:tcW w:type="dxa" w:w="6552"/>
            <w:vAlign w:val="center"/>
          </w:tcPr>
          <w:p>
            <w:pPr>
              <w:spacing w:after="0" w:before="0"/>
            </w:pPr>
            <w:r/>
            <w:r>
              <w:rPr>
                <w:rFonts w:ascii="Times New Roman" w:hAnsi="Times New Roman" w:eastAsia="Times New Roman"/>
                <w:b w:val="0"/>
                <w:sz w:val="19"/>
              </w:rPr>
              <w:t>Start: Bổ sung điều kiện kiểm thử trên điện thoại vào DoD để bảo đảm chất lượng sản phẩm.</w:t>
            </w:r>
          </w:p>
        </w:tc>
      </w:tr>
    </w:tbl>
    <w:p>
      <w:pPr>
        <w:spacing w:after="0"/>
      </w:pPr>
    </w:p>
    <w:p>
      <w:pPr>
        <w:pStyle w:val="Heading1"/>
      </w:pPr>
      <w:r>
        <w:t>Nhiệm vụ 2 – Từ Data đến Improvement</w:t>
      </w:r>
    </w:p>
    <w:p>
      <w:r>
        <w:t>Chọn dữ liệu DT-01 trong nhật ký Sprint.</w:t>
      </w:r>
    </w:p>
    <w:p>
      <w:pPr>
        <w:pStyle w:val="Heading2"/>
      </w:pPr>
      <w:r>
        <w:t>Bảng 1. Phân tích Data và Insight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before="0"/>
            </w:pPr>
            <w:r/>
            <w:r>
              <w:rPr>
                <w:rFonts w:ascii="Times New Roman" w:hAnsi="Times New Roman" w:eastAsia="Times New Roman"/>
                <w:b/>
                <w:sz w:val="19"/>
              </w:rPr>
              <w:t>Data đã chọn</w:t>
            </w:r>
          </w:p>
        </w:tc>
        <w:tc>
          <w:tcPr>
            <w:tcW w:type="dxa" w:w="1440"/>
            <w:vAlign w:val="center"/>
            <w:shd w:fill="D9EAF7"/>
          </w:tcPr>
          <w:p>
            <w:pPr>
              <w:spacing w:after="0" w:before="0"/>
            </w:pPr>
            <w:r/>
            <w:r>
              <w:rPr>
                <w:rFonts w:ascii="Times New Roman" w:hAnsi="Times New Roman" w:eastAsia="Times New Roman"/>
                <w:b/>
                <w:sz w:val="19"/>
              </w:rPr>
              <w:t>Khía cạnh</w:t>
            </w:r>
          </w:p>
        </w:tc>
        <w:tc>
          <w:tcPr>
            <w:tcW w:type="dxa" w:w="5616"/>
            <w:vAlign w:val="center"/>
            <w:shd w:fill="D9EAF7"/>
          </w:tcPr>
          <w:p>
            <w:pPr>
              <w:spacing w:after="0" w:before="0"/>
            </w:pPr>
            <w:r/>
            <w:r>
              <w:rPr>
                <w:rFonts w:ascii="Times New Roman" w:hAnsi="Times New Roman" w:eastAsia="Times New Roman"/>
                <w:b/>
                <w:sz w:val="19"/>
              </w:rPr>
              <w:t>Insight (vì sao xảy ra)</w:t>
            </w:r>
          </w:p>
        </w:tc>
      </w:tr>
      <w:tr>
        <w:tc>
          <w:tcPr>
            <w:tcW w:type="dxa" w:w="3456"/>
            <w:vAlign w:val="center"/>
          </w:tcPr>
          <w:p>
            <w:pPr>
              <w:spacing w:after="0" w:before="0"/>
            </w:pPr>
            <w:r/>
            <w:r>
              <w:rPr>
                <w:rFonts w:ascii="Times New Roman" w:hAnsi="Times New Roman" w:eastAsia="Times New Roman"/>
                <w:b w:val="0"/>
                <w:sz w:val="19"/>
              </w:rPr>
              <w:t>DT-01: Ngày 9 mới bắt đầu kiểm thử chức năng đặt giữ máy. Lỗi được phát hiện quá muộn nên chức năng chưa Done.</w:t>
            </w:r>
          </w:p>
        </w:tc>
        <w:tc>
          <w:tcPr>
            <w:tcW w:type="dxa" w:w="1440"/>
            <w:vAlign w:val="center"/>
          </w:tcPr>
          <w:p>
            <w:pPr>
              <w:spacing w:after="0" w:before="0"/>
            </w:pPr>
            <w:r/>
            <w:r>
              <w:rPr>
                <w:rFonts w:ascii="Times New Roman" w:hAnsi="Times New Roman" w:eastAsia="Times New Roman"/>
                <w:b w:val="0"/>
                <w:sz w:val="19"/>
              </w:rPr>
              <w:t>Quy trình</w:t>
            </w:r>
          </w:p>
        </w:tc>
        <w:tc>
          <w:tcPr>
            <w:tcW w:type="dxa" w:w="5616"/>
            <w:vAlign w:val="center"/>
          </w:tcPr>
          <w:p>
            <w:pPr>
              <w:spacing w:after="0" w:before="0"/>
            </w:pPr>
            <w:r/>
            <w:r>
              <w:rPr>
                <w:rFonts w:ascii="Times New Roman" w:hAnsi="Times New Roman" w:eastAsia="Times New Roman"/>
                <w:b w:val="0"/>
                <w:sz w:val="19"/>
              </w:rPr>
              <w:t>Nhóm chưa thực hiện kiểm thử sớm và thường xuyên trong quá trình phát triển, khiến lỗi chỉ được phát hiện gần cuối Sprint, không đủ thời gian sửa và kiểm thử lại.</w:t>
            </w:r>
          </w:p>
        </w:tc>
      </w:tr>
    </w:tbl>
    <w:p>
      <w:pPr>
        <w:spacing w:after="0"/>
      </w:pPr>
    </w:p>
    <w:p>
      <w:pPr>
        <w:pStyle w:val="Heading2"/>
      </w:pPr>
      <w:r>
        <w:t>Bảng 2. Hành động Improvement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672"/>
            <w:vAlign w:val="center"/>
            <w:shd w:fill="D9EAF7"/>
          </w:tcPr>
          <w:p>
            <w:pPr>
              <w:spacing w:after="0" w:before="0"/>
            </w:pPr>
            <w:r/>
            <w:r>
              <w:rPr>
                <w:rFonts w:ascii="Times New Roman" w:hAnsi="Times New Roman" w:eastAsia="Times New Roman"/>
                <w:b/>
                <w:sz w:val="19"/>
              </w:rPr>
              <w:t>Hành động cụ thể</w:t>
            </w:r>
          </w:p>
        </w:tc>
        <w:tc>
          <w:tcPr>
            <w:tcW w:type="dxa" w:w="2088"/>
            <w:vAlign w:val="center"/>
            <w:shd w:fill="D9EAF7"/>
          </w:tcPr>
          <w:p>
            <w:pPr>
              <w:spacing w:after="0" w:before="0"/>
            </w:pPr>
            <w:r/>
            <w:r>
              <w:rPr>
                <w:rFonts w:ascii="Times New Roman" w:hAnsi="Times New Roman" w:eastAsia="Times New Roman"/>
                <w:b/>
                <w:sz w:val="19"/>
              </w:rPr>
              <w:t>Người/nhóm theo dõi</w:t>
            </w:r>
          </w:p>
        </w:tc>
        <w:tc>
          <w:tcPr>
            <w:tcW w:type="dxa" w:w="1800"/>
            <w:vAlign w:val="center"/>
            <w:shd w:fill="D9EAF7"/>
          </w:tcPr>
          <w:p>
            <w:pPr>
              <w:spacing w:after="0" w:before="0"/>
            </w:pPr>
            <w:r/>
            <w:r>
              <w:rPr>
                <w:rFonts w:ascii="Times New Roman" w:hAnsi="Times New Roman" w:eastAsia="Times New Roman"/>
                <w:b/>
                <w:sz w:val="19"/>
              </w:rPr>
              <w:t>Khi kiểm tra lại</w:t>
            </w:r>
          </w:p>
        </w:tc>
        <w:tc>
          <w:tcPr>
            <w:tcW w:type="dxa" w:w="2952"/>
            <w:vAlign w:val="center"/>
            <w:shd w:fill="D9EAF7"/>
          </w:tcPr>
          <w:p>
            <w:pPr>
              <w:spacing w:after="0" w:before="0"/>
            </w:pPr>
            <w:r/>
            <w:r>
              <w:rPr>
                <w:rFonts w:ascii="Times New Roman" w:hAnsi="Times New Roman" w:eastAsia="Times New Roman"/>
                <w:b/>
                <w:sz w:val="19"/>
              </w:rPr>
              <w:t>Bằng chứng</w:t>
            </w:r>
          </w:p>
        </w:tc>
      </w:tr>
      <w:tr>
        <w:tc>
          <w:tcPr>
            <w:tcW w:type="dxa" w:w="3672"/>
            <w:vAlign w:val="center"/>
          </w:tcPr>
          <w:p>
            <w:pPr>
              <w:spacing w:after="0" w:before="0"/>
            </w:pPr>
            <w:r/>
            <w:r>
              <w:rPr>
                <w:rFonts w:ascii="Times New Roman" w:hAnsi="Times New Roman" w:eastAsia="Times New Roman"/>
                <w:b w:val="0"/>
                <w:sz w:val="19"/>
              </w:rPr>
              <w:t>Từ Sprint tiếp theo, Developers kiểm thử chức năng ngay sau khi hoàn thành từng phần và không để đến cuối Sprint mới kiểm thử. Scrum Master theo dõi tiến độ thực hiện trong Sprint.</w:t>
            </w:r>
          </w:p>
        </w:tc>
        <w:tc>
          <w:tcPr>
            <w:tcW w:type="dxa" w:w="2088"/>
            <w:vAlign w:val="center"/>
          </w:tcPr>
          <w:p>
            <w:pPr>
              <w:spacing w:after="0" w:before="0"/>
            </w:pPr>
            <w:r/>
            <w:r>
              <w:rPr>
                <w:rFonts w:ascii="Times New Roman" w:hAnsi="Times New Roman" w:eastAsia="Times New Roman"/>
                <w:b w:val="0"/>
                <w:sz w:val="19"/>
              </w:rPr>
              <w:t>Developers Hải, Linh, Nam, Quỳnh; Scrum Master Duy theo dõi.</w:t>
            </w:r>
          </w:p>
        </w:tc>
        <w:tc>
          <w:tcPr>
            <w:tcW w:type="dxa" w:w="1800"/>
            <w:vAlign w:val="center"/>
          </w:tcPr>
          <w:p>
            <w:pPr>
              <w:spacing w:after="0" w:before="0"/>
            </w:pPr>
            <w:r/>
            <w:r>
              <w:rPr>
                <w:rFonts w:ascii="Times New Roman" w:hAnsi="Times New Roman" w:eastAsia="Times New Roman"/>
                <w:b w:val="0"/>
                <w:sz w:val="19"/>
              </w:rPr>
              <w:t>Cuối Sprint tiếp theo, tại buổi Sprint Retrospective.</w:t>
            </w:r>
          </w:p>
        </w:tc>
        <w:tc>
          <w:tcPr>
            <w:tcW w:type="dxa" w:w="2952"/>
            <w:vAlign w:val="center"/>
          </w:tcPr>
          <w:p>
            <w:pPr>
              <w:spacing w:after="0" w:before="0"/>
            </w:pPr>
            <w:r/>
            <w:r>
              <w:rPr>
                <w:rFonts w:ascii="Times New Roman" w:hAnsi="Times New Roman" w:eastAsia="Times New Roman"/>
                <w:b w:val="0"/>
                <w:sz w:val="19"/>
              </w:rPr>
              <w:t>Bảng công việc có thời điểm bắt đầu kiểm thử; kết quả kiểm thử được ghi nhận; số PBI bị phát hiện lỗi muộn giảm so với Sprint trước.</w:t>
            </w:r>
          </w:p>
        </w:tc>
      </w:tr>
    </w:tbl>
    <w:p>
      <w:pPr>
        <w:spacing w:after="0"/>
      </w:pPr>
    </w:p>
    <w:p>
      <w:pPr>
        <w:pStyle w:val="Heading1"/>
      </w:pPr>
      <w:r>
        <w:t>Nhiệm vụ 3 – Sắp xếp và mở đầu buổi Retrospective</w:t>
      </w:r>
    </w:p>
    <w:p>
      <w:pPr>
        <w:pStyle w:val="Heading2"/>
      </w:pPr>
      <w:r>
        <w:t>a. Thứ tự 5 bước</w:t>
      </w:r>
    </w:p>
    <w:p>
      <w:r>
        <w:t>H3 → H2 → H5 → H1 → H6</w:t>
      </w:r>
    </w:p>
    <w:p>
      <w:pPr>
        <w:pStyle w:val="ListNumber"/>
      </w:pPr>
      <w:r>
        <w:t>Bước 1 – H3: Nhắc mục tiêu buổi họp, thống nhất cách trao đổi không đổ lỗi và xem lại hành động của Sprint trước.</w:t>
      </w:r>
    </w:p>
    <w:p>
      <w:pPr>
        <w:pStyle w:val="ListNumber"/>
      </w:pPr>
      <w:r>
        <w:t>Bước 2 – H2: Mỗi người tự viết thẻ, sau đó cả nhóm dựng lại các sự việc chính của Sprint.</w:t>
      </w:r>
    </w:p>
    <w:p>
      <w:pPr>
        <w:pStyle w:val="ListNumber"/>
      </w:pPr>
      <w:r>
        <w:t>Bước 3 – H5: Gom thẻ theo chủ đề và tìm nguyên nhân của 1–2 vấn đề lớn.</w:t>
      </w:r>
    </w:p>
    <w:p>
      <w:pPr>
        <w:pStyle w:val="ListNumber"/>
      </w:pPr>
      <w:r>
        <w:t>Bước 4 – H1: Cả nhóm chọn một Improvement và thống nhất thời điểm kiểm tra lại.</w:t>
      </w:r>
    </w:p>
    <w:p>
      <w:pPr>
        <w:pStyle w:val="ListNumber"/>
      </w:pPr>
      <w:r>
        <w:t>Bước 5 – H6: Tóm tắt kết quả, cảm ơn mọi người và hẹn kiểm tra lại Improvement ở buổi Retrospective sau.</w:t>
      </w:r>
    </w:p>
    <w:p/>
    <w:p>
      <w:r>
        <w:rPr>
          <w:b/>
        </w:rPr>
        <w:t xml:space="preserve">Hoạt động bị loại: H4. </w:t>
      </w:r>
      <w:r>
        <w:t>Scrum Master không nên tự chọn giải pháp và giao cho nhóm làm theo, vì Improvement cần được cả Scrum Team cùng thảo luận, lựa chọn và thống nhất thực hiện.</w:t>
      </w:r>
    </w:p>
    <w:p>
      <w:pPr>
        <w:pStyle w:val="Heading2"/>
      </w:pPr>
      <w:r>
        <w:t>b. Lời mở đầu của Scrum Master Duy</w:t>
      </w:r>
    </w:p>
    <w:p>
      <w:r>
        <w:t>“Chào mọi người, hôm nay chúng ta có 45 phút để cùng nhìn lại Sprint vừa qua, tìm ra những điểm cần cải thiện và thống nhất hành động cho Sprint tiếp theo. Buổi họp này không nhằm tìm người chịu lỗi hay chỉ trích cá nhân, mà tập trung vào sự việc, quy trình và cách chúng ta có thể làm việc tốt hơn. Mong mọi người chia sẻ thẳng thắn, tôn trọng ý kiến của nhau và cùng xây dựng giải pháp phù hợp.”</w:t>
      </w:r>
    </w:p>
    <w:p>
      <w:pPr>
        <w:pStyle w:val="Heading1"/>
      </w:pPr>
      <w:r>
        <w:t>Kết luận</w:t>
      </w:r>
    </w:p>
    <w:p>
      <w:r>
        <w:t>Sprint Retrospective giúp Scrum Team nhìn lại cách làm việc, tìm nguyên nhân của vấn đề và thống nhất hành động cải tiến cụ thể. Nhóm cần tập trung vào quy trình thay vì đổ lỗi cá nhân, đồng thời kiểm tra kết quả Improvement ở Sprint tiếp theo.</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