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LÀM</w:t>
      </w:r>
    </w:p>
    <w:p>
      <w:pPr>
        <w:jc w:val="center"/>
      </w:pPr>
      <w:r>
        <w:t>PHÂN BIỆT ACCEPTANCE CRITERIA VÀ DEFINITION OF DONE</w:t>
        <w:br/>
        <w:t>CHO CHỨC NĂNG THANH TOÁN VÍ RIKKEIGO</w:t>
      </w:r>
    </w:p>
    <w:p>
      <w:pPr>
        <w:pStyle w:val="Heading1"/>
      </w:pPr>
      <w:r>
        <w:t>PHẦN 1. PHÂN TÍCH Đ1–Đ5</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Phát biểu</w:t>
            </w:r>
          </w:p>
        </w:tc>
        <w:tc>
          <w:tcPr>
            <w:tcW w:type="dxa" w:w="2556"/>
          </w:tcPr>
          <w:p>
            <w:r>
              <w:rPr>
                <w:b/>
              </w:rPr>
              <w:t>AC hay DoD</w:t>
            </w:r>
          </w:p>
        </w:tc>
        <w:tc>
          <w:tcPr>
            <w:tcW w:type="dxa" w:w="2556"/>
          </w:tcPr>
          <w:p>
            <w:r>
              <w:rPr>
                <w:b/>
              </w:rPr>
              <w:t>Đạt/Chưa đạt</w:t>
            </w:r>
          </w:p>
        </w:tc>
        <w:tc>
          <w:tcPr>
            <w:tcW w:type="dxa" w:w="2556"/>
          </w:tcPr>
          <w:p>
            <w:r>
              <w:rPr>
                <w:b/>
              </w:rPr>
              <w:t>Lý do</w:t>
            </w:r>
          </w:p>
        </w:tc>
      </w:tr>
      <w:tr>
        <w:tc>
          <w:tcPr>
            <w:tcW w:type="dxa" w:w="2556"/>
          </w:tcPr>
          <w:p>
            <w:r>
              <w:t>Đ1</w:t>
            </w:r>
          </w:p>
        </w:tc>
        <w:tc>
          <w:tcPr>
            <w:tcW w:type="dxa" w:w="2556"/>
          </w:tcPr>
          <w:p>
            <w:r>
              <w:t>AC</w:t>
            </w:r>
          </w:p>
        </w:tc>
        <w:tc>
          <w:tcPr>
            <w:tcW w:type="dxa" w:w="2556"/>
          </w:tcPr>
          <w:p>
            <w:r>
              <w:t>Đạt</w:t>
            </w:r>
          </w:p>
        </w:tc>
        <w:tc>
          <w:tcPr>
            <w:tcW w:type="dxa" w:w="2556"/>
          </w:tcPr>
          <w:p>
            <w:r>
              <w:t>Mô tả kết quả cụ thể khi thanh toán thành công: chuyến chuyển sang “Đã thanh toán” và ví bị trừ đúng số tiền cước.</w:t>
            </w:r>
          </w:p>
        </w:tc>
      </w:tr>
      <w:tr>
        <w:tc>
          <w:tcPr>
            <w:tcW w:type="dxa" w:w="2556"/>
          </w:tcPr>
          <w:p>
            <w:r>
              <w:t>Đ2</w:t>
            </w:r>
          </w:p>
        </w:tc>
        <w:tc>
          <w:tcPr>
            <w:tcW w:type="dxa" w:w="2556"/>
          </w:tcPr>
          <w:p>
            <w:r>
              <w:t>DoD</w:t>
            </w:r>
          </w:p>
        </w:tc>
        <w:tc>
          <w:tcPr>
            <w:tcW w:type="dxa" w:w="2556"/>
          </w:tcPr>
          <w:p>
            <w:r>
              <w:t>Đạt</w:t>
            </w:r>
          </w:p>
        </w:tc>
        <w:tc>
          <w:tcPr>
            <w:tcW w:type="dxa" w:w="2556"/>
          </w:tcPr>
          <w:p>
            <w:r>
              <w:t>Code được ít nhất một Developer khác review trước khi merge là tiêu chuẩn chất lượng chung của quá trình phát triển.</w:t>
            </w:r>
          </w:p>
        </w:tc>
      </w:tr>
      <w:tr>
        <w:tc>
          <w:tcPr>
            <w:tcW w:type="dxa" w:w="2556"/>
          </w:tcPr>
          <w:p>
            <w:r>
              <w:t>Đ3</w:t>
            </w:r>
          </w:p>
        </w:tc>
        <w:tc>
          <w:tcPr>
            <w:tcW w:type="dxa" w:w="2556"/>
          </w:tcPr>
          <w:p>
            <w:r>
              <w:t>AC</w:t>
            </w:r>
          </w:p>
        </w:tc>
        <w:tc>
          <w:tcPr>
            <w:tcW w:type="dxa" w:w="2556"/>
          </w:tcPr>
          <w:p>
            <w:r>
              <w:t>Chưa đạt</w:t>
            </w:r>
          </w:p>
        </w:tc>
        <w:tc>
          <w:tcPr>
            <w:tcW w:type="dxa" w:w="2556"/>
          </w:tcPr>
          <w:p>
            <w:r>
              <w:t>Đây là yêu cầu riêng liên quan đến trải nghiệm thanh toán ví, nhưng các từ “nhanh, mượt, thấy thích” mang tính cảm tính, không đo lường được.</w:t>
            </w:r>
          </w:p>
        </w:tc>
      </w:tr>
      <w:tr>
        <w:tc>
          <w:tcPr>
            <w:tcW w:type="dxa" w:w="2556"/>
          </w:tcPr>
          <w:p>
            <w:r>
              <w:t>Đ4</w:t>
            </w:r>
          </w:p>
        </w:tc>
        <w:tc>
          <w:tcPr>
            <w:tcW w:type="dxa" w:w="2556"/>
          </w:tcPr>
          <w:p>
            <w:r>
              <w:t>AC</w:t>
            </w:r>
          </w:p>
        </w:tc>
        <w:tc>
          <w:tcPr>
            <w:tcW w:type="dxa" w:w="2556"/>
          </w:tcPr>
          <w:p>
            <w:r>
              <w:t>Chưa đạt</w:t>
            </w:r>
          </w:p>
        </w:tc>
        <w:tc>
          <w:tcPr>
            <w:tcW w:type="dxa" w:w="2556"/>
          </w:tcPr>
          <w:p>
            <w:r>
              <w:t>Mô tả đúng kịch bản số dư không đủ, nhưng thực tế ví vẫn bị trừ tiền. Hệ thống chưa đáp ứng yêu cầu nghiệp vụ.</w:t>
            </w:r>
          </w:p>
        </w:tc>
      </w:tr>
      <w:tr>
        <w:tc>
          <w:tcPr>
            <w:tcW w:type="dxa" w:w="2556"/>
          </w:tcPr>
          <w:p>
            <w:r>
              <w:t>Đ5</w:t>
            </w:r>
          </w:p>
        </w:tc>
        <w:tc>
          <w:tcPr>
            <w:tcW w:type="dxa" w:w="2556"/>
          </w:tcPr>
          <w:p>
            <w:r>
              <w:t>DoD</w:t>
            </w:r>
          </w:p>
        </w:tc>
        <w:tc>
          <w:tcPr>
            <w:tcW w:type="dxa" w:w="2556"/>
          </w:tcPr>
          <w:p>
            <w:r>
              <w:t>Chưa đạt</w:t>
            </w:r>
          </w:p>
        </w:tc>
        <w:tc>
          <w:tcPr>
            <w:tcW w:type="dxa" w:w="2556"/>
          </w:tcPr>
          <w:p>
            <w:r>
              <w:t>Chạy trên staging và không còn lỗi Blocker/Critical là tiêu chuẩn chất lượng có thể áp dụng chung. Tuy nhiên, story chưa đạt nếu còn lỗi nghiêm trọng hoặc chưa được kiểm tra theo tiêu chuẩn này.</w:t>
            </w:r>
          </w:p>
        </w:tc>
      </w:tr>
    </w:tbl>
    <w:p>
      <w:pPr>
        <w:pStyle w:val="Heading1"/>
      </w:pPr>
      <w:r>
        <w:t>PHẦN 2. VÁ LỖI</w:t>
      </w:r>
    </w:p>
    <w:p>
      <w:pPr>
        <w:pStyle w:val="Heading2"/>
      </w:pPr>
      <w:r>
        <w:t>1. Viết lại Đ3 thành Acceptance Criteria</w:t>
      </w:r>
    </w:p>
    <w:p>
      <w:r>
        <w:rPr>
          <w:b/>
        </w:rPr>
        <w:t xml:space="preserve">Given: </w:t>
      </w:r>
      <w:r>
        <w:t>Khách có đủ số dư trong ví RikkeiPay và đang ở màn hình thanh toán.</w:t>
      </w:r>
    </w:p>
    <w:p>
      <w:r>
        <w:rPr>
          <w:b/>
        </w:rPr>
        <w:t xml:space="preserve">When: </w:t>
      </w:r>
      <w:r>
        <w:t>Khách xác nhận thanh toán bằng ví.</w:t>
      </w:r>
    </w:p>
    <w:p>
      <w:r>
        <w:rPr>
          <w:b/>
        </w:rPr>
        <w:t xml:space="preserve">Then: </w:t>
      </w:r>
      <w:r>
        <w:t>Hệ thống hoàn tất xử lý thanh toán và hiển thị kết quả trong vòng 3 giây.</w:t>
      </w:r>
    </w:p>
    <w:p>
      <w:r>
        <w:rPr>
          <w:b/>
        </w:rPr>
        <w:t xml:space="preserve">Lý do: </w:t>
      </w:r>
      <w:r>
        <w:t>Thay các từ cảm tính bằng thời gian cụ thể để có thể kiểm thử. Mốc 3 giây là tiêu chí đề xuất, cần được Product Owner xác nhận.</w:t>
      </w:r>
    </w:p>
    <w:p>
      <w:pPr>
        <w:pStyle w:val="Heading2"/>
      </w:pPr>
      <w:r>
        <w:t>2. Viết lại Đ5 thành Definition of Done chung</w:t>
      </w:r>
    </w:p>
    <w:p>
      <w:r>
        <w:t>Một story chỉ được xem là hoàn thành khi:</w:t>
      </w:r>
    </w:p>
    <w:p>
      <w:pPr>
        <w:pStyle w:val="ListBullet"/>
      </w:pPr>
      <w:r>
        <w:t>Đã triển khai trên môi trường staging.</w:t>
      </w:r>
    </w:p>
    <w:p>
      <w:pPr>
        <w:pStyle w:val="ListBullet"/>
      </w:pPr>
      <w:r>
        <w:t>Đã thực hiện kiểm thử theo yêu cầu.</w:t>
      </w:r>
    </w:p>
    <w:p>
      <w:pPr>
        <w:pStyle w:val="ListBullet"/>
      </w:pPr>
      <w:r>
        <w:t>Không còn lỗi mức Blocker hoặc Critical.</w:t>
      </w:r>
    </w:p>
    <w:p>
      <w:pPr>
        <w:pStyle w:val="ListBullet"/>
      </w:pPr>
      <w:r>
        <w:t>Kết quả kiểm thử được xác nhận trước khi chuyển story sang Done.</w:t>
      </w:r>
    </w:p>
    <w:p>
      <w:r>
        <w:rPr>
          <w:b/>
        </w:rPr>
        <w:t xml:space="preserve">Lý do: </w:t>
      </w:r>
      <w:r>
        <w:t>Đây là tiêu chuẩn chất lượng chung, áp dụng cho tất cả story chứ không chỉ riêng chức năng thanh toán ví.</w:t>
      </w:r>
    </w:p>
    <w:p>
      <w:pPr>
        <w:pStyle w:val="Heading1"/>
      </w:pPr>
      <w:r>
        <w:t>KẾT LUẬN</w:t>
      </w:r>
    </w:p>
    <w:p>
      <w:r>
        <w:t>Story thanh toán ví chưa hoàn thành vì chưa đạt AC của trường hợp số dư không đủ: ví vẫn bị trừ tiền trái với yêu cầu. Đội Developers cần sửa lỗi, kiểm thử lại cả trường hợp đủ và không đủ số dư, sau đó xác nhận story đạt toàn bộ AC và DoD trước khi chuyển sang Done.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