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tblGridChange w:id="0">
          <w:tblGrid>
            <w:gridCol w:w="148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Register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6071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SRM INSTITUTE OF SCIENCE AND TECHNOLOGY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21CSC529T – Inferential Statistics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CYCLE TEST – I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Offered: M. Tech </w:t>
        <w:tab/>
        <w:tab/>
        <w:tab/>
        <w:tab/>
        <w:tab/>
        <w:t xml:space="preserve">Year / Semester: I / I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40</w:t>
        <w:tab/>
        <w:tab/>
        <w:tab/>
        <w:tab/>
        <w:tab/>
        <w:tab/>
        <w:t xml:space="preserve">Duration: 1.5 Hrs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Date of Exam: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- A ( 2 *  20 =  40 Marks)</w:t>
      </w:r>
    </w:p>
    <w:p w:rsidR="00000000" w:rsidDel="00000000" w:rsidP="00000000" w:rsidRDefault="00000000" w:rsidRPr="00000000" w14:paraId="0000001C">
      <w:pPr>
        <w:spacing w:after="160"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any two Questions 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Set - A</w:t>
      </w: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8775"/>
        <w:tblGridChange w:id="0">
          <w:tblGrid>
            <w:gridCol w:w="705"/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retail company seeks to compare the sales performance of two stores (Store 1 and Store 2). The sales figures are measured in thousands of dollars, and the data for 5 sales representatives from each store is provided below.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Data:</w:t>
            </w:r>
          </w:p>
          <w:tbl>
            <w:tblPr>
              <w:tblStyle w:val="Table3"/>
              <w:tblW w:w="4635.0" w:type="dxa"/>
              <w:jc w:val="left"/>
              <w:tblInd w:w="117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645"/>
              <w:gridCol w:w="735"/>
              <w:gridCol w:w="750"/>
              <w:gridCol w:w="765"/>
              <w:gridCol w:w="705"/>
              <w:tblGridChange w:id="0">
                <w:tblGrid>
                  <w:gridCol w:w="1035"/>
                  <w:gridCol w:w="645"/>
                  <w:gridCol w:w="735"/>
                  <w:gridCol w:w="750"/>
                  <w:gridCol w:w="765"/>
                  <w:gridCol w:w="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Store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Store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140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spacing w:after="40" w:before="240" w:lineRule="auto"/>
              <w:ind w:firstLine="720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hgoiu76r2mo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Question: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Using the given data: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Calculate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  <w:t xml:space="preserve"> (if any) for both stores to understand the central tendency of productivity. (5 marks)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Compute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standard deviation</w:t>
            </w:r>
            <w:r w:rsidDel="00000000" w:rsidR="00000000" w:rsidRPr="00000000">
              <w:rPr>
                <w:rtl w:val="0"/>
              </w:rPr>
              <w:t xml:space="preserve"> for both stores to measure the dispersion. (7marks)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Based on your analysis, which store shows higher consistency in sale? Provide a statistical justification for your conclusion. (3 marks)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b. Explain the differences between correlation and covariance, and discuss their importance. (5 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the given data  (5 Marks)</w:t>
            </w:r>
          </w:p>
          <w:tbl>
            <w:tblPr>
              <w:tblStyle w:val="Table4"/>
              <w:tblW w:w="6120.0" w:type="dxa"/>
              <w:jc w:val="left"/>
              <w:tblInd w:w="10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25"/>
              <w:gridCol w:w="1575"/>
              <w:gridCol w:w="1845"/>
              <w:gridCol w:w="1575"/>
              <w:tblGridChange w:id="0">
                <w:tblGrid>
                  <w:gridCol w:w="1125"/>
                  <w:gridCol w:w="1575"/>
                  <w:gridCol w:w="1845"/>
                  <w:gridCol w:w="1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Football (F)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Basketball (B)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Tennis (T)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Adult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Teen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Child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What is the probability that a randomly chosen participant is enrolled in Basketball (B)?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What is the probability that a randomly chosen participant is a Teen?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randomly chosen participant is an Adult enrolled in Football (F)?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randomly chosen participant is a Child enrolled in Tennis (T)?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participant is an Adult given that the participant is enrolled in Football (F)?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b. A sports equipment manufacturer produces three types of items - footballs, basketballs, and baseballs. The probability of producing a defective football is 0.01, a defective basketball is 0.02, and a defective baseball is 0.03. The probability that a defective item is a football is 0.4, a basketball is 0.4, and a baseball is 0.2. If a defective item is picked up from the manufacturing line, what is the most likely type of item?  (10 Marks)</w:t>
              <w:br w:type="textWrapping"/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c.Discuss in detail the measures of central tendency and provide an example to illustrate your explanation. (5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160" w:line="259" w:lineRule="auto"/>
              <w:ind w:left="810" w:hanging="45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health researcher is examining the effects of two factors, 'Sleep Duration' and 'Stress Level,' on individuals' 'Mental Well-Being.' The following data is collected for 5 individuals over a specific time period:</w:t>
            </w:r>
          </w:p>
          <w:p w:rsidR="00000000" w:rsidDel="00000000" w:rsidP="00000000" w:rsidRDefault="00000000" w:rsidRPr="00000000" w14:paraId="0000004E">
            <w:pPr>
              <w:spacing w:after="160" w:line="259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560.0" w:type="dxa"/>
              <w:jc w:val="left"/>
              <w:tblInd w:w="75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95"/>
              <w:gridCol w:w="1695"/>
              <w:gridCol w:w="2235"/>
              <w:gridCol w:w="2235"/>
              <w:tblGridChange w:id="0">
                <w:tblGrid>
                  <w:gridCol w:w="1395"/>
                  <w:gridCol w:w="1695"/>
                  <w:gridCol w:w="2235"/>
                  <w:gridCol w:w="22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S.NO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Sleep Duration (hours)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Stress Level (on a scale of 1-10)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Mental Well-Being Score (out of 100)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60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which independent variable (Sleep Duration or Stress Level) has a stronger relationship with Mental Well-Being.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(10 marks)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160" w:line="259" w:lineRule="auto"/>
              <w:ind w:left="900" w:hanging="54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Outline the different types of probabilistic sampling techniques and also provide examples for each (5  Marks)</w:t>
            </w:r>
          </w:p>
          <w:p w:rsidR="00000000" w:rsidDel="00000000" w:rsidP="00000000" w:rsidRDefault="00000000" w:rsidRPr="00000000" w14:paraId="00000069">
            <w:pP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160" w:line="259" w:lineRule="auto"/>
              <w:ind w:left="900" w:hanging="54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restaurant has a special menu featuring 5 unique dishes. The chef wants to create a tasting menu by selecting and arranging 3 out of these 5 dishes. How many different ways can the chef arrange the selected dishes on the tasting menu? (5 Marks)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******************************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6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tblGridChange w:id="0">
          <w:tblGrid>
            <w:gridCol w:w="148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Register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tabs>
          <w:tab w:val="left" w:leader="none" w:pos="6071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SRM INSTITUTE OF SCIENCE AND TECHNOLOGY</w:t>
      </w:r>
    </w:p>
    <w:p w:rsidR="00000000" w:rsidDel="00000000" w:rsidP="00000000" w:rsidRDefault="00000000" w:rsidRPr="00000000" w14:paraId="0000008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21CSC529T – Inferential Statistics</w:t>
      </w:r>
    </w:p>
    <w:p w:rsidR="00000000" w:rsidDel="00000000" w:rsidP="00000000" w:rsidRDefault="00000000" w:rsidRPr="00000000" w14:paraId="0000008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CYCLE TEST – I</w:t>
      </w:r>
    </w:p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Offered: M. Tech </w:t>
        <w:tab/>
        <w:tab/>
        <w:tab/>
        <w:tab/>
        <w:tab/>
        <w:t xml:space="preserve">Year / Semester: I / I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40</w:t>
        <w:tab/>
        <w:tab/>
        <w:tab/>
        <w:tab/>
        <w:tab/>
        <w:tab/>
        <w:t xml:space="preserve">Duration: 1.5 Hrs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Date of Exam: 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- A ( 2 *  20 =  40 Marks)</w:t>
      </w:r>
    </w:p>
    <w:p w:rsidR="00000000" w:rsidDel="00000000" w:rsidP="00000000" w:rsidRDefault="00000000" w:rsidRPr="00000000" w14:paraId="00000094">
      <w:pPr>
        <w:spacing w:after="160"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any two Questions </w:t>
      </w:r>
    </w:p>
    <w:p w:rsidR="00000000" w:rsidDel="00000000" w:rsidP="00000000" w:rsidRDefault="00000000" w:rsidRPr="00000000" w14:paraId="0000009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Set - B</w:t>
      </w:r>
      <w:r w:rsidDel="00000000" w:rsidR="00000000" w:rsidRPr="00000000">
        <w:rPr>
          <w:rtl w:val="0"/>
        </w:rPr>
      </w:r>
    </w:p>
    <w:tbl>
      <w:tblPr>
        <w:tblStyle w:val="Table7"/>
        <w:tblW w:w="9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8775"/>
        <w:tblGridChange w:id="0">
          <w:tblGrid>
            <w:gridCol w:w="705"/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63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hospital wants to compare the average daily admissions between two departments (Emergency and General). The admissions data for 5 days from each department is provided below: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Data:</w:t>
            </w:r>
          </w:p>
          <w:tbl>
            <w:tblPr>
              <w:tblStyle w:val="Table8"/>
              <w:tblW w:w="7035.0" w:type="dxa"/>
              <w:jc w:val="left"/>
              <w:tblInd w:w="117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15"/>
              <w:gridCol w:w="1080"/>
              <w:gridCol w:w="1425"/>
              <w:gridCol w:w="945"/>
              <w:gridCol w:w="1140"/>
              <w:gridCol w:w="1230"/>
              <w:tblGridChange w:id="0">
                <w:tblGrid>
                  <w:gridCol w:w="1215"/>
                  <w:gridCol w:w="1080"/>
                  <w:gridCol w:w="1425"/>
                  <w:gridCol w:w="945"/>
                  <w:gridCol w:w="1140"/>
                  <w:gridCol w:w="1230"/>
                </w:tblGrid>
              </w:tblGridChange>
            </w:tblGrid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Day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Day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Day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Day 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55" w:hRule="atLeast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Emergency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</w:t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General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pStyle w:val="Heading4"/>
              <w:keepNext w:val="0"/>
              <w:keepLines w:val="0"/>
              <w:spacing w:after="40" w:before="240" w:lineRule="auto"/>
              <w:ind w:firstLine="720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208fzexto6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Question: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Using the given data: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7"/>
              </w:numPr>
              <w:spacing w:after="0" w:afterAutospacing="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Calculate the measures of central tendency for the given data. (6 marks)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Compute the measures of dispersion for the given data. (6 marks)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7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Calculate the coefficient of variation for the provided data. (3 marks)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b.Discuss the differences between skewness and kurtosis, and explain their significance. (5 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8775"/>
        <w:tblGridChange w:id="0">
          <w:tblGrid>
            <w:gridCol w:w="705"/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music festival features three genres: Rock, Pop, and Jazz. The following data shows the number of attendees from different age groups:  (5 Marks)</w:t>
            </w:r>
          </w:p>
          <w:tbl>
            <w:tblPr>
              <w:tblStyle w:val="Table10"/>
              <w:tblW w:w="7555.0" w:type="dxa"/>
              <w:jc w:val="left"/>
              <w:tblInd w:w="10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25"/>
              <w:gridCol w:w="1575"/>
              <w:gridCol w:w="2427.5"/>
              <w:gridCol w:w="2427.5"/>
              <w:tblGridChange w:id="0">
                <w:tblGrid>
                  <w:gridCol w:w="1125"/>
                  <w:gridCol w:w="1575"/>
                  <w:gridCol w:w="2427.5"/>
                  <w:gridCol w:w="242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Rock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Pop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0.0" w:type="dxa"/>
                    <w:left w:w="0.0" w:type="dxa"/>
                    <w:bottom w:w="10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Jazz</w:t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Adult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Teen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Child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</w:t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spacing w:after="0" w:afterAutospacing="0" w:befor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randomly chosen attendee is enrolled in Pop?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randomly chosen attendee is a Teen?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randomly chosen attendee is an Adult who prefers Rock?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 randomly chosen attendee is a Child who enjoys Jazz?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24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probability that an attendee is an Adult given that the attendee prefers Rock?</w:t>
              <w:br w:type="textWrapping"/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b.  A clothing manufacturer produces three types of garments - shirts, pants, and jackets. The probability of producing a defective shirt is 0.02, a defective pair of pants is 0.03, and a defective jacket is 0.04. The probabilities that a defective item is a shirt, a pair of pants, or a jacket are 0.5, 0.3, and 0.2, respectively. If a defective item is selected from the production line, what is the most likely type of garment?  (10 Marks)</w:t>
              <w:br w:type="textWrapping"/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Outline the different types of non probabilistic sampling techniques and also provide examples for each</w:t>
            </w:r>
            <w:r w:rsidDel="00000000" w:rsidR="00000000" w:rsidRPr="00000000">
              <w:rPr>
                <w:rtl w:val="0"/>
              </w:rPr>
              <w:t xml:space="preserve"> (5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10"/>
              </w:numPr>
              <w:spacing w:after="160" w:line="259" w:lineRule="auto"/>
              <w:ind w:left="810" w:hanging="45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fitness researcher is investigating the effects of two factors, 'Diet Quality' and 'Exercise Frequency,' on individuals' 'Fitness Level.' The following data is collected for 5 individuals over a specific time period:</w:t>
            </w:r>
          </w:p>
          <w:p w:rsidR="00000000" w:rsidDel="00000000" w:rsidP="00000000" w:rsidRDefault="00000000" w:rsidRPr="00000000" w14:paraId="000000C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800.0" w:type="dxa"/>
              <w:jc w:val="left"/>
              <w:tblInd w:w="75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95"/>
              <w:gridCol w:w="1905"/>
              <w:gridCol w:w="2145"/>
              <w:gridCol w:w="2355"/>
              <w:tblGridChange w:id="0">
                <w:tblGrid>
                  <w:gridCol w:w="1395"/>
                  <w:gridCol w:w="1905"/>
                  <w:gridCol w:w="2145"/>
                  <w:gridCol w:w="23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S.NO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Diet Quality (scale of 1-10)</w:t>
                  </w:r>
                </w:p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Exercise Frequency (days per week)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Fitness Level Score (out of 100)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262626" w:space="0" w:sz="5" w:val="single"/>
                    <w:left w:color="262626" w:space="0" w:sz="5" w:val="single"/>
                    <w:bottom w:color="262626" w:space="0" w:sz="5" w:val="single"/>
                    <w:right w:color="262626" w:space="0" w:sz="5" w:val="single"/>
                  </w:tcBorders>
                  <w:tcMar>
                    <w:top w:w="100.0" w:type="dxa"/>
                    <w:left w:w="0.0" w:type="dxa"/>
                    <w:bottom w:w="10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which independent variable (Diet Quality or Exercise Frequency) has a stronger relationship with Fitness Level. (10 marks)</w:t>
              <w:br w:type="textWrapping"/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0"/>
              </w:numPr>
              <w:spacing w:after="160" w:line="259" w:lineRule="auto"/>
              <w:ind w:left="900" w:hanging="5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Consider the dataset: [12, 15, 22, 25, 29, 34, 38]. Calculate the quartile Q1, Q2, Q3, and the IQR (Interquartile Range). (5  Marks)</w:t>
            </w:r>
          </w:p>
          <w:p w:rsidR="00000000" w:rsidDel="00000000" w:rsidP="00000000" w:rsidRDefault="00000000" w:rsidRPr="00000000" w14:paraId="000000E9">
            <w:pP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0"/>
              </w:numPr>
              <w:spacing w:after="160" w:line="259" w:lineRule="auto"/>
              <w:ind w:left="900" w:hanging="540"/>
            </w:pPr>
            <w:r w:rsidDel="00000000" w:rsidR="00000000" w:rsidRPr="00000000">
              <w:rPr>
                <w:rtl w:val="0"/>
              </w:rPr>
              <w:t xml:space="preserve">A local choir has 12 members, and they want to form a committee of 5 members to organize an upcoming concert. How many different ways can the choir members form this committee?  (5 Marks)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**********************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Roman"/>
      <w:lvlText w:val="%1."/>
      <w:lvlJc w:val="right"/>
      <w:pPr>
        <w:ind w:left="720" w:hanging="1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