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98C47" w14:textId="56FA6764" w:rsidR="00C41D6A" w:rsidRDefault="00C41D6A" w:rsidP="00C41D6A">
      <w:pPr>
        <w:pStyle w:val="Heading1"/>
      </w:pPr>
      <w:r>
        <w:t>Organization Concept of Processes</w:t>
      </w:r>
    </w:p>
    <w:p w14:paraId="5DD969B7" w14:textId="77777777" w:rsidR="00C41D6A" w:rsidRDefault="00C41D6A" w:rsidP="00C41D6A"/>
    <w:p w14:paraId="7F67B727" w14:textId="4F9EB99D" w:rsidR="00C41D6A" w:rsidRDefault="00C41D6A" w:rsidP="00C41D6A">
      <w:pPr>
        <w:pStyle w:val="Heading2"/>
      </w:pPr>
      <w:r>
        <w:t>Create</w:t>
      </w:r>
    </w:p>
    <w:p w14:paraId="197D05A8" w14:textId="76B1176F" w:rsidR="00C41D6A" w:rsidRDefault="00C41D6A" w:rsidP="00C41D6A">
      <w:pPr>
        <w:pStyle w:val="Heading3"/>
      </w:pPr>
      <w:r>
        <w:t>Portfolio</w:t>
      </w:r>
    </w:p>
    <w:p w14:paraId="70423508" w14:textId="41B7EC47" w:rsidR="00C41D6A" w:rsidRDefault="00C41D6A" w:rsidP="00C41D6A">
      <w:r w:rsidRPr="00C41D6A">
        <w:rPr>
          <w:b/>
          <w:bCs/>
        </w:rPr>
        <w:t>Types</w:t>
      </w:r>
      <w:r>
        <w:t>: primary, secondary</w:t>
      </w:r>
    </w:p>
    <w:p w14:paraId="6694E560" w14:textId="005D9EF6" w:rsidR="00C41D6A" w:rsidRPr="00C41D6A" w:rsidRDefault="00C41D6A" w:rsidP="00C41D6A"/>
    <w:sectPr w:rsidR="00C41D6A" w:rsidRPr="00C4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6A"/>
    <w:rsid w:val="006A41E6"/>
    <w:rsid w:val="009209E7"/>
    <w:rsid w:val="00C4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5E6C"/>
  <w15:chartTrackingRefBased/>
  <w15:docId w15:val="{FF837795-24C5-4B76-A211-58709A14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2024-09-13T18:51:00Z</dcterms:created>
  <dcterms:modified xsi:type="dcterms:W3CDTF">2024-09-14T13:38:00Z</dcterms:modified>
</cp:coreProperties>
</file>