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play ideas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Some Preliminary Questions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 what ways can/will the player move ?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How interactive / reactive is the environment ?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What methods of combat are available to the player 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combat be tied to enemies in any way ? Will enemies affect combat style or movement style at all ? And the same question for the environment.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Figure out exactly how everything should work together, to not feel disjointed from the genre/theme/experience -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terrain will be used in any of the maps, cause if its just geometry like walls and floors and roads and flat surfaces essentially, maybe with some balconies/high ground, then creating nav mesh and traversing AI will be a lot easier for that, but if there's terrain and stuff, it'll probably have to be done in a slightly different way - so that's also gonna be good to know before we start AI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Structure vs function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gameplay loop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Game story structure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26 story missions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Core Sequential  missions (Part I) → 13 Species → 13 Facets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13 parallel branch missions (Part II - IV)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Part V… Full reveal and revelation of the “sandbox”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Gameplay structure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Structured unpredictability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Team as a single entity of individuals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Left4dead team mechanics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Item / information / skill+ability sharing, discovery, transference, etc…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“graceful gameplay” mechanic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Graceful accrual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Class template / principle archetype system…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Multiple / many solutions and ways to achieve goals / classes / skills / abilities / etc…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Minimal UI - Max UX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[Left4dead / Organic] lighting Navigation…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**Audio cues and Audio based game control …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Management systems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Health 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Adversary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