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lg2ltvt5p1y6" w:id="0"/>
      <w:bookmarkEnd w:id="0"/>
      <w:r w:rsidDel="00000000" w:rsidR="00000000" w:rsidRPr="00000000">
        <w:rPr>
          <w:rtl w:val="0"/>
        </w:rPr>
        <w:t xml:space="preserve">Meet The Bots </w:t>
      </w:r>
    </w:p>
    <w:p w:rsidR="00000000" w:rsidDel="00000000" w:rsidP="00000000" w:rsidRDefault="00000000" w:rsidRPr="00000000" w14:paraId="00000002">
      <w:pPr>
        <w:pStyle w:val="Subtitle"/>
        <w:jc w:val="center"/>
        <w:rPr/>
      </w:pPr>
      <w:bookmarkStart w:colFirst="0" w:colLast="0" w:name="_kt2u96j3bijm" w:id="1"/>
      <w:bookmarkEnd w:id="1"/>
      <w:r w:rsidDel="00000000" w:rsidR="00000000" w:rsidRPr="00000000">
        <w:rPr>
          <w:rtl w:val="0"/>
        </w:rPr>
        <w:t xml:space="preserve">Opening Cinematic Sequence</w:t>
      </w:r>
    </w:p>
    <w:p w:rsidR="00000000" w:rsidDel="00000000" w:rsidP="00000000" w:rsidRDefault="00000000" w:rsidRPr="00000000" w14:paraId="00000003">
      <w:pPr>
        <w:pStyle w:val="Heading1"/>
        <w:jc w:val="center"/>
        <w:rPr/>
      </w:pPr>
      <w:bookmarkStart w:colFirst="0" w:colLast="0" w:name="_t82td6eqqi83" w:id="2"/>
      <w:bookmarkEnd w:id="2"/>
      <w:r w:rsidDel="00000000" w:rsidR="00000000" w:rsidRPr="00000000">
        <w:rPr>
          <w:rtl w:val="0"/>
        </w:rPr>
      </w:r>
    </w:p>
    <w:p w:rsidR="00000000" w:rsidDel="00000000" w:rsidP="00000000" w:rsidRDefault="00000000" w:rsidRPr="00000000" w14:paraId="00000004">
      <w:pPr>
        <w:pStyle w:val="Heading1"/>
        <w:jc w:val="left"/>
        <w:rPr/>
      </w:pPr>
      <w:bookmarkStart w:colFirst="0" w:colLast="0" w:name="_yp7lm1bgacds" w:id="3"/>
      <w:bookmarkEnd w:id="3"/>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left"/>
        <w:rPr/>
      </w:pPr>
      <w:bookmarkStart w:colFirst="0" w:colLast="0" w:name="_6hxiz1ej8yqr" w:id="4"/>
      <w:bookmarkEnd w:id="4"/>
      <w:r w:rsidDel="00000000" w:rsidR="00000000" w:rsidRPr="00000000">
        <w:rPr>
          <w:rtl w:val="0"/>
        </w:rPr>
        <w:t xml:space="preserve">Description</w:t>
      </w:r>
    </w:p>
    <w:p w:rsidR="00000000" w:rsidDel="00000000" w:rsidP="00000000" w:rsidRDefault="00000000" w:rsidRPr="00000000" w14:paraId="00000006">
      <w:pPr>
        <w:jc w:val="both"/>
        <w:rPr/>
      </w:pPr>
      <w:r w:rsidDel="00000000" w:rsidR="00000000" w:rsidRPr="00000000">
        <w:rPr>
          <w:rtl w:val="0"/>
        </w:rPr>
        <w:t xml:space="preserve">A fixed view screen starts off completely black and the music begins to play. Light slowly / gently begins to appear at mid top center of the screen. Light begins to become brighter and illuminates more of the screen. The growing light slowly begins to reveal the scene in its entirety. A massive battle appears to be taking place, and the light is shown to be at the top of a towerk for which all of the combating entities are seemingly attempting to reach this light, and destroy anything in their path. (</w:t>
      </w:r>
      <w:r w:rsidDel="00000000" w:rsidR="00000000" w:rsidRPr="00000000">
        <w:rPr>
          <w:b w:val="1"/>
          <w:rtl w:val="0"/>
        </w:rPr>
        <w:t xml:space="preserve">Note</w:t>
      </w:r>
      <w:r w:rsidDel="00000000" w:rsidR="00000000" w:rsidRPr="00000000">
        <w:rPr>
          <w:rtl w:val="0"/>
        </w:rPr>
        <w:t xml:space="preserve"> perhaps the light is oscillating / fading in and out and the larger scene is shown in static flashes ?). Toward the tower, giant entities (“monster bots”) are seen crawling / moving up the tower toward the light. In the far distance of the scene (top right of screen) two giant orbs are revealed (apparently a massive bot with glowing eyes). The giant orbs begin to shoot beams of energy at the larger bot entities moving up the tower, and the entities begin to fall to the ground (</w:t>
      </w:r>
      <w:r w:rsidDel="00000000" w:rsidR="00000000" w:rsidRPr="00000000">
        <w:rPr>
          <w:b w:val="1"/>
          <w:rtl w:val="0"/>
        </w:rPr>
        <w:t xml:space="preserve">Note </w:t>
      </w:r>
      <w:r w:rsidDel="00000000" w:rsidR="00000000" w:rsidRPr="00000000">
        <w:rPr>
          <w:rtl w:val="0"/>
        </w:rPr>
        <w:t xml:space="preserve">again all of this is shown in static flashes as the light fades gently in and out (gentle blinking)). As the light (and the scene) expands, many smaller bots / the accompanying chaos are revealed. Bot entities can be seen destroying one another and moving slowly toward the tower (</w:t>
      </w:r>
      <w:r w:rsidDel="00000000" w:rsidR="00000000" w:rsidRPr="00000000">
        <w:rPr>
          <w:b w:val="1"/>
          <w:rtl w:val="0"/>
        </w:rPr>
        <w:t xml:space="preserve">Note </w:t>
      </w:r>
      <w:r w:rsidDel="00000000" w:rsidR="00000000" w:rsidRPr="00000000">
        <w:rPr>
          <w:rtl w:val="0"/>
        </w:rPr>
        <w:t xml:space="preserve">ideally do the events in scene hope to match the development of the music as well). Toward the end of the sequence, a dark form begins to appear in the light at the tower. The screen is revealed to be the apparent players’s viewport as a hand is shown to be rising from the bottom right of the screen (the apparent player is beginning to lift their hand). As the player begins to lift their hand, does the dark form concurrently begin to lift its hand (and arm). When the player’s (and dark form’s) hand / arm is fully extended in front of the player (with the player hand pointing to the dark form and vice versa), a green spark light appears at the tip of the player’s / dark form’ pointer finger (</w:t>
      </w:r>
      <w:r w:rsidDel="00000000" w:rsidR="00000000" w:rsidRPr="00000000">
        <w:rPr>
          <w:b w:val="1"/>
          <w:rtl w:val="0"/>
        </w:rPr>
        <w:t xml:space="preserve">Note </w:t>
      </w:r>
      <w:r w:rsidDel="00000000" w:rsidR="00000000" w:rsidRPr="00000000">
        <w:rPr>
          <w:rtl w:val="0"/>
        </w:rPr>
        <w:t xml:space="preserve">this is to give the suggestion that the player apparent and the dark form are connected in some way, through their mimicry of one another</w:t>
      </w:r>
      <w:r w:rsidDel="00000000" w:rsidR="00000000" w:rsidRPr="00000000">
        <w:rPr>
          <w:b w:val="1"/>
          <w:rtl w:val="0"/>
        </w:rPr>
        <w:t xml:space="preserve">)</w:t>
      </w:r>
      <w:r w:rsidDel="00000000" w:rsidR="00000000" w:rsidRPr="00000000">
        <w:rPr>
          <w:rtl w:val="0"/>
        </w:rPr>
        <w:t xml:space="preserve">. As the player apparent’s *</w:t>
      </w:r>
      <w:r w:rsidDel="00000000" w:rsidR="00000000" w:rsidRPr="00000000">
        <w:rPr>
          <w:i w:val="1"/>
          <w:rtl w:val="0"/>
        </w:rPr>
        <w:t xml:space="preserve">green</w:t>
      </w:r>
      <w:r w:rsidDel="00000000" w:rsidR="00000000" w:rsidRPr="00000000">
        <w:rPr>
          <w:rtl w:val="0"/>
        </w:rPr>
        <w:t xml:space="preserve"> light begins to show, do three other lights (blue, red, yellow) show simultaneously at three other points in the screen (</w:t>
      </w:r>
      <w:r w:rsidDel="00000000" w:rsidR="00000000" w:rsidRPr="00000000">
        <w:rPr>
          <w:b w:val="1"/>
          <w:rtl w:val="0"/>
        </w:rPr>
        <w:t xml:space="preserve">Note </w:t>
      </w:r>
      <w:r w:rsidDel="00000000" w:rsidR="00000000" w:rsidRPr="00000000">
        <w:rPr>
          <w:rtl w:val="0"/>
        </w:rPr>
        <w:t xml:space="preserve">suggesting the group dynamic ? subtle way to introduce the team element ?). As the music begins to fade the light at the end of the player’s finger emits a quick burst of light (as well as the dark form’s finger light). Seconds after this happens and as the music plays its final note, the large orb eyes beam (the eyes had previously shot a beam of energy at the ground with the bots and had been destroying them) that has been moving across the ground makes it way to the player. When the beam finally hits the player the screen becomes very bright and filled with the beam’s light, and promptly cuts to back black (</w:t>
      </w:r>
      <w:r w:rsidDel="00000000" w:rsidR="00000000" w:rsidRPr="00000000">
        <w:rPr>
          <w:b w:val="1"/>
          <w:rtl w:val="0"/>
        </w:rPr>
        <w:t xml:space="preserve">Note </w:t>
      </w:r>
      <w:r w:rsidDel="00000000" w:rsidR="00000000" w:rsidRPr="00000000">
        <w:rPr>
          <w:rtl w:val="0"/>
        </w:rPr>
        <w:t xml:space="preserve">immediately after music’s final note ends, does the beam hit the player apparent). </w:t>
      </w:r>
    </w:p>
    <w:p w:rsidR="00000000" w:rsidDel="00000000" w:rsidP="00000000" w:rsidRDefault="00000000" w:rsidRPr="00000000" w14:paraId="00000007">
      <w:pPr>
        <w:jc w:val="both"/>
        <w:rPr>
          <w:b w:val="1"/>
        </w:rPr>
      </w:pPr>
      <w:r w:rsidDel="00000000" w:rsidR="00000000" w:rsidRPr="00000000">
        <w:rPr>
          <w:b w:val="1"/>
          <w:rtl w:val="0"/>
        </w:rPr>
        <w:t xml:space="preserve">End of sequence</w:t>
      </w:r>
    </w:p>
    <w:p w:rsidR="00000000" w:rsidDel="00000000" w:rsidP="00000000" w:rsidRDefault="00000000" w:rsidRPr="00000000" w14:paraId="00000008">
      <w:pPr>
        <w:jc w:val="both"/>
        <w:rPr>
          <w:b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Notes</w:t>
      </w:r>
    </w:p>
    <w:p w:rsidR="00000000" w:rsidDel="00000000" w:rsidP="00000000" w:rsidRDefault="00000000" w:rsidRPr="00000000" w14:paraId="0000000A">
      <w:pPr>
        <w:numPr>
          <w:ilvl w:val="0"/>
          <w:numId w:val="2"/>
        </w:numPr>
        <w:ind w:left="720" w:hanging="360"/>
        <w:jc w:val="both"/>
        <w:rPr/>
      </w:pPr>
      <w:r w:rsidDel="00000000" w:rsidR="00000000" w:rsidRPr="00000000">
        <w:rPr>
          <w:rtl w:val="0"/>
        </w:rPr>
        <w:t xml:space="preserve">Subtle / gentle / fluid introduction of base game elements and principles…</w:t>
      </w:r>
    </w:p>
    <w:p w:rsidR="00000000" w:rsidDel="00000000" w:rsidP="00000000" w:rsidRDefault="00000000" w:rsidRPr="00000000" w14:paraId="0000000B">
      <w:pPr>
        <w:numPr>
          <w:ilvl w:val="1"/>
          <w:numId w:val="2"/>
        </w:numPr>
        <w:ind w:left="1440" w:hanging="360"/>
        <w:jc w:val="both"/>
        <w:rPr/>
      </w:pPr>
      <w:r w:rsidDel="00000000" w:rsidR="00000000" w:rsidRPr="00000000">
        <w:rPr>
          <w:rtl w:val="0"/>
        </w:rPr>
        <w:t xml:space="preserve">“The clone”</w:t>
      </w:r>
    </w:p>
    <w:p w:rsidR="00000000" w:rsidDel="00000000" w:rsidP="00000000" w:rsidRDefault="00000000" w:rsidRPr="00000000" w14:paraId="0000000C">
      <w:pPr>
        <w:numPr>
          <w:ilvl w:val="1"/>
          <w:numId w:val="2"/>
        </w:numPr>
        <w:ind w:left="1440" w:hanging="360"/>
        <w:jc w:val="both"/>
        <w:rPr/>
      </w:pPr>
      <w:r w:rsidDel="00000000" w:rsidR="00000000" w:rsidRPr="00000000">
        <w:rPr>
          <w:rtl w:val="0"/>
        </w:rPr>
        <w:t xml:space="preserve">Team orientation</w:t>
      </w:r>
    </w:p>
    <w:p w:rsidR="00000000" w:rsidDel="00000000" w:rsidP="00000000" w:rsidRDefault="00000000" w:rsidRPr="00000000" w14:paraId="0000000D">
      <w:pPr>
        <w:numPr>
          <w:ilvl w:val="1"/>
          <w:numId w:val="2"/>
        </w:numPr>
        <w:ind w:left="1440" w:hanging="360"/>
        <w:jc w:val="both"/>
        <w:rPr>
          <w:u w:val="none"/>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both"/>
        <w:rPr/>
      </w:pPr>
      <w:bookmarkStart w:colFirst="0" w:colLast="0" w:name="_sf49dgt397f0" w:id="5"/>
      <w:bookmarkEnd w:id="5"/>
      <w:r w:rsidDel="00000000" w:rsidR="00000000" w:rsidRPr="00000000">
        <w:rPr>
          <w:rtl w:val="0"/>
        </w:rPr>
        <w:t xml:space="preserve">Music</w:t>
      </w:r>
    </w:p>
    <w:p w:rsidR="00000000" w:rsidDel="00000000" w:rsidP="00000000" w:rsidRDefault="00000000" w:rsidRPr="00000000" w14:paraId="00000010">
      <w:pPr>
        <w:jc w:val="both"/>
        <w:rPr/>
      </w:pPr>
      <w:r w:rsidDel="00000000" w:rsidR="00000000" w:rsidRPr="00000000">
        <w:rPr>
          <w:b w:val="1"/>
          <w:i w:val="1"/>
          <w:rtl w:val="0"/>
        </w:rPr>
        <w:t xml:space="preserve">Paganini Caprice no 6 </w:t>
      </w:r>
      <w:r w:rsidDel="00000000" w:rsidR="00000000" w:rsidRPr="00000000">
        <w:rPr>
          <w:rtl w:val="0"/>
        </w:rPr>
        <w:t xml:space="preserve">as performed by Shlomo Mintz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hyperlink r:id="rId6">
        <w:r w:rsidDel="00000000" w:rsidR="00000000" w:rsidRPr="00000000">
          <w:rPr>
            <w:color w:val="1155cc"/>
            <w:u w:val="single"/>
            <w:rtl w:val="0"/>
          </w:rPr>
          <w:t xml:space="preserve">https://www.youtube.com/watch?v=seO9Rz66tfA</w:t>
        </w:r>
      </w:hyperlink>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rtl w:val="0"/>
        </w:rPr>
        <w:t xml:space="preserve">Notes</w:t>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Music is to suggest that a trial / tribulation / mass struggle is ongoing, yet one that is in some way subtle, distinct, and perhaps “gentle” (soft repetitiveness, a “chugging along” tone, )</w:t>
      </w:r>
    </w:p>
    <w:p w:rsidR="00000000" w:rsidDel="00000000" w:rsidP="00000000" w:rsidRDefault="00000000" w:rsidRPr="00000000" w14:paraId="00000016">
      <w:pPr>
        <w:numPr>
          <w:ilvl w:val="1"/>
          <w:numId w:val="1"/>
        </w:numPr>
        <w:ind w:left="1440" w:hanging="360"/>
        <w:jc w:val="both"/>
      </w:pPr>
      <w:r w:rsidDel="00000000" w:rsidR="00000000" w:rsidRPr="00000000">
        <w:rPr>
          <w:rtl w:val="0"/>
        </w:rPr>
        <w:t xml:space="preserve">Repetitive Tremolo / wave like sound</w:t>
      </w:r>
    </w:p>
    <w:p w:rsidR="00000000" w:rsidDel="00000000" w:rsidP="00000000" w:rsidRDefault="00000000" w:rsidRPr="00000000" w14:paraId="00000017">
      <w:pPr>
        <w:numPr>
          <w:ilvl w:val="1"/>
          <w:numId w:val="1"/>
        </w:numPr>
        <w:ind w:left="1440" w:hanging="360"/>
        <w:jc w:val="both"/>
      </w:pPr>
      <w:r w:rsidDel="00000000" w:rsidR="00000000" w:rsidRPr="00000000">
        <w:rPr>
          <w:rtl w:val="0"/>
        </w:rPr>
        <w:t xml:space="preserve">Soft / higher pitched string sound / timbre </w:t>
      </w:r>
    </w:p>
    <w:p w:rsidR="00000000" w:rsidDel="00000000" w:rsidP="00000000" w:rsidRDefault="00000000" w:rsidRPr="00000000" w14:paraId="00000018">
      <w:pPr>
        <w:numPr>
          <w:ilvl w:val="1"/>
          <w:numId w:val="1"/>
        </w:numPr>
        <w:ind w:left="1440" w:hanging="360"/>
        <w:jc w:val="both"/>
      </w:pPr>
      <w:r w:rsidDel="00000000" w:rsidR="00000000" w:rsidRPr="00000000">
        <w:rPr>
          <w:rtl w:val="0"/>
        </w:rPr>
        <w:t xml:space="preserve"> </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Song contains only single violin playing as to denote an air of “complex simplicity” made from one instrument that can convey a complex mood</w:t>
      </w:r>
    </w:p>
    <w:p w:rsidR="00000000" w:rsidDel="00000000" w:rsidP="00000000" w:rsidRDefault="00000000" w:rsidRPr="00000000" w14:paraId="0000001A">
      <w:pPr>
        <w:numPr>
          <w:ilvl w:val="0"/>
          <w:numId w:val="1"/>
        </w:numPr>
        <w:ind w:left="720" w:hanging="360"/>
        <w:jc w:val="both"/>
        <w:rPr>
          <w:u w:val="non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eO9Rz66t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