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200" w:lineRule="auto"/>
        <w:rPr/>
      </w:pPr>
      <w:r w:rsidDel="00000000" w:rsidR="00000000" w:rsidRPr="00000000">
        <w:rPr>
          <w:rFonts w:ascii="Arial" w:cs="Arial" w:eastAsia="Arial" w:hAnsi="Arial"/>
          <w:b w:val="1"/>
          <w:bCs w:val="1"/>
          <w:color w:val="0f2b4c"/>
          <w:sz w:val="60"/>
          <w:szCs w:val="60"/>
          <w:rtl w:val="0"/>
        </w:rPr>
        <w:t xml:space="preserve">APAPO PLATFORM</w:t>
      </w:r>
      <w:r w:rsidDel="00000000" w:rsidR="00000000" w:rsidRPr="00000000">
        <w:rPr>
          <w:rtl w:val="0"/>
        </w:rPr>
      </w:r>
    </w:p>
    <w:p w:rsidR="00000000" w:rsidDel="00000000" w:rsidP="00000000" w:rsidRDefault="00000000" w:rsidRPr="00000000" w14:paraId="00000002">
      <w:pPr>
        <w:spacing w:after="80" w:before="0" w:lineRule="auto"/>
        <w:rPr/>
      </w:pPr>
      <w:r w:rsidDel="00000000" w:rsidR="00000000" w:rsidRPr="00000000">
        <w:rPr>
          <w:rFonts w:ascii="Arial" w:cs="Arial" w:eastAsia="Arial" w:hAnsi="Arial"/>
          <w:i w:val="1"/>
          <w:iCs w:val="1"/>
          <w:color w:val="1a4a7a"/>
          <w:sz w:val="36"/>
          <w:szCs w:val="36"/>
          <w:rtl w:val="0"/>
        </w:rPr>
        <w:t xml:space="preserve">Domain Operating Systems on Hypergrid</w:t>
      </w:r>
      <w:r w:rsidDel="00000000" w:rsidR="00000000" w:rsidRPr="00000000">
        <w:rPr>
          <w:rtl w:val="0"/>
        </w:rPr>
      </w:r>
    </w:p>
    <w:p w:rsidR="00000000" w:rsidDel="00000000" w:rsidP="00000000" w:rsidRDefault="00000000" w:rsidRPr="00000000" w14:paraId="00000003">
      <w:pPr>
        <w:pBdr>
          <w:bottom w:color="1d6fa4" w:space="1" w:sz="6" w:val="single"/>
        </w:pBdr>
        <w:spacing w:after="200" w:before="200" w:lineRule="auto"/>
        <w:rPr/>
      </w:pPr>
      <w:r w:rsidDel="00000000" w:rsidR="00000000" w:rsidRPr="00000000">
        <w:rPr>
          <w:rtl w:val="0"/>
        </w:rPr>
      </w:r>
    </w:p>
    <w:p w:rsidR="00000000" w:rsidDel="00000000" w:rsidP="00000000" w:rsidRDefault="00000000" w:rsidRPr="00000000" w14:paraId="00000004">
      <w:pPr>
        <w:spacing w:after="2400" w:before="0" w:lineRule="auto"/>
        <w:rPr/>
      </w:pPr>
      <w:r w:rsidDel="00000000" w:rsidR="00000000" w:rsidRPr="00000000">
        <w:rPr>
          <w:rFonts w:ascii="Arial" w:cs="Arial" w:eastAsia="Arial" w:hAnsi="Arial"/>
          <w:color w:val="555555"/>
          <w:sz w:val="22"/>
          <w:szCs w:val="22"/>
          <w:rtl w:val="0"/>
        </w:rPr>
        <w:t xml:space="preserve">Practical Usage Guide · Domain OS Specification · Integration Reference</w:t>
      </w:r>
      <w:r w:rsidDel="00000000" w:rsidR="00000000" w:rsidRPr="00000000">
        <w:rPr>
          <w:rtl w:val="0"/>
        </w:rPr>
      </w:r>
    </w:p>
    <w:tbl>
      <w:tblPr>
        <w:tblStyle w:val="Table1"/>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sz w:val="18"/>
                <w:szCs w:val="18"/>
                <w:rtl w:val="0"/>
              </w:rPr>
              <w:t xml:space="preserve">Document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sz w:val="18"/>
                <w:szCs w:val="18"/>
                <w:rtl w:val="0"/>
              </w:rPr>
              <w:t xml:space="preserve">Domain OS Practical Usage &amp; General Specification</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sz w:val="18"/>
                <w:szCs w:val="18"/>
                <w:rtl w:val="0"/>
              </w:rPr>
              <w:t xml:space="preserve">Version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18"/>
                <w:szCs w:val="18"/>
                <w:rtl w:val="0"/>
              </w:rPr>
              <w:t xml:space="preserve">1.0 · March 2026</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sz w:val="18"/>
                <w:szCs w:val="18"/>
                <w:rtl w:val="0"/>
              </w:rPr>
              <w:t xml:space="preserve">Systems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18"/>
                <w:szCs w:val="18"/>
                <w:rtl w:val="0"/>
              </w:rPr>
              <w:t xml:space="preserve">Apapo · Hypergrid NDSS · Kogi (IW-OS) · Ume (B-OS) · Qala (SF-OS)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18"/>
                <w:szCs w:val="18"/>
                <w:rtl w:val="0"/>
              </w:rPr>
              <w:t xml:space="preserve">Authoritative Reference — Active Design</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sz w:val="18"/>
                <w:szCs w:val="18"/>
                <w:rtl w:val="0"/>
              </w:rPr>
              <w:t xml:space="preserve">Classification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18"/>
                <w:szCs w:val="18"/>
                <w:rtl w:val="0"/>
              </w:rPr>
              <w:t xml:space="preserve">Confidential — Internal Use Only</w:t>
            </w:r>
            <w:r w:rsidDel="00000000" w:rsidR="00000000" w:rsidRPr="00000000">
              <w:rPr>
                <w:rtl w:val="0"/>
              </w:rPr>
            </w:r>
          </w:p>
        </w:tc>
      </w:tr>
    </w:tbl>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200" w:before="400" w:lineRule="auto"/>
        <w:rPr/>
      </w:pPr>
      <w:r w:rsidDel="00000000" w:rsidR="00000000" w:rsidRPr="00000000">
        <w:rPr>
          <w:rFonts w:ascii="Arial" w:cs="Arial" w:eastAsia="Arial" w:hAnsi="Arial"/>
          <w:b w:val="1"/>
          <w:bCs w:val="1"/>
          <w:color w:val="0f2b4c"/>
          <w:sz w:val="36"/>
          <w:szCs w:val="36"/>
          <w:rtl w:val="0"/>
        </w:rPr>
        <w:t xml:space="preserve">Overview</w:t>
      </w:r>
      <w:r w:rsidDel="00000000" w:rsidR="00000000" w:rsidRPr="00000000">
        <w:rPr>
          <w:rtl w:val="0"/>
        </w:rPr>
      </w:r>
    </w:p>
    <w:p w:rsidR="00000000" w:rsidDel="00000000" w:rsidP="00000000" w:rsidRDefault="00000000" w:rsidRPr="00000000" w14:paraId="00000011">
      <w:pPr>
        <w:spacing w:after="80" w:before="80" w:lineRule="auto"/>
        <w:rPr/>
      </w:pPr>
      <w:r w:rsidDel="00000000" w:rsidR="00000000" w:rsidRPr="00000000">
        <w:rPr>
          <w:rFonts w:ascii="Arial" w:cs="Arial" w:eastAsia="Arial" w:hAnsi="Arial"/>
          <w:sz w:val="20"/>
          <w:szCs w:val="20"/>
          <w:rtl w:val="0"/>
        </w:rPr>
        <w:t xml:space="preserve">This document does two things. First, it shows how the three Apapo domain operating systems — Kogi (Independent Worker OS), Ume (Business OS), and Qala (Solution Factory OS) — use Hypergrid and Apapo in practice, walking through every major interaction from Grid bootstrap to AI computation to cross-system federation. Second, it abstracts those three concrete implementations into a general-purpose Domain Operating System specification that any future domain OS built on Hypergrid must satisfy.</w:t>
      </w: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sz w:val="20"/>
          <w:szCs w:val="20"/>
          <w:rtl w:val="0"/>
        </w:rPr>
        <w:t xml:space="preserve">Hypergrid is the universal N-dimensional distributed spreadsheet substrate. Apapo is the complete integrated platform formed by Hypergrid plus the three domain systems running on it. Every entity in the platform — a freelancer's project, an organization's legal record, a pharmaceutical solution under FDA review — is a HyperRow in a Hypercube, versioned by the same EventLog, synchronized by the same CRDT engine, and reasoned over by the same AI framework.</w:t>
      </w:r>
      <w:r w:rsidDel="00000000" w:rsidR="00000000" w:rsidRPr="00000000">
        <w:rPr>
          <w:rtl w:val="0"/>
        </w:rPr>
      </w:r>
    </w:p>
    <w:p w:rsidR="00000000" w:rsidDel="00000000" w:rsidP="00000000" w:rsidRDefault="00000000" w:rsidRPr="00000000" w14:paraId="00000013">
      <w:pPr>
        <w:pBdr>
          <w:left w:color="1d6fa4" w:space="0" w:sz="8" w:val="single"/>
        </w:pBdr>
        <w:shd w:fill="eef4fa" w:val="clear"/>
        <w:spacing w:after="120" w:before="120" w:lineRule="auto"/>
        <w:ind w:left="360" w:firstLine="0"/>
        <w:rPr/>
      </w:pPr>
      <w:r w:rsidDel="00000000" w:rsidR="00000000" w:rsidRPr="00000000">
        <w:rPr>
          <w:rFonts w:ascii="Arial" w:cs="Arial" w:eastAsia="Arial" w:hAnsi="Arial"/>
          <w:b w:val="1"/>
          <w:bCs w:val="1"/>
          <w:color w:val="1a4a7a"/>
          <w:sz w:val="20"/>
          <w:szCs w:val="20"/>
          <w:rtl w:val="0"/>
        </w:rPr>
        <w:t xml:space="preserve">Core insight: </w:t>
      </w:r>
      <w:r w:rsidDel="00000000" w:rsidR="00000000" w:rsidRPr="00000000">
        <w:rPr>
          <w:rFonts w:ascii="Arial" w:cs="Arial" w:eastAsia="Arial" w:hAnsi="Arial"/>
          <w:sz w:val="20"/>
          <w:szCs w:val="20"/>
          <w:rtl w:val="0"/>
        </w:rPr>
        <w:t xml:space="preserve">The domain system is not the storage layer. The domain system is a typed lens over Hypergrid. Every domain entity is a HyperRow. Every domain field is a HyperCell. Every domain relationship is a Hypergraph edge. This separation of concerns — universal substrate, typed domain layer — is what makes the platform federable, extensible, and self-governing.</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200" w:before="400" w:lineRule="auto"/>
        <w:rPr/>
      </w:pPr>
      <w:r w:rsidDel="00000000" w:rsidR="00000000" w:rsidRPr="00000000">
        <w:rPr>
          <w:rFonts w:ascii="Arial" w:cs="Arial" w:eastAsia="Arial" w:hAnsi="Arial"/>
          <w:b w:val="1"/>
          <w:bCs w:val="1"/>
          <w:color w:val="0f2b4c"/>
          <w:sz w:val="36"/>
          <w:szCs w:val="36"/>
          <w:rtl w:val="0"/>
        </w:rPr>
        <w:t xml:space="preserve">Part I — The Hypergrid Substrate in Context</w:t>
      </w:r>
      <w:r w:rsidDel="00000000" w:rsidR="00000000" w:rsidRPr="00000000">
        <w:rPr>
          <w:rtl w:val="0"/>
        </w:rPr>
      </w:r>
    </w:p>
    <w:p w:rsidR="00000000" w:rsidDel="00000000" w:rsidP="00000000" w:rsidRDefault="00000000" w:rsidRPr="00000000" w14:paraId="00000016">
      <w:pPr>
        <w:spacing w:after="80" w:before="80" w:lineRule="auto"/>
        <w:rPr/>
      </w:pPr>
      <w:r w:rsidDel="00000000" w:rsidR="00000000" w:rsidRPr="00000000">
        <w:rPr>
          <w:rFonts w:ascii="Arial" w:cs="Arial" w:eastAsia="Arial" w:hAnsi="Arial"/>
          <w:sz w:val="20"/>
          <w:szCs w:val="20"/>
          <w:rtl w:val="0"/>
        </w:rPr>
        <w:t xml:space="preserve">Before examining how each domain OS uses Hypergrid, it is essential to understand what Hypergrid provides and why every domain system is built on top of it rather than a conventional database.</w:t>
      </w:r>
      <w:r w:rsidDel="00000000" w:rsidR="00000000" w:rsidRPr="00000000">
        <w:rPr>
          <w:rtl w:val="0"/>
        </w:rPr>
      </w:r>
    </w:p>
    <w:p w:rsidR="00000000" w:rsidDel="00000000" w:rsidP="00000000" w:rsidRDefault="00000000" w:rsidRPr="00000000" w14:paraId="00000017">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1. What Hypergrid Provides</w:t>
      </w:r>
      <w:r w:rsidDel="00000000" w:rsidR="00000000" w:rsidRPr="00000000">
        <w:rPr>
          <w:rtl w:val="0"/>
        </w:rPr>
      </w:r>
    </w:p>
    <w:p w:rsidR="00000000" w:rsidDel="00000000" w:rsidP="00000000" w:rsidRDefault="00000000" w:rsidRPr="00000000" w14:paraId="00000018">
      <w:pPr>
        <w:spacing w:after="80" w:before="80" w:lineRule="auto"/>
        <w:rPr/>
      </w:pPr>
      <w:r w:rsidDel="00000000" w:rsidR="00000000" w:rsidRPr="00000000">
        <w:rPr>
          <w:rFonts w:ascii="Arial" w:cs="Arial" w:eastAsia="Arial" w:hAnsi="Arial"/>
          <w:sz w:val="20"/>
          <w:szCs w:val="20"/>
          <w:rtl w:val="0"/>
        </w:rPr>
        <w:t xml:space="preserve">Hypergrid is an N-dimensional distributed spreadsheet system. It generalizes the conventional 2D spreadsheet — one of the most universal information organization tools ever invented — along five axes: dimensionality (N dimensions instead of 2), distribution (multi-node CRDT replication instead of file-based), computation (Tier-1 formula + Tier-2 AI columns), graph (embedded Hypergraph layer), and governance (per-attribute permission tiers and policy engine).</w:t>
      </w:r>
      <w:r w:rsidDel="00000000" w:rsidR="00000000" w:rsidRPr="00000000">
        <w:rPr>
          <w:rtl w:val="0"/>
        </w:rPr>
      </w:r>
    </w:p>
    <w:tbl>
      <w:tblPr>
        <w:tblStyle w:val="Table2"/>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1"/>
        </w:trPr>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18"/>
                <w:szCs w:val="18"/>
                <w:rtl w:val="0"/>
              </w:rPr>
              <w:t xml:space="preserve">Conventional Spreadsheet</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18"/>
                <w:szCs w:val="18"/>
                <w:rtl w:val="0"/>
              </w:rPr>
              <w:t xml:space="preserve">Hypergrid Generalization</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sz w:val="18"/>
                <w:szCs w:val="18"/>
                <w:rtl w:val="0"/>
              </w:rPr>
              <w:t xml:space="preserve">Workbook</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sz w:val="18"/>
                <w:szCs w:val="18"/>
                <w:rtl w:val="0"/>
              </w:rPr>
              <w:t xml:space="preserve">Grid — root runtime container for all Hypercubes, namespaces, spaces, graph, identity</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18"/>
                <w:szCs w:val="18"/>
                <w:rtl w:val="0"/>
              </w:rPr>
              <w:t xml:space="preserve">Sheet (2D)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18"/>
                <w:szCs w:val="18"/>
                <w:rtl w:val="0"/>
              </w:rPr>
              <w:t xml:space="preserve">Hypercube H=(D₁,D₂,…,Dₙ) — N-dimensional projection of the Universal Cell Store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18"/>
                <w:szCs w:val="18"/>
                <w:rtl w:val="0"/>
              </w:rPr>
              <w:t xml:space="preserve">Row</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18"/>
                <w:szCs w:val="18"/>
                <w:rtl w:val="0"/>
              </w:rPr>
              <w:t xml:space="preserve">HyperRow — all cells sharing D₁ key. The canonical domain entity.</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18"/>
                <w:szCs w:val="18"/>
                <w:rtl w:val="0"/>
              </w:rPr>
              <w:t xml:space="preserve">Column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18"/>
                <w:szCs w:val="18"/>
                <w:rtl w:val="0"/>
              </w:rPr>
              <w:t xml:space="preserve">D₂ PropertyAxis — typed, indexed, per-key CRDT semantics and PermissionTier</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18"/>
                <w:szCs w:val="18"/>
                <w:rtl w:val="0"/>
              </w:rPr>
              <w:t xml:space="preserve">Cell</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18"/>
                <w:szCs w:val="18"/>
                <w:rtl w:val="0"/>
              </w:rPr>
              <w:t xml:space="preserve">HyperCell — N-dim coordinate carrying typed attribute map + causal metadata</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18"/>
                <w:szCs w:val="18"/>
                <w:rtl w:val="0"/>
              </w:rPr>
              <w:t xml:space="preserve">Extra dimensions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18"/>
                <w:szCs w:val="18"/>
                <w:rtl w:val="0"/>
              </w:rPr>
              <w:t xml:space="preserve">D₃…Dₙ — Time, Geography, OrgUnit, Tenant, Scenario axes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18"/>
                <w:szCs w:val="18"/>
                <w:rtl w:val="0"/>
              </w:rPr>
              <w:t xml:space="preserve">Formula</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18"/>
                <w:szCs w:val="18"/>
                <w:rtl w:val="0"/>
              </w:rPr>
              <w:t xml:space="preserve">ComputedAttribute — Tier-1 (synchronous) or Tier-2 (async AI) over any cell</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18"/>
                <w:szCs w:val="18"/>
                <w:rtl w:val="0"/>
              </w:rPr>
              <w:t xml:space="preserve">Filter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18"/>
                <w:szCs w:val="18"/>
                <w:rtl w:val="0"/>
              </w:rPr>
              <w:t xml:space="preserve">DimSlice — predicate on any combination of N axes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18"/>
                <w:szCs w:val="18"/>
                <w:rtl w:val="0"/>
              </w:rPr>
              <w:t xml:space="preserve">Version history</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18"/>
                <w:szCs w:val="18"/>
                <w:rtl w:val="0"/>
              </w:rPr>
              <w:t xml:space="preserve">EventLog — every mutation captured; AS_OF time-travel to any prior state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18"/>
                <w:szCs w:val="18"/>
                <w:rtl w:val="0"/>
              </w:rPr>
              <w:t xml:space="preserve">Collaborative editing</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18"/>
                <w:szCs w:val="18"/>
                <w:rtl w:val="0"/>
              </w:rPr>
              <w:t xml:space="preserve">VectorClock + per-attribute CRDT — deterministic concurrent merge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18"/>
                <w:szCs w:val="18"/>
                <w:rtl w:val="0"/>
              </w:rPr>
              <w:t xml:space="preserve">External workbook link</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18"/>
                <w:szCs w:val="18"/>
                <w:rtl w:val="0"/>
              </w:rPr>
              <w:t xml:space="preserve">CrossGridLink + ShadowCell — typed edge connecting entities across Grids</w:t>
            </w:r>
            <w:r w:rsidDel="00000000" w:rsidR="00000000" w:rsidRPr="00000000">
              <w:rPr>
                <w:rtl w:val="0"/>
              </w:rPr>
            </w:r>
          </w:p>
        </w:tc>
      </w:tr>
    </w:tbl>
    <w:p w:rsidR="00000000" w:rsidDel="00000000" w:rsidP="00000000" w:rsidRDefault="00000000" w:rsidRPr="00000000" w14:paraId="00000031">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2. The Apapo Platform Layer</w:t>
      </w:r>
      <w:r w:rsidDel="00000000" w:rsidR="00000000" w:rsidRPr="00000000">
        <w:rPr>
          <w:rtl w:val="0"/>
        </w:rPr>
      </w:r>
    </w:p>
    <w:p w:rsidR="00000000" w:rsidDel="00000000" w:rsidP="00000000" w:rsidRDefault="00000000" w:rsidRPr="00000000" w14:paraId="00000032">
      <w:pPr>
        <w:spacing w:after="80" w:before="80" w:lineRule="auto"/>
        <w:rPr/>
      </w:pPr>
      <w:r w:rsidDel="00000000" w:rsidR="00000000" w:rsidRPr="00000000">
        <w:rPr>
          <w:rFonts w:ascii="Arial" w:cs="Arial" w:eastAsia="Arial" w:hAnsi="Arial"/>
          <w:sz w:val="20"/>
          <w:szCs w:val="20"/>
          <w:rtl w:val="0"/>
        </w:rPr>
        <w:t xml:space="preserve">Apapo is the correct name for the convergent whole formed by Hypergrid and the three domain systems. It is not a product layer — it is the unified platform that answers the question: given a universal spreadsheet substrate, what are the three root-domain operating systems that cover the three fundamental categories of operational existence?</w:t>
      </w:r>
      <w:r w:rsidDel="00000000" w:rsidR="00000000" w:rsidRPr="00000000">
        <w:rPr>
          <w:rtl w:val="0"/>
        </w:rPr>
      </w:r>
    </w:p>
    <w:tbl>
      <w:tblPr>
        <w:tblStyle w:val="Table3"/>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1200"/>
        <w:gridCol w:w="1800"/>
        <w:gridCol w:w="1500"/>
        <w:gridCol w:w="2000"/>
        <w:gridCol w:w="2860"/>
        <w:tblGridChange w:id="0">
          <w:tblGrid>
            <w:gridCol w:w="1200"/>
            <w:gridCol w:w="1800"/>
            <w:gridCol w:w="1500"/>
            <w:gridCol w:w="2000"/>
            <w:gridCol w:w="2860"/>
          </w:tblGrid>
        </w:tblGridChange>
      </w:tblGrid>
      <w:tr>
        <w:trPr>
          <w:cantSplit w:val="0"/>
          <w:tblHeader w:val="1"/>
        </w:trPr>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18"/>
                <w:szCs w:val="18"/>
                <w:rtl w:val="0"/>
              </w:rPr>
              <w:t xml:space="preserve">System</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18"/>
                <w:szCs w:val="18"/>
                <w:rtl w:val="0"/>
              </w:rPr>
              <w:t xml:space="preserve">Domain</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18"/>
                <w:szCs w:val="18"/>
                <w:rtl w:val="0"/>
              </w:rPr>
              <w:t xml:space="preserve">Root Concept</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18"/>
                <w:szCs w:val="18"/>
                <w:rtl w:val="0"/>
              </w:rPr>
              <w:t xml:space="preserve">Root Hyperspreadsheet</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18"/>
                <w:szCs w:val="18"/>
                <w:rtl w:val="0"/>
              </w:rPr>
              <w:t xml:space="preserve">Core Claim</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18"/>
                <w:szCs w:val="18"/>
                <w:rtl w:val="0"/>
              </w:rPr>
              <w:t xml:space="preserve">Kogi</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18"/>
                <w:szCs w:val="18"/>
                <w:rtl w:val="0"/>
              </w:rPr>
              <w:t xml:space="preserve">Independent Worker OS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18"/>
                <w:szCs w:val="18"/>
                <w:rtl w:val="0"/>
              </w:rPr>
              <w:t xml:space="preserve">The Portfolio</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18"/>
                <w:szCs w:val="18"/>
                <w:rtl w:val="0"/>
              </w:rPr>
              <w:t xml:space="preserve">kogi.portfolio.components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18"/>
                <w:szCs w:val="18"/>
                <w:rtl w:val="0"/>
              </w:rPr>
              <w:t xml:space="preserve">Every entity in a worker's life is a row in one living portfolio spreadsheet</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18"/>
                <w:szCs w:val="18"/>
                <w:rtl w:val="0"/>
              </w:rPr>
              <w:t xml:space="preserve">Ume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18"/>
                <w:szCs w:val="18"/>
                <w:rtl w:val="0"/>
              </w:rPr>
              <w:t xml:space="preserve">Business OS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18"/>
                <w:szCs w:val="18"/>
                <w:rtl w:val="0"/>
              </w:rPr>
              <w:t xml:space="preserve">The Organization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18"/>
                <w:szCs w:val="18"/>
                <w:rtl w:val="0"/>
              </w:rPr>
              <w:t xml:space="preserve">ume.kernel.modules + 42 module cubes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18"/>
                <w:szCs w:val="18"/>
                <w:rtl w:val="0"/>
              </w:rPr>
              <w:t xml:space="preserve">Every entity in an organization is a row in one living organization spreadsheet</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18"/>
                <w:szCs w:val="18"/>
                <w:rtl w:val="0"/>
              </w:rPr>
              <w:t xml:space="preserve">Qala</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18"/>
                <w:szCs w:val="18"/>
                <w:rtl w:val="0"/>
              </w:rPr>
              <w:t xml:space="preserve">Solution Factory OS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18"/>
                <w:szCs w:val="18"/>
                <w:rtl w:val="0"/>
              </w:rPr>
              <w:t xml:space="preserve">The Solution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18"/>
                <w:szCs w:val="18"/>
                <w:rtl w:val="0"/>
              </w:rPr>
              <w:t xml:space="preserve">qala.solutions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18"/>
                <w:szCs w:val="18"/>
                <w:rtl w:val="0"/>
              </w:rPr>
              <w:t xml:space="preserve">Every entity in a factory is a row in one living solution spreadsheet. Kogi and Ume are themselves Solutions.</w:t>
            </w:r>
            <w:r w:rsidDel="00000000" w:rsidR="00000000" w:rsidRPr="00000000">
              <w:rPr>
                <w:rtl w:val="0"/>
              </w:rPr>
            </w:r>
          </w:p>
        </w:tc>
      </w:tr>
    </w:tbl>
    <w:p w:rsidR="00000000" w:rsidDel="00000000" w:rsidP="00000000" w:rsidRDefault="00000000" w:rsidRPr="00000000" w14:paraId="00000047">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3. The Three-Layer Architecture</w:t>
      </w:r>
      <w:r w:rsidDel="00000000" w:rsidR="00000000" w:rsidRPr="00000000">
        <w:rPr>
          <w:rtl w:val="0"/>
        </w:rPr>
      </w:r>
    </w:p>
    <w:p w:rsidR="00000000" w:rsidDel="00000000" w:rsidP="00000000" w:rsidRDefault="00000000" w:rsidRPr="00000000" w14:paraId="00000048">
      <w:pPr>
        <w:spacing w:after="80" w:before="80" w:lineRule="auto"/>
        <w:rPr/>
      </w:pPr>
      <w:r w:rsidDel="00000000" w:rsidR="00000000" w:rsidRPr="00000000">
        <w:rPr>
          <w:rFonts w:ascii="Arial" w:cs="Arial" w:eastAsia="Arial" w:hAnsi="Arial"/>
          <w:sz w:val="20"/>
          <w:szCs w:val="20"/>
          <w:rtl w:val="0"/>
        </w:rPr>
        <w:t xml:space="preserve">Every domain system has three layers. Understanding this stack is the prerequisite for understanding how each system uses Hypergrid.</w:t>
      </w:r>
      <w:r w:rsidDel="00000000" w:rsidR="00000000" w:rsidRPr="00000000">
        <w:rPr>
          <w:rtl w:val="0"/>
        </w:rPr>
      </w:r>
    </w:p>
    <w:tbl>
      <w:tblPr>
        <w:tblStyle w:val="Table4"/>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1800"/>
        <w:gridCol w:w="2500"/>
        <w:gridCol w:w="2800"/>
        <w:gridCol w:w="2260"/>
        <w:tblGridChange w:id="0">
          <w:tblGrid>
            <w:gridCol w:w="1800"/>
            <w:gridCol w:w="2500"/>
            <w:gridCol w:w="2800"/>
            <w:gridCol w:w="2260"/>
          </w:tblGrid>
        </w:tblGridChange>
      </w:tblGrid>
      <w:tr>
        <w:trPr>
          <w:cantSplit w:val="0"/>
          <w:tblHeader w:val="1"/>
        </w:trPr>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ffffff"/>
                <w:sz w:val="18"/>
                <w:szCs w:val="18"/>
                <w:rtl w:val="0"/>
              </w:rPr>
              <w:t xml:space="preserve">Layer</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ffffff"/>
                <w:sz w:val="18"/>
                <w:szCs w:val="18"/>
                <w:rtl w:val="0"/>
              </w:rPr>
              <w:t xml:space="preserve">Component</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ffffff"/>
                <w:sz w:val="18"/>
                <w:szCs w:val="18"/>
                <w:rtl w:val="0"/>
              </w:rPr>
              <w:t xml:space="preserve">Responsibility</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ffffff"/>
                <w:sz w:val="18"/>
                <w:szCs w:val="18"/>
                <w:rtl w:val="0"/>
              </w:rPr>
              <w:t xml:space="preserve">Example (Kogi)</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18"/>
                <w:szCs w:val="18"/>
                <w:rtl w:val="0"/>
              </w:rPr>
              <w:t xml:space="preserve">Layer 3 — Domain OS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18"/>
                <w:szCs w:val="18"/>
                <w:rtl w:val="0"/>
              </w:rPr>
              <w:t xml:space="preserve">PortfolioSystem / UmeKernel / QalaOS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18"/>
                <w:szCs w:val="18"/>
                <w:rtl w:val="0"/>
              </w:rPr>
              <w:t xml:space="preserve">Typed domain API; business logic; domain vocabulary</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18"/>
                <w:szCs w:val="18"/>
                <w:rtl w:val="0"/>
              </w:rPr>
              <w:t xml:space="preserve">portfolio_system.create_component(...)</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18"/>
                <w:szCs w:val="18"/>
                <w:rtl w:val="0"/>
              </w:rPr>
              <w:t xml:space="preserve">Layer 2 — Domain Store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18"/>
                <w:szCs w:val="18"/>
                <w:rtl w:val="0"/>
              </w:rPr>
              <w:t xml:space="preserve">ComponentStore / OrgModuleStore / SolutionStore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18"/>
                <w:szCs w:val="18"/>
                <w:rtl w:val="0"/>
              </w:rPr>
              <w:t xml:space="preserve">Serialize/deserialize domain entities to/from HyperCells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sz w:val="18"/>
                <w:szCs w:val="18"/>
                <w:rtl w:val="0"/>
              </w:rPr>
              <w:t xml:space="preserve">ComponentStore::write(&amp;component) → batch write_cell calls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18"/>
                <w:szCs w:val="18"/>
                <w:rtl w:val="0"/>
              </w:rPr>
              <w:t xml:space="preserve">Layer 1 — Hypergrid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18"/>
                <w:szCs w:val="18"/>
                <w:rtl w:val="0"/>
              </w:rPr>
              <w:t xml:space="preserve">Grid + Hypercubes + Hypergraph + EventLog</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18"/>
                <w:szCs w:val="18"/>
                <w:rtl w:val="0"/>
              </w:rPr>
              <w:t xml:space="preserve">Universal storage, CRDT, versioning, federation, AI writeback</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18"/>
                <w:szCs w:val="18"/>
                <w:rtl w:val="0"/>
              </w:rPr>
              <w:t xml:space="preserve">grid.write_cell(cube_id, coord, attr, value, actor)</w:t>
            </w:r>
            <w:r w:rsidDel="00000000" w:rsidR="00000000" w:rsidRPr="00000000">
              <w:rPr>
                <w:rtl w:val="0"/>
              </w:rPr>
            </w:r>
          </w:p>
        </w:tc>
      </w:tr>
    </w:tbl>
    <w:p w:rsidR="00000000" w:rsidDel="00000000" w:rsidP="00000000" w:rsidRDefault="00000000" w:rsidRPr="00000000" w14:paraId="00000059">
      <w:pPr>
        <w:spacing w:after="80" w:before="80" w:lineRule="auto"/>
        <w:rPr/>
      </w:pPr>
      <w:r w:rsidDel="00000000" w:rsidR="00000000" w:rsidRPr="00000000">
        <w:rPr>
          <w:rFonts w:ascii="Arial" w:cs="Arial" w:eastAsia="Arial" w:hAnsi="Arial"/>
          <w:sz w:val="20"/>
          <w:szCs w:val="20"/>
          <w:rtl w:val="0"/>
        </w:rPr>
        <w:t xml:space="preserve">The domain OS never exposes HyperCell, DimCoordinate, or DimKey to its callers. Users of Kogi interact with PortfolioComponents. Users of Ume interact with OrgModules. Users of Qala interact with Solutions. The HyperRow abstraction is entirely internal to Layer 2.</w:t>
      </w: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spacing w:after="200" w:before="400" w:lineRule="auto"/>
        <w:rPr/>
      </w:pPr>
      <w:r w:rsidDel="00000000" w:rsidR="00000000" w:rsidRPr="00000000">
        <w:rPr>
          <w:rFonts w:ascii="Arial" w:cs="Arial" w:eastAsia="Arial" w:hAnsi="Arial"/>
          <w:b w:val="1"/>
          <w:bCs w:val="1"/>
          <w:color w:val="0f2b4c"/>
          <w:sz w:val="36"/>
          <w:szCs w:val="36"/>
          <w:rtl w:val="0"/>
        </w:rPr>
        <w:t xml:space="preserve">Part II — How a Domain OS Uses Hypergrid in Practice</w:t>
      </w:r>
      <w:r w:rsidDel="00000000" w:rsidR="00000000" w:rsidRPr="00000000">
        <w:rPr>
          <w:rtl w:val="0"/>
        </w:rPr>
      </w:r>
    </w:p>
    <w:p w:rsidR="00000000" w:rsidDel="00000000" w:rsidP="00000000" w:rsidRDefault="00000000" w:rsidRPr="00000000" w14:paraId="0000005C">
      <w:pPr>
        <w:spacing w:after="80" w:before="80" w:lineRule="auto"/>
        <w:rPr/>
      </w:pPr>
      <w:r w:rsidDel="00000000" w:rsidR="00000000" w:rsidRPr="00000000">
        <w:rPr>
          <w:rFonts w:ascii="Arial" w:cs="Arial" w:eastAsia="Arial" w:hAnsi="Arial"/>
          <w:sz w:val="20"/>
          <w:szCs w:val="20"/>
          <w:rtl w:val="0"/>
        </w:rPr>
        <w:t xml:space="preserve">This section walks through every significant interaction between a domain OS and Hypergrid, using examples drawn directly from Kogi, Ume, and Qala. The patterns are universal — they apply to any domain OS built on Hypergrid.</w:t>
      </w:r>
      <w:r w:rsidDel="00000000" w:rsidR="00000000" w:rsidRPr="00000000">
        <w:rPr>
          <w:rtl w:val="0"/>
        </w:rPr>
      </w:r>
    </w:p>
    <w:p w:rsidR="00000000" w:rsidDel="00000000" w:rsidP="00000000" w:rsidRDefault="00000000" w:rsidRPr="00000000" w14:paraId="0000005D">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4. Grid Bootstrap and Domain Registration</w:t>
      </w:r>
      <w:r w:rsidDel="00000000" w:rsidR="00000000" w:rsidRPr="00000000">
        <w:rPr>
          <w:rtl w:val="0"/>
        </w:rPr>
      </w:r>
    </w:p>
    <w:p w:rsidR="00000000" w:rsidDel="00000000" w:rsidP="00000000" w:rsidRDefault="00000000" w:rsidRPr="00000000" w14:paraId="0000005E">
      <w:pPr>
        <w:spacing w:after="80" w:before="80" w:lineRule="auto"/>
        <w:rPr/>
      </w:pPr>
      <w:r w:rsidDel="00000000" w:rsidR="00000000" w:rsidRPr="00000000">
        <w:rPr>
          <w:rFonts w:ascii="Arial" w:cs="Arial" w:eastAsia="Arial" w:hAnsi="Arial"/>
          <w:sz w:val="20"/>
          <w:szCs w:val="20"/>
          <w:rtl w:val="0"/>
        </w:rPr>
        <w:t xml:space="preserve">When any domain OS starts, it instantiates a Grid and calls its DomainStore bootstrap method. Bootstrap is idempotent — re-registering existing cubes or attribute keys is a no-op. This is the moment when the domain vocabulary is mapped onto Hypergrid's universal schema.</w:t>
      </w:r>
      <w:r w:rsidDel="00000000" w:rsidR="00000000" w:rsidRPr="00000000">
        <w:rPr>
          <w:rtl w:val="0"/>
        </w:rPr>
      </w:r>
    </w:p>
    <w:p w:rsidR="00000000" w:rsidDel="00000000" w:rsidP="00000000" w:rsidRDefault="00000000" w:rsidRPr="00000000" w14:paraId="0000005F">
      <w:pPr>
        <w:pBdr>
          <w:top w:color="bbcde4" w:space="0" w:sz="4" w:val="single"/>
          <w:left w:color="1d6fa4" w:space="0" w:sz="8" w:val="single"/>
          <w:bottom w:color="bbcde4" w:space="0" w:sz="4" w:val="single"/>
          <w:right w:color="ffffff" w:space="0" w:sz="0" w:val="none"/>
        </w:pBdr>
        <w:shd w:fill="f4f7fa" w:val="clear"/>
        <w:spacing w:after="60" w:before="60" w:lineRule="auto"/>
        <w:ind w:left="360" w:firstLine="0"/>
        <w:rPr/>
      </w:pPr>
      <w:r w:rsidDel="00000000" w:rsidR="00000000" w:rsidRPr="00000000">
        <w:rPr>
          <w:rFonts w:ascii="Fira Mono" w:cs="Fira Mono" w:eastAsia="Fira Mono" w:hAnsi="Fira Mono"/>
          <w:color w:val="1a1a2e"/>
          <w:sz w:val="16"/>
          <w:szCs w:val="16"/>
          <w:rtl w:val="0"/>
        </w:rPr>
        <w:t xml:space="preserve">// Every domain OS follows this initialization patternlet config = GridConfig {    grid_id:       Uuid::new_v4(),    node_id:       "us-east-1:node-01",    domain_system: DomainSystem::Kogi,   // or Ume / Qala / Standalone    storage: StorageConfig {        primary:   env!("POSTGRES_URL"),        redis:     env!("REDIS_URL"),        kafka:     env!("KAFKA_BROKERS"),        s3_bucket: Some("hypergrid-events"),    },    ai: AiConfig { mode: AiMode::OpenAiCompatible { ... }, worker_pool_size: 32 },    federation: FederationConfig { enabled: true, heartbeat_secs: 30 },    ..Default::default()};let mut grid = Grid::new(config).await?;// Kogi registers 8 Hypercubes; Ume registers 44; Qala registers 12KogiDomainStore::bootstrap(&amp;mut grid).await?;// Grid.status → Ready</w:t>
      </w:r>
      <w:r w:rsidDel="00000000" w:rsidR="00000000" w:rsidRPr="00000000">
        <w:rPr>
          <w:rtl w:val="0"/>
        </w:rPr>
      </w:r>
    </w:p>
    <w:p w:rsidR="00000000" w:rsidDel="00000000" w:rsidP="00000000" w:rsidRDefault="00000000" w:rsidRPr="00000000" w14:paraId="00000060">
      <w:pPr>
        <w:spacing w:after="80" w:before="80" w:lineRule="auto"/>
        <w:rPr/>
      </w:pPr>
      <w:r w:rsidDel="00000000" w:rsidR="00000000" w:rsidRPr="00000000">
        <w:rPr>
          <w:rFonts w:ascii="Arial" w:cs="Arial" w:eastAsia="Arial" w:hAnsi="Arial"/>
          <w:sz w:val="20"/>
          <w:szCs w:val="20"/>
          <w:rtl w:val="0"/>
        </w:rPr>
        <w:t xml:space="preserve">Bootstrap follows a seven-step initialization sequence: config validation, storage connectivity, plugin registry loading, Hypercube registration, EventLog recovery (replaying any unapplied CRDT operations from prior crashes), async warm-up (namespace cache, federation handshake, AI engine health-check), and finally the Ready signal that allows API traffic.</w:t>
      </w:r>
      <w:r w:rsidDel="00000000" w:rsidR="00000000" w:rsidRPr="00000000">
        <w:rPr>
          <w:rtl w:val="0"/>
        </w:rPr>
      </w:r>
    </w:p>
    <w:p w:rsidR="00000000" w:rsidDel="00000000" w:rsidP="00000000" w:rsidRDefault="00000000" w:rsidRPr="00000000" w14:paraId="00000061">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5. Hypercube Schema Design</w:t>
      </w:r>
      <w:r w:rsidDel="00000000" w:rsidR="00000000" w:rsidRPr="00000000">
        <w:rPr>
          <w:rtl w:val="0"/>
        </w:rPr>
      </w:r>
    </w:p>
    <w:p w:rsidR="00000000" w:rsidDel="00000000" w:rsidP="00000000" w:rsidRDefault="00000000" w:rsidRPr="00000000" w14:paraId="00000062">
      <w:pPr>
        <w:spacing w:after="80" w:before="80" w:lineRule="auto"/>
        <w:rPr/>
      </w:pPr>
      <w:r w:rsidDel="00000000" w:rsidR="00000000" w:rsidRPr="00000000">
        <w:rPr>
          <w:rFonts w:ascii="Arial" w:cs="Arial" w:eastAsia="Arial" w:hAnsi="Arial"/>
          <w:sz w:val="20"/>
          <w:szCs w:val="20"/>
          <w:rtl w:val="0"/>
        </w:rPr>
        <w:t xml:space="preserve">Each domain OS defines its Hypercubes during bootstrap. The primary Hypercube always follows the N=2 Hybrid encoding pattern (D₁=EntityAxis for entity IDs, D₂=PropertyAxis for field names). Supporting cubes extend to N=3 or N=4 with Time, Category, or Geo axes.</w:t>
      </w:r>
      <w:r w:rsidDel="00000000" w:rsidR="00000000" w:rsidRPr="00000000">
        <w:rPr>
          <w:rtl w:val="0"/>
        </w:rPr>
      </w:r>
    </w:p>
    <w:tbl>
      <w:tblPr>
        <w:tblStyle w:val="Table5"/>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1200"/>
        <w:gridCol w:w="2600"/>
        <w:gridCol w:w="2200"/>
        <w:gridCol w:w="3360"/>
        <w:tblGridChange w:id="0">
          <w:tblGrid>
            <w:gridCol w:w="1200"/>
            <w:gridCol w:w="2600"/>
            <w:gridCol w:w="2200"/>
            <w:gridCol w:w="3360"/>
          </w:tblGrid>
        </w:tblGridChange>
      </w:tblGrid>
      <w:tr>
        <w:trPr>
          <w:cantSplit w:val="0"/>
          <w:tblHeader w:val="1"/>
        </w:trPr>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18"/>
                <w:szCs w:val="18"/>
                <w:rtl w:val="0"/>
              </w:rPr>
              <w:t xml:space="preserve">Domain OS</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18"/>
                <w:szCs w:val="18"/>
                <w:rtl w:val="0"/>
              </w:rPr>
              <w:t xml:space="preserve">Cube Name</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18"/>
                <w:szCs w:val="18"/>
                <w:rtl w:val="0"/>
              </w:rPr>
              <w:t xml:space="preserve">Dimensions</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18"/>
                <w:szCs w:val="18"/>
                <w:rtl w:val="0"/>
              </w:rPr>
              <w:t xml:space="preserve">Kogi</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18"/>
                <w:szCs w:val="18"/>
                <w:rtl w:val="0"/>
              </w:rPr>
              <w:t xml:space="preserve">kogi.portfolio.components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18"/>
                <w:szCs w:val="18"/>
                <w:rtl w:val="0"/>
              </w:rPr>
              <w:t xml:space="preserve">N=2: Entity × Property</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18"/>
                <w:szCs w:val="18"/>
                <w:rtl w:val="0"/>
              </w:rPr>
              <w:t xml:space="preserve">Primary cube — all portfolio items and containers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18"/>
                <w:szCs w:val="18"/>
                <w:rtl w:val="0"/>
              </w:rPr>
              <w:t xml:space="preserve">Kogi</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18"/>
                <w:szCs w:val="18"/>
                <w:rtl w:val="0"/>
              </w:rPr>
              <w:t xml:space="preserve">kogi.portfolio.kpis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18"/>
                <w:szCs w:val="18"/>
                <w:rtl w:val="0"/>
              </w:rPr>
              <w:t xml:space="preserve">N=3: Entity × Metric × Time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18"/>
                <w:szCs w:val="18"/>
                <w:rtl w:val="0"/>
              </w:rPr>
              <w:t xml:space="preserve">Time-series health, risk, alignment scores per period</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18"/>
                <w:szCs w:val="18"/>
                <w:rtl w:val="0"/>
              </w:rPr>
              <w:t xml:space="preserve">Kogi</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18"/>
                <w:szCs w:val="18"/>
                <w:rtl w:val="0"/>
              </w:rPr>
              <w:t xml:space="preserve">kogi.portfolio.finances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18"/>
                <w:szCs w:val="18"/>
                <w:rtl w:val="0"/>
              </w:rPr>
              <w:t xml:space="preserve">N=3: Account × Field × Period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18"/>
                <w:szCs w:val="18"/>
                <w:rtl w:val="0"/>
              </w:rPr>
              <w:t xml:space="preserve">Income, expense, budget records with time slicing</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18"/>
                <w:szCs w:val="18"/>
                <w:rtl w:val="0"/>
              </w:rPr>
              <w:t xml:space="preserve">Ume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18"/>
                <w:szCs w:val="18"/>
                <w:rtl w:val="0"/>
              </w:rPr>
              <w:t xml:space="preserve">ume.kernel.modules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18"/>
                <w:szCs w:val="18"/>
                <w:rtl w:val="0"/>
              </w:rPr>
              <w:t xml:space="preserve">N=2: Module × Property</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18"/>
                <w:szCs w:val="18"/>
                <w:rtl w:val="0"/>
              </w:rPr>
              <w:t xml:space="preserve">Module registry — every organizational function</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18"/>
                <w:szCs w:val="18"/>
                <w:rtl w:val="0"/>
              </w:rPr>
              <w:t xml:space="preserve">Ume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18"/>
                <w:szCs w:val="18"/>
                <w:rtl w:val="0"/>
              </w:rPr>
              <w:t xml:space="preserve">ume.chombo.entities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18"/>
                <w:szCs w:val="18"/>
                <w:rtl w:val="0"/>
              </w:rPr>
              <w:t xml:space="preserve">N=3: Entity × Field × Jurisdiction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18"/>
                <w:szCs w:val="18"/>
                <w:rtl w:val="0"/>
              </w:rPr>
              <w:t xml:space="preserve">Legal entities with per-jurisdiction compliance data</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18"/>
                <w:szCs w:val="18"/>
                <w:rtl w:val="0"/>
              </w:rPr>
              <w:t xml:space="preserve">Ume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18"/>
                <w:szCs w:val="18"/>
                <w:rtl w:val="0"/>
              </w:rPr>
              <w:t xml:space="preserve">ume.soko.campaigns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18"/>
                <w:szCs w:val="18"/>
                <w:rtl w:val="0"/>
              </w:rPr>
              <w:t xml:space="preserve">N=4: Campaign × KPI × Period × Segment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18"/>
                <w:szCs w:val="18"/>
                <w:rtl w:val="0"/>
              </w:rPr>
              <w:t xml:space="preserve">Marketing analytics with full 4-axis slicing</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18"/>
                <w:szCs w:val="18"/>
                <w:rtl w:val="0"/>
              </w:rPr>
              <w:t xml:space="preserve">Qala</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18"/>
                <w:szCs w:val="18"/>
                <w:rtl w:val="0"/>
              </w:rPr>
              <w:t xml:space="preserve">qala.solutions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18"/>
                <w:szCs w:val="18"/>
                <w:rtl w:val="0"/>
              </w:rPr>
              <w:t xml:space="preserve">N=2: Solution × Property</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18"/>
                <w:szCs w:val="18"/>
                <w:rtl w:val="0"/>
              </w:rPr>
              <w:t xml:space="preserve">Primary cube — all solutions, products, services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18"/>
                <w:szCs w:val="18"/>
                <w:rtl w:val="0"/>
              </w:rPr>
              <w:t xml:space="preserve">Qala</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18"/>
                <w:szCs w:val="18"/>
                <w:rtl w:val="0"/>
              </w:rPr>
              <w:t xml:space="preserve">qala.sdes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18"/>
                <w:szCs w:val="18"/>
                <w:rtl w:val="0"/>
              </w:rPr>
              <w:t xml:space="preserve">N=3: SDE × Field × Version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sz w:val="18"/>
                <w:szCs w:val="18"/>
                <w:rtl w:val="0"/>
              </w:rPr>
              <w:t xml:space="preserve">Software Delivery Environments with version axis for AS_OF rollback</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18"/>
                <w:szCs w:val="18"/>
                <w:rtl w:val="0"/>
              </w:rPr>
              <w:t xml:space="preserve">Qala</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18"/>
                <w:szCs w:val="18"/>
                <w:rtl w:val="0"/>
              </w:rPr>
              <w:t xml:space="preserve">qala.solutions.metrics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18"/>
                <w:szCs w:val="18"/>
                <w:rtl w:val="0"/>
              </w:rPr>
              <w:t xml:space="preserve">N=4: Solution × Metric × Period × Env</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18"/>
                <w:szCs w:val="18"/>
                <w:rtl w:val="0"/>
              </w:rPr>
              <w:t xml:space="preserve">Multi-dimensional quality measurement</w:t>
            </w:r>
            <w:r w:rsidDel="00000000" w:rsidR="00000000" w:rsidRPr="00000000">
              <w:rPr>
                <w:rtl w:val="0"/>
              </w:rPr>
            </w:r>
          </w:p>
        </w:tc>
      </w:tr>
    </w:tbl>
    <w:p w:rsidR="00000000" w:rsidDel="00000000" w:rsidP="00000000" w:rsidRDefault="00000000" w:rsidRPr="00000000" w14:paraId="0000008B">
      <w:pPr>
        <w:spacing w:after="80" w:before="80" w:lineRule="auto"/>
        <w:rPr/>
      </w:pPr>
      <w:r w:rsidDel="00000000" w:rsidR="00000000" w:rsidRPr="00000000">
        <w:rPr>
          <w:rFonts w:ascii="Arial" w:cs="Arial" w:eastAsia="Arial" w:hAnsi="Arial"/>
          <w:sz w:val="20"/>
          <w:szCs w:val="20"/>
          <w:rtl w:val="0"/>
        </w:rPr>
        <w:t xml:space="preserve">Every attribute key registered in a Hypercube must declare an explicit CRDT semantics and a write PermissionTier. There are no defaults — every field requires a justified choice.</w:t>
      </w:r>
      <w:r w:rsidDel="00000000" w:rsidR="00000000" w:rsidRPr="00000000">
        <w:rPr>
          <w:rtl w:val="0"/>
        </w:rPr>
      </w:r>
    </w:p>
    <w:p w:rsidR="00000000" w:rsidDel="00000000" w:rsidP="00000000" w:rsidRDefault="00000000" w:rsidRPr="00000000" w14:paraId="0000008C">
      <w:pPr>
        <w:pBdr>
          <w:top w:color="bbcde4" w:space="0" w:sz="4" w:val="single"/>
          <w:left w:color="1d6fa4" w:space="0" w:sz="8" w:val="single"/>
          <w:bottom w:color="bbcde4" w:space="0" w:sz="4" w:val="single"/>
          <w:right w:color="ffffff" w:space="0" w:sz="0" w:val="none"/>
        </w:pBdr>
        <w:shd w:fill="f4f7fa" w:val="clear"/>
        <w:spacing w:after="60" w:before="60" w:lineRule="auto"/>
        <w:ind w:left="360" w:firstLine="0"/>
        <w:rPr/>
      </w:pPr>
      <w:r w:rsidDel="00000000" w:rsidR="00000000" w:rsidRPr="00000000">
        <w:rPr>
          <w:rFonts w:ascii="Fira Mono" w:cs="Fira Mono" w:eastAsia="Fira Mono" w:hAnsi="Fira Mono"/>
          <w:color w:val="1a1a2e"/>
          <w:sz w:val="16"/>
          <w:szCs w:val="16"/>
          <w:rtl w:val="0"/>
        </w:rPr>
        <w:t xml:space="preserve">// Pattern shared by all three domain systemscube.attr_registry.register_batch(vec![    // LWW (Last-Write-Wins) — scalar fields where latest state is truth    lww_text("name",         PermissionTier::Editor),    lww_json("status",       PermissionTier::Editor),   // → Lattice in v2    lww_json("visibility",   PermissionTier::Owner),    // OR-Set — set-valued fields where concurrent adds both survive    orset_json("owners",     PermissionTier::Owner),    orset_json("tags",       PermissionTier::Contributor),    orset_json("children",   PermissionTier::Editor),   // Kogi: child component IDs    orset_json("dependencies", PermissionTier::Editor), // Kogi / Qala: dep edges    // Lattice — lifecycle state that can only advance (never regress w/o Admin)    lattice_json("lifecycle_state", MyLifecycleLattice, PermissionTier::Manager),    // PNCounter — transactional counter (can go up or down, never negative)    pn_number("budget_spent",   PermissionTier::Editor),    // MaxRegister — version/sequence that always takes the maximum    max_text("version",         PermissionTier::System),    // System-only (Tier 8) — AI-computed signals    ai_attr("health_score",     HEALTH_ENGINE_ID),    ai_attr("risk_score",       RISK_ENGINE_ID),    ai_attr("anomaly_flag",     ANOMALY_ENGINE_ID),    // Tier-1 formula (synchronous, always fresh, never stored)    formula("budget_remaining", Expr::Sub("budget_allocated", "budget_spent")),])?;</w:t>
      </w:r>
      <w:r w:rsidDel="00000000" w:rsidR="00000000" w:rsidRPr="00000000">
        <w:rPr>
          <w:rtl w:val="0"/>
        </w:rPr>
      </w:r>
    </w:p>
    <w:p w:rsidR="00000000" w:rsidDel="00000000" w:rsidP="00000000" w:rsidRDefault="00000000" w:rsidRPr="00000000" w14:paraId="0000008D">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6. Writing Domain Entities</w:t>
      </w:r>
      <w:r w:rsidDel="00000000" w:rsidR="00000000" w:rsidRPr="00000000">
        <w:rPr>
          <w:rtl w:val="0"/>
        </w:rPr>
      </w:r>
    </w:p>
    <w:p w:rsidR="00000000" w:rsidDel="00000000" w:rsidP="00000000" w:rsidRDefault="00000000" w:rsidRPr="00000000" w14:paraId="0000008E">
      <w:pPr>
        <w:spacing w:after="80" w:before="80" w:lineRule="auto"/>
        <w:rPr/>
      </w:pPr>
      <w:r w:rsidDel="00000000" w:rsidR="00000000" w:rsidRPr="00000000">
        <w:rPr>
          <w:rFonts w:ascii="Arial" w:cs="Arial" w:eastAsia="Arial" w:hAnsi="Arial"/>
          <w:sz w:val="20"/>
          <w:szCs w:val="20"/>
          <w:rtl w:val="0"/>
        </w:rPr>
        <w:t xml:space="preserve">When a domain OS creates or updates an entity, it translates the typed domain struct into a batch of HyperCell writes via its DomainStore codec. Every field in the domain struct becomes a cell in the Hypercube. The batch write is one PostgreSQL transaction, one EventLog batch entry, and one AI invalidation notification per affected plugin.</w:t>
      </w:r>
      <w:r w:rsidDel="00000000" w:rsidR="00000000" w:rsidRPr="00000000">
        <w:rPr>
          <w:rtl w:val="0"/>
        </w:rPr>
      </w:r>
    </w:p>
    <w:p w:rsidR="00000000" w:rsidDel="00000000" w:rsidP="00000000" w:rsidRDefault="00000000" w:rsidRPr="00000000" w14:paraId="0000008F">
      <w:pPr>
        <w:spacing w:after="80" w:before="80" w:lineRule="auto"/>
        <w:rPr/>
      </w:pPr>
      <w:r w:rsidDel="00000000" w:rsidR="00000000" w:rsidRPr="00000000">
        <w:rPr>
          <w:rFonts w:ascii="Arial" w:cs="Arial" w:eastAsia="Arial" w:hAnsi="Arial"/>
          <w:sz w:val="20"/>
          <w:szCs w:val="20"/>
          <w:rtl w:val="0"/>
        </w:rPr>
        <w:t xml:space="preserve">The write path is identical for all three domain systems. The nine-step sequence is: permission check, policy engine evaluation, CRDT operation construction, local in-memory merge, PostgreSQL UPSERT, EventLog append, CrdtLog append (for federation), async fan-out (AI invalidation, namespace cache, search index, federation broadcast, WebSocket push).</w:t>
      </w:r>
      <w:r w:rsidDel="00000000" w:rsidR="00000000" w:rsidRPr="00000000">
        <w:rPr>
          <w:rtl w:val="0"/>
        </w:rPr>
      </w:r>
    </w:p>
    <w:p w:rsidR="00000000" w:rsidDel="00000000" w:rsidP="00000000" w:rsidRDefault="00000000" w:rsidRPr="00000000" w14:paraId="00000090">
      <w:pPr>
        <w:pBdr>
          <w:top w:color="bbcde4" w:space="0" w:sz="4" w:val="single"/>
          <w:left w:color="1d6fa4" w:space="0" w:sz="8" w:val="single"/>
          <w:bottom w:color="bbcde4" w:space="0" w:sz="4" w:val="single"/>
          <w:right w:color="ffffff" w:space="0" w:sz="0" w:val="none"/>
        </w:pBdr>
        <w:shd w:fill="f4f7fa" w:val="clear"/>
        <w:spacing w:after="60" w:before="60" w:lineRule="auto"/>
        <w:ind w:left="360" w:firstLine="0"/>
        <w:rPr/>
      </w:pPr>
      <w:r w:rsidDel="00000000" w:rsidR="00000000" w:rsidRPr="00000000">
        <w:rPr>
          <w:rFonts w:ascii="Courier New" w:cs="Courier New" w:eastAsia="Courier New" w:hAnsi="Courier New"/>
          <w:color w:val="1a1a2e"/>
          <w:sz w:val="16"/>
          <w:szCs w:val="16"/>
          <w:rtl w:val="0"/>
        </w:rPr>
        <w:t xml:space="preserve">// DomainStore::write — universal pattern// Kogi: ComponentStore::write  |  Ume: ModuleStore::write  |  Qala: SolutionStore::writepub fn write(grid: &amp;mut Grid, cube_id: CubeId, entity: &amp;MyEntity, actor: &amp;str)    -&gt; DomainResult&lt;()&gt;{    let id = entity.metadata.id;    grid.write_cell_batch(cube_id, vec![        // System fields (same for every domain OS)        (coord(id, "namespace_path"), Text(entity.metadata.namespace_path.to_string()), actor),        (coord(id, "created_at"),     DateTime(entity.metadata.created_at), actor),        (coord(id, "updated_at"),     DateTime(entity.metadata.updated_at), actor),        (coord(id, "last_actor"),     Text(actor.to_string()), actor),        (coord(id, "vector_clock"),   as_json(&amp;entity.metadata.vector_clock), actor),        (coord(id, "version"),        Text(entity.metadata.version.clone()), actor),        (coord(id, "owners"),         as_json(&amp;entity.metadata.owners), actor),        (coord(id, "tags"),           as_json(&amp;entity.metadata.tags), actor),        (coord(id, "policy_ids"),     as_json(&amp;entity.metadata.policy_ids), actor),        (coord(id, "visibility"),     as_json(&amp;entity.data.visibility), actor),        // Domain-specific fields        (coord(id, "name"),           Text(entity.data.name.clone()), actor),        (coord(id, "status"),         as_json(&amp;entity.data.status), actor),        // ... all other domain fields    ], actor)?;    Ok(())}</w:t>
      </w:r>
      <w:r w:rsidDel="00000000" w:rsidR="00000000" w:rsidRPr="00000000">
        <w:rPr>
          <w:rtl w:val="0"/>
        </w:rPr>
      </w:r>
    </w:p>
    <w:p w:rsidR="00000000" w:rsidDel="00000000" w:rsidP="00000000" w:rsidRDefault="00000000" w:rsidRPr="00000000" w14:paraId="00000091">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7. Reading Domain Entities</w:t>
      </w:r>
      <w:r w:rsidDel="00000000" w:rsidR="00000000" w:rsidRPr="00000000">
        <w:rPr>
          <w:rtl w:val="0"/>
        </w:rPr>
      </w:r>
    </w:p>
    <w:p w:rsidR="00000000" w:rsidDel="00000000" w:rsidP="00000000" w:rsidRDefault="00000000" w:rsidRPr="00000000" w14:paraId="00000092">
      <w:pPr>
        <w:spacing w:after="80" w:before="80" w:lineRule="auto"/>
        <w:rPr/>
      </w:pPr>
      <w:r w:rsidDel="00000000" w:rsidR="00000000" w:rsidRPr="00000000">
        <w:rPr>
          <w:rFonts w:ascii="Arial Unicode MS" w:cs="Arial Unicode MS" w:eastAsia="Arial Unicode MS" w:hAnsi="Arial Unicode MS"/>
          <w:sz w:val="20"/>
          <w:szCs w:val="20"/>
          <w:rtl w:val="0"/>
        </w:rPr>
        <w:t xml:space="preserve">Reading follows a Redis → computed-attr → PostgreSQL path. Every read applies a VisibilityMask so callers only see fields they are permitted to see. The DomainStore read method takes the raw HyperCells and reconstructs the typed domain struct.</w:t>
      </w:r>
      <w:r w:rsidDel="00000000" w:rsidR="00000000" w:rsidRPr="00000000">
        <w:rPr>
          <w:rtl w:val="0"/>
        </w:rPr>
      </w:r>
    </w:p>
    <w:p w:rsidR="00000000" w:rsidDel="00000000" w:rsidP="00000000" w:rsidRDefault="00000000" w:rsidRPr="00000000" w14:paraId="00000093">
      <w:pPr>
        <w:pBdr>
          <w:top w:color="bbcde4" w:space="0" w:sz="4" w:val="single"/>
          <w:left w:color="1d6fa4" w:space="0" w:sz="8" w:val="single"/>
          <w:bottom w:color="bbcde4" w:space="0" w:sz="4" w:val="single"/>
          <w:right w:color="ffffff" w:space="0" w:sz="0" w:val="none"/>
        </w:pBdr>
        <w:shd w:fill="f4f7fa" w:val="clear"/>
        <w:spacing w:after="60" w:before="60" w:lineRule="auto"/>
        <w:ind w:left="360" w:firstLine="0"/>
        <w:rPr/>
      </w:pPr>
      <w:r w:rsidDel="00000000" w:rsidR="00000000" w:rsidRPr="00000000">
        <w:rPr>
          <w:rFonts w:ascii="Cousine" w:cs="Cousine" w:eastAsia="Cousine" w:hAnsi="Cousine"/>
          <w:color w:val="1a1a2e"/>
          <w:sz w:val="16"/>
          <w:szCs w:val="16"/>
          <w:rtl w:val="0"/>
        </w:rPr>
        <w:t xml:space="preserve">pub fn read(grid: &amp;Grid, cube_id: CubeId, id: EntityId) -&gt; DomainResult&lt;Option&lt;MyEntity&gt;&gt; {    // get_row returns all HyperCells for this D₁ key, visibility-filtered    let cells = grid.get_row(cube_id, &amp;DimKey::uuid(id));    if cells.is_empty() { return Ok(None); }    // Build a field lookup map    let fields: HashMap&lt;&amp;str, &amp;TypedAttrValue&gt; = cells.iter()        .filter_map(|c| Some((c.coord.d2_str()?, c.value()?)))        .collect();    // Reconstruct typed domain entity from raw cells    Ok(Some(MyEntity {        metadata: EntityMetadata {            id,            owners:       fields.from_json("owners"),            tags:         fields.from_json("tags"),            created_at:   fields.from_json("created_at"),            vector_clock: fields.from_json("vector_clock"),            version:      fields.text("version"),            ...        },        data: EntityData {            name:         fields.text("name"),            status:       fields.from_json("status"),            health_score: fields.opt_f64("health_score"),   // AI-computed            ...        },    }))}</w:t>
      </w:r>
      <w:r w:rsidDel="00000000" w:rsidR="00000000" w:rsidRPr="00000000">
        <w:rPr>
          <w:rtl w:val="0"/>
        </w:rPr>
      </w:r>
    </w:p>
    <w:p w:rsidR="00000000" w:rsidDel="00000000" w:rsidP="00000000" w:rsidRDefault="00000000" w:rsidRPr="00000000" w14:paraId="00000094">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8. CRDT Semantics in Practice</w:t>
      </w:r>
      <w:r w:rsidDel="00000000" w:rsidR="00000000" w:rsidRPr="00000000">
        <w:rPr>
          <w:rtl w:val="0"/>
        </w:rPr>
      </w:r>
    </w:p>
    <w:p w:rsidR="00000000" w:rsidDel="00000000" w:rsidP="00000000" w:rsidRDefault="00000000" w:rsidRPr="00000000" w14:paraId="00000095">
      <w:pPr>
        <w:spacing w:after="80" w:before="80" w:lineRule="auto"/>
        <w:rPr/>
      </w:pPr>
      <w:r w:rsidDel="00000000" w:rsidR="00000000" w:rsidRPr="00000000">
        <w:rPr>
          <w:rFonts w:ascii="Arial" w:cs="Arial" w:eastAsia="Arial" w:hAnsi="Arial"/>
          <w:sz w:val="20"/>
          <w:szCs w:val="20"/>
          <w:rtl w:val="0"/>
        </w:rPr>
        <w:t xml:space="preserve">Every domain OS relies on CRDT semantics to resolve concurrent writes without coordination. The choice of CRDT for each field is not arbitrary — it encodes the merge policy that the domain requires.</w:t>
      </w:r>
      <w:r w:rsidDel="00000000" w:rsidR="00000000" w:rsidRPr="00000000">
        <w:rPr>
          <w:rtl w:val="0"/>
        </w:rPr>
      </w:r>
    </w:p>
    <w:tbl>
      <w:tblPr>
        <w:tblStyle w:val="Table6"/>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1500"/>
        <w:gridCol w:w="2200"/>
        <w:gridCol w:w="2400"/>
        <w:gridCol w:w="3260"/>
        <w:tblGridChange w:id="0">
          <w:tblGrid>
            <w:gridCol w:w="1500"/>
            <w:gridCol w:w="2200"/>
            <w:gridCol w:w="2400"/>
            <w:gridCol w:w="3260"/>
          </w:tblGrid>
        </w:tblGridChange>
      </w:tblGrid>
      <w:tr>
        <w:trPr>
          <w:cantSplit w:val="0"/>
          <w:tblHeader w:val="1"/>
        </w:trPr>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18"/>
                <w:szCs w:val="18"/>
                <w:rtl w:val="0"/>
              </w:rPr>
              <w:t xml:space="preserve">CRDT Type</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18"/>
                <w:szCs w:val="18"/>
                <w:rtl w:val="0"/>
              </w:rPr>
              <w:t xml:space="preserve">Domain Usage</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18"/>
                <w:szCs w:val="18"/>
                <w:rtl w:val="0"/>
              </w:rPr>
              <w:t xml:space="preserve">Merge Rule</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ffffff"/>
                <w:sz w:val="18"/>
                <w:szCs w:val="18"/>
                <w:rtl w:val="0"/>
              </w:rPr>
              <w:t xml:space="preserve">Example Fields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18"/>
                <w:szCs w:val="18"/>
                <w:rtl w:val="0"/>
              </w:rPr>
              <w:t xml:space="preserve">LastWriteWins (LWW)</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18"/>
                <w:szCs w:val="18"/>
                <w:rtl w:val="0"/>
              </w:rPr>
              <w:t xml:space="preserve">Any scalar field where latest state is truth</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18"/>
                <w:szCs w:val="18"/>
                <w:rtl w:val="0"/>
              </w:rPr>
              <w:t xml:space="preserve">Higher VectorClock wins; tiebreak by NodeId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18"/>
                <w:szCs w:val="18"/>
                <w:rtl w:val="0"/>
              </w:rPr>
              <w:t xml:space="preserve">name, description, due_date, status (v1)</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18"/>
                <w:szCs w:val="18"/>
                <w:rtl w:val="0"/>
              </w:rPr>
              <w:t xml:space="preserve">OR-Set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18"/>
                <w:szCs w:val="18"/>
                <w:rtl w:val="0"/>
              </w:rPr>
              <w:t xml:space="preserve">Any set-valued field where concurrent adds must both survive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18"/>
                <w:szCs w:val="18"/>
                <w:rtl w:val="0"/>
              </w:rPr>
              <w:t xml:space="preserve">All concurrent adds survive; removes are tagged and only remove their exact entry</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18"/>
                <w:szCs w:val="18"/>
                <w:rtl w:val="0"/>
              </w:rPr>
              <w:t xml:space="preserve">owners, tags, children, dependencies, team_members, conditions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18"/>
                <w:szCs w:val="18"/>
                <w:rtl w:val="0"/>
              </w:rPr>
              <w:t xml:space="preserve">Lattice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18"/>
                <w:szCs w:val="18"/>
                <w:rtl w:val="0"/>
              </w:rPr>
              <w:t xml:space="preserve">Lifecycle states that must only advance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18"/>
                <w:szCs w:val="18"/>
                <w:rtl w:val="0"/>
              </w:rPr>
              <w:t xml:space="preserve">join(a, b) = least upper bound in partial order; invalid transitions rejected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18"/>
                <w:szCs w:val="18"/>
                <w:rtl w:val="0"/>
              </w:rPr>
              <w:t xml:space="preserve">lifecycle_state, ccr_status, solution_lifecycle, module_state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18"/>
                <w:szCs w:val="18"/>
                <w:rtl w:val="0"/>
              </w:rPr>
              <w:t xml:space="preserve">PNCounter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18"/>
                <w:szCs w:val="18"/>
                <w:rtl w:val="0"/>
              </w:rPr>
              <w:t xml:space="preserve">Transactional accumulators that can go up or down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sz w:val="18"/>
                <w:szCs w:val="18"/>
                <w:rtl w:val="0"/>
              </w:rPr>
              <w:t xml:space="preserve">Sum of (positive ops − negative ops) per node, merged across nodes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18"/>
                <w:szCs w:val="18"/>
                <w:rtl w:val="0"/>
              </w:rPr>
              <w:t xml:space="preserve">budget_spent, hours_logged, units_consumed</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18"/>
                <w:szCs w:val="18"/>
                <w:rtl w:val="0"/>
              </w:rPr>
              <w:t xml:space="preserve">GrowOnly Counter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18"/>
                <w:szCs w:val="18"/>
                <w:rtl w:val="0"/>
              </w:rPr>
              <w:t xml:space="preserve">Monotonically increasing metrics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18"/>
                <w:szCs w:val="18"/>
                <w:rtl w:val="0"/>
              </w:rPr>
              <w:t xml:space="preserve">Sum of all increments; decrement is an error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18"/>
                <w:szCs w:val="18"/>
                <w:rtl w:val="0"/>
              </w:rPr>
              <w:t xml:space="preserve">view_count, follower_count, restart_count</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18"/>
                <w:szCs w:val="18"/>
                <w:rtl w:val="0"/>
              </w:rPr>
              <w:t xml:space="preserve">MaxRegister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18"/>
                <w:szCs w:val="18"/>
                <w:rtl w:val="0"/>
              </w:rPr>
              <w:t xml:space="preserve">Version/sequence numbers that never go backward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18"/>
                <w:szCs w:val="18"/>
                <w:rtl w:val="0"/>
              </w:rPr>
              <w:t xml:space="preserve">max(a, b) always wins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18"/>
                <w:szCs w:val="18"/>
                <w:rtl w:val="0"/>
              </w:rPr>
              <w:t xml:space="preserve">version, schema_version, sprint_number</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18"/>
                <w:szCs w:val="18"/>
                <w:rtl w:val="0"/>
              </w:rPr>
              <w:t xml:space="preserve">AppendLog</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18"/>
                <w:szCs w:val="18"/>
                <w:rtl w:val="0"/>
              </w:rPr>
              <w:t xml:space="preserve">Audit trails and comment threads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18"/>
                <w:szCs w:val="18"/>
                <w:rtl w:val="0"/>
              </w:rPr>
              <w:t xml:space="preserve">All appends from all nodes survive; causally ordered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18"/>
                <w:szCs w:val="18"/>
                <w:rtl w:val="0"/>
              </w:rPr>
              <w:t xml:space="preserve">activity_log, comment_thread, decision_log</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18"/>
                <w:szCs w:val="18"/>
                <w:rtl w:val="0"/>
              </w:rPr>
              <w:t xml:space="preserve">DeepMergeJson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18"/>
                <w:szCs w:val="18"/>
                <w:rtl w:val="0"/>
              </w:rPr>
              <w:t xml:space="preserve">Configuration blobs requiring partial-key updates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18"/>
                <w:szCs w:val="18"/>
                <w:rtl w:val="0"/>
              </w:rPr>
              <w:t xml:space="preserve">LWW per leaf JSON key; non-overlapping keys always survive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18"/>
                <w:szCs w:val="18"/>
                <w:rtl w:val="0"/>
              </w:rPr>
              <w:t xml:space="preserve">plugin_configs, feature_flags, governance_config</w:t>
            </w:r>
            <w:r w:rsidDel="00000000" w:rsidR="00000000" w:rsidRPr="00000000">
              <w:rPr>
                <w:rtl w:val="0"/>
              </w:rPr>
            </w:r>
          </w:p>
        </w:tc>
      </w:tr>
    </w:tbl>
    <w:p w:rsidR="00000000" w:rsidDel="00000000" w:rsidP="00000000" w:rsidRDefault="00000000" w:rsidRPr="00000000" w14:paraId="000000BA">
      <w:pPr>
        <w:spacing w:after="80" w:before="80" w:lineRule="auto"/>
        <w:rPr/>
      </w:pPr>
      <w:r w:rsidDel="00000000" w:rsidR="00000000" w:rsidRPr="00000000">
        <w:rPr>
          <w:rFonts w:ascii="Arial" w:cs="Arial" w:eastAsia="Arial" w:hAnsi="Arial"/>
          <w:sz w:val="20"/>
          <w:szCs w:val="20"/>
          <w:rtl w:val="0"/>
        </w:rPr>
        <w:t xml:space="preserve">A critical detail: OR-Set removes use a unique tag per add. When Alice adds 'engineering' and Bob concurrently removes 'engineering', the remove only affects Alice's specific tagged add. If Carol also added 'engineering' concurrently, her add survives. This is the correct semantics for shared ownership lists, tag sets, and dependency registries in domain systems.</w:t>
      </w:r>
      <w:r w:rsidDel="00000000" w:rsidR="00000000" w:rsidRPr="00000000">
        <w:rPr>
          <w:rtl w:val="0"/>
        </w:rPr>
      </w:r>
    </w:p>
    <w:p w:rsidR="00000000" w:rsidDel="00000000" w:rsidP="00000000" w:rsidRDefault="00000000" w:rsidRPr="00000000" w14:paraId="000000BB">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9. HyperQL — Querying Domain Data</w:t>
      </w:r>
      <w:r w:rsidDel="00000000" w:rsidR="00000000" w:rsidRPr="00000000">
        <w:rPr>
          <w:rtl w:val="0"/>
        </w:rPr>
      </w:r>
    </w:p>
    <w:p w:rsidR="00000000" w:rsidDel="00000000" w:rsidP="00000000" w:rsidRDefault="00000000" w:rsidRPr="00000000" w14:paraId="000000BC">
      <w:pPr>
        <w:spacing w:after="80" w:before="80" w:lineRule="auto"/>
        <w:rPr/>
      </w:pPr>
      <w:r w:rsidDel="00000000" w:rsidR="00000000" w:rsidRPr="00000000">
        <w:rPr>
          <w:rFonts w:ascii="Arial" w:cs="Arial" w:eastAsia="Arial" w:hAnsi="Arial"/>
          <w:sz w:val="20"/>
          <w:szCs w:val="20"/>
          <w:rtl w:val="0"/>
        </w:rPr>
        <w:t xml:space="preserve">HyperQL is the query language that all three domain systems use to express complex queries across their Hypercubes. It extends SQL with N-dimensional cell references, graph traversal, time-travel, cross-grid federation, and dimension folding.</w:t>
      </w:r>
      <w:r w:rsidDel="00000000" w:rsidR="00000000" w:rsidRPr="00000000">
        <w:rPr>
          <w:rtl w:val="0"/>
        </w:rPr>
      </w:r>
    </w:p>
    <w:p w:rsidR="00000000" w:rsidDel="00000000" w:rsidP="00000000" w:rsidRDefault="00000000" w:rsidRPr="00000000" w14:paraId="000000BD">
      <w:pPr>
        <w:pStyle w:val="Heading3"/>
        <w:spacing w:after="120" w:before="280" w:lineRule="auto"/>
        <w:rPr/>
      </w:pPr>
      <w:r w:rsidDel="00000000" w:rsidR="00000000" w:rsidRPr="00000000">
        <w:rPr>
          <w:rFonts w:ascii="Arial" w:cs="Arial" w:eastAsia="Arial" w:hAnsi="Arial"/>
          <w:b w:val="1"/>
          <w:bCs w:val="1"/>
          <w:color w:val="1d6fa4"/>
          <w:sz w:val="24"/>
          <w:szCs w:val="24"/>
          <w:rtl w:val="0"/>
        </w:rPr>
        <w:t xml:space="preserve">9.1 Basic Domain Queries</w:t>
      </w:r>
      <w:r w:rsidDel="00000000" w:rsidR="00000000" w:rsidRPr="00000000">
        <w:rPr>
          <w:rtl w:val="0"/>
        </w:rPr>
      </w:r>
    </w:p>
    <w:p w:rsidR="00000000" w:rsidDel="00000000" w:rsidP="00000000" w:rsidRDefault="00000000" w:rsidRPr="00000000" w14:paraId="000000BE">
      <w:pPr>
        <w:pBdr>
          <w:top w:color="bbcde4" w:space="0" w:sz="4" w:val="single"/>
          <w:left w:color="1d6fa4" w:space="0" w:sz="8" w:val="single"/>
          <w:bottom w:color="bbcde4" w:space="0" w:sz="4" w:val="single"/>
          <w:right w:color="ffffff" w:space="0" w:sz="0" w:val="none"/>
        </w:pBdr>
        <w:shd w:fill="f4f7fa" w:val="clear"/>
        <w:spacing w:after="60" w:before="60" w:lineRule="auto"/>
        <w:ind w:left="360" w:firstLine="0"/>
        <w:rPr/>
      </w:pPr>
      <w:r w:rsidDel="00000000" w:rsidR="00000000" w:rsidRPr="00000000">
        <w:rPr>
          <w:rFonts w:ascii="Cousine" w:cs="Cousine" w:eastAsia="Cousine" w:hAnsi="Cousine"/>
          <w:color w:val="1a1a2e"/>
          <w:sz w:val="16"/>
          <w:szCs w:val="16"/>
          <w:rtl w:val="0"/>
        </w:rPr>
        <w:t xml:space="preserve">-- Kogi: find all active projects for a workerSELECT cell[D₁, "name"].value AS name,       cell[D₁, "status"].value AS status,       cell[D₁, "health_score"].value AS health_score,       cell[D₁, "budget_remaining"].value AS budget_remainingFROM kogi.portfolio.componentsWHERE cell[D₁, "status"].value = '"Active"'  AND cell[D₁, "item_type"].value = '"Project"'ORDER BY cell[D₁, "health_score"].value DESC;-- Ume: list all running modules with their healthSELECT cell[D₁, "name"].value, cell[D₁, "lifecycle_state"].value,       cell[D₁, "health_score"].valueFROM ume.kernel.modulesWHERE cell[D₁, "lifecycle_state"].value = '"Running"';-- Qala: solutions by maturity stageSELECT cell[D₁, "name"].value, cell[D₁, "maturity_stage"].value,       cell[D₁, "quality_score"].value, cell[D₁, "defect_density"].valueFROM qala.solutionsWHERE cell[D₁, "maturity_stage"].value IN ('"TEST"', '"CM"')ORDER BY cell[D₁, "quality_score"].value DESC;</w:t>
      </w:r>
      <w:r w:rsidDel="00000000" w:rsidR="00000000" w:rsidRPr="00000000">
        <w:rPr>
          <w:rtl w:val="0"/>
        </w:rPr>
      </w:r>
    </w:p>
    <w:p w:rsidR="00000000" w:rsidDel="00000000" w:rsidP="00000000" w:rsidRDefault="00000000" w:rsidRPr="00000000" w14:paraId="000000BF">
      <w:pPr>
        <w:pStyle w:val="Heading3"/>
        <w:spacing w:after="120" w:before="280" w:lineRule="auto"/>
        <w:rPr/>
      </w:pPr>
      <w:r w:rsidDel="00000000" w:rsidR="00000000" w:rsidRPr="00000000">
        <w:rPr>
          <w:rFonts w:ascii="Arial" w:cs="Arial" w:eastAsia="Arial" w:hAnsi="Arial"/>
          <w:b w:val="1"/>
          <w:bCs w:val="1"/>
          <w:color w:val="1d6fa4"/>
          <w:sz w:val="24"/>
          <w:szCs w:val="24"/>
          <w:rtl w:val="0"/>
        </w:rPr>
        <w:t xml:space="preserve">9.2 Time-Travel Queries (AS_OF)</w:t>
      </w:r>
      <w:r w:rsidDel="00000000" w:rsidR="00000000" w:rsidRPr="00000000">
        <w:rPr>
          <w:rtl w:val="0"/>
        </w:rPr>
      </w:r>
    </w:p>
    <w:p w:rsidR="00000000" w:rsidDel="00000000" w:rsidP="00000000" w:rsidRDefault="00000000" w:rsidRPr="00000000" w14:paraId="000000C0">
      <w:pPr>
        <w:pBdr>
          <w:top w:color="bbcde4" w:space="0" w:sz="4" w:val="single"/>
          <w:left w:color="1d6fa4" w:space="0" w:sz="8" w:val="single"/>
          <w:bottom w:color="bbcde4" w:space="0" w:sz="4" w:val="single"/>
          <w:right w:color="ffffff" w:space="0" w:sz="0" w:val="none"/>
        </w:pBdr>
        <w:shd w:fill="f4f7fa" w:val="clear"/>
        <w:spacing w:after="60" w:before="60" w:lineRule="auto"/>
        <w:ind w:left="360" w:firstLine="0"/>
        <w:rPr/>
      </w:pPr>
      <w:r w:rsidDel="00000000" w:rsidR="00000000" w:rsidRPr="00000000">
        <w:rPr>
          <w:rFonts w:ascii="Cousine" w:cs="Cousine" w:eastAsia="Cousine" w:hAnsi="Cousine"/>
          <w:color w:val="1a1a2e"/>
          <w:sz w:val="16"/>
          <w:szCs w:val="16"/>
          <w:rtl w:val="0"/>
        </w:rPr>
        <w:t xml:space="preserve">-- Kogi: how many active projects did a worker have before a major incident?SELECT COUNT(*) AS active_project_countFROM kogi.portfolio.components AS_OF '2026-03-15T14:22:00Z'WHERE cell[D₁, "status"].value = '"Active"'  AND cell[D₁, "item_type"].value = '"Project"';-- Qala: state of an SDE at a specific deployment versionSELECT cell[D₁, "name"].value, cell[D₁, "status"].value,       cell[D₁, "test_pass_rate"].valueFROM qala.sdes AS_OF '2026-02-01T00:00:00Z'WHERE cell[D₁, "solution_id"].value = '"&lt;solution_uuid&gt;"';</w:t>
      </w:r>
      <w:r w:rsidDel="00000000" w:rsidR="00000000" w:rsidRPr="00000000">
        <w:rPr>
          <w:rtl w:val="0"/>
        </w:rPr>
      </w:r>
    </w:p>
    <w:p w:rsidR="00000000" w:rsidDel="00000000" w:rsidP="00000000" w:rsidRDefault="00000000" w:rsidRPr="00000000" w14:paraId="000000C1">
      <w:pPr>
        <w:pStyle w:val="Heading3"/>
        <w:spacing w:after="120" w:before="280" w:lineRule="auto"/>
        <w:rPr/>
      </w:pPr>
      <w:r w:rsidDel="00000000" w:rsidR="00000000" w:rsidRPr="00000000">
        <w:rPr>
          <w:rFonts w:ascii="Arial" w:cs="Arial" w:eastAsia="Arial" w:hAnsi="Arial"/>
          <w:b w:val="1"/>
          <w:bCs w:val="1"/>
          <w:color w:val="1d6fa4"/>
          <w:sz w:val="24"/>
          <w:szCs w:val="24"/>
          <w:rtl w:val="0"/>
        </w:rPr>
        <w:t xml:space="preserve">9.3 Dimension Folding (N=3+ Cubes)</w:t>
      </w:r>
      <w:r w:rsidDel="00000000" w:rsidR="00000000" w:rsidRPr="00000000">
        <w:rPr>
          <w:rtl w:val="0"/>
        </w:rPr>
      </w:r>
    </w:p>
    <w:p w:rsidR="00000000" w:rsidDel="00000000" w:rsidP="00000000" w:rsidRDefault="00000000" w:rsidRPr="00000000" w14:paraId="000000C2">
      <w:pPr>
        <w:pBdr>
          <w:top w:color="bbcde4" w:space="0" w:sz="4" w:val="single"/>
          <w:left w:color="1d6fa4" w:space="0" w:sz="8" w:val="single"/>
          <w:bottom w:color="bbcde4" w:space="0" w:sz="4" w:val="single"/>
          <w:right w:color="ffffff" w:space="0" w:sz="0" w:val="none"/>
        </w:pBdr>
        <w:shd w:fill="f4f7fa" w:val="clear"/>
        <w:spacing w:after="60" w:before="60" w:lineRule="auto"/>
        <w:ind w:left="360" w:firstLine="0"/>
        <w:rPr/>
      </w:pPr>
      <w:r w:rsidDel="00000000" w:rsidR="00000000" w:rsidRPr="00000000">
        <w:rPr>
          <w:rFonts w:ascii="Cousine" w:cs="Cousine" w:eastAsia="Cousine" w:hAnsi="Cousine"/>
          <w:color w:val="1a1a2e"/>
          <w:sz w:val="16"/>
          <w:szCs w:val="16"/>
          <w:rtl w:val="0"/>
        </w:rPr>
        <w:t xml:space="preserve">-- Kogi: health score trend over last 4 quartersSELECT D₁.entity_id AS component_id,       cell[D₁, "name"].value AS name,       FOLD D₃ WITH AVG AS trendFROM kogi.portfolio.kpisWHERE D₂.metric_name = 'health_score'  AND D₃.period IN ('2025-Q1','2025-Q2','2025-Q3','2026-Q1')ORDER BY trend DESC;-- Ume: Chombo compliance status by jurisdictionSELECT D₁.entity_id AS entity_id,       cell[D₁, "name"].value AS entity_name,       EXPAND D₃ AS COLUMNS (LAST) -- one column per jurisdictionFROM ume.chombo.entitiesWHERE cell[D₁, "entity_type"].value = '"LegalEntity"';</w:t>
      </w:r>
      <w:r w:rsidDel="00000000" w:rsidR="00000000" w:rsidRPr="00000000">
        <w:rPr>
          <w:rtl w:val="0"/>
        </w:rPr>
      </w:r>
    </w:p>
    <w:p w:rsidR="00000000" w:rsidDel="00000000" w:rsidP="00000000" w:rsidRDefault="00000000" w:rsidRPr="00000000" w14:paraId="000000C3">
      <w:pPr>
        <w:pStyle w:val="Heading3"/>
        <w:spacing w:after="120" w:before="280" w:lineRule="auto"/>
        <w:rPr/>
      </w:pPr>
      <w:r w:rsidDel="00000000" w:rsidR="00000000" w:rsidRPr="00000000">
        <w:rPr>
          <w:rFonts w:ascii="Arial" w:cs="Arial" w:eastAsia="Arial" w:hAnsi="Arial"/>
          <w:b w:val="1"/>
          <w:bCs w:val="1"/>
          <w:color w:val="1d6fa4"/>
          <w:sz w:val="24"/>
          <w:szCs w:val="24"/>
          <w:rtl w:val="0"/>
        </w:rPr>
        <w:t xml:space="preserve">9.4 Graph Traversal</w:t>
      </w:r>
      <w:r w:rsidDel="00000000" w:rsidR="00000000" w:rsidRPr="00000000">
        <w:rPr>
          <w:rtl w:val="0"/>
        </w:rPr>
      </w:r>
    </w:p>
    <w:p w:rsidR="00000000" w:rsidDel="00000000" w:rsidP="00000000" w:rsidRDefault="00000000" w:rsidRPr="00000000" w14:paraId="000000C4">
      <w:pPr>
        <w:pBdr>
          <w:top w:color="bbcde4" w:space="0" w:sz="4" w:val="single"/>
          <w:left w:color="1d6fa4" w:space="0" w:sz="8" w:val="single"/>
          <w:bottom w:color="bbcde4" w:space="0" w:sz="4" w:val="single"/>
          <w:right w:color="ffffff" w:space="0" w:sz="0" w:val="none"/>
        </w:pBdr>
        <w:shd w:fill="f4f7fa" w:val="clear"/>
        <w:spacing w:after="60" w:before="60" w:lineRule="auto"/>
        <w:ind w:left="360" w:firstLine="0"/>
        <w:rPr/>
      </w:pPr>
      <w:r w:rsidDel="00000000" w:rsidR="00000000" w:rsidRPr="00000000">
        <w:rPr>
          <w:rFonts w:ascii="Cousine" w:cs="Cousine" w:eastAsia="Cousine" w:hAnsi="Cousine"/>
          <w:color w:val="1a1a2e"/>
          <w:sz w:val="16"/>
          <w:szCs w:val="16"/>
          <w:rtl w:val="0"/>
        </w:rPr>
        <w:t xml:space="preserve">-- Kogi: find all transitive dependents of a componentTRAVERSE GRAPH FROM '&lt;component_uuid&gt;'  EDGE_TYPE = Dependency DIRECTION = Inbound  MAX_DEPTH = 10  FILTER WHERE cell[D₁, "status"].value != '"Archived"';-- Cross-system: all Kogi workers employed by a Ume organizationSELECT ume_unit.org_unit_id,       cell[ume_unit.org_unit_id, "name"].value AS unit_name,       COUNT(kogi_worker.worker_id) AS contractor_countFROM ume.admin.org_units AS ume_unitTRAVERSE GRAPH FROM ume_unit EDGE_TYPE = Employs TARGET_GRID = 'kogi://' AS kogi_workerGROUP BY ume_unit.org_unit_id ORDER BY contractor_count DESC;</w:t>
      </w:r>
      <w:r w:rsidDel="00000000" w:rsidR="00000000" w:rsidRPr="00000000">
        <w:rPr>
          <w:rtl w:val="0"/>
        </w:rPr>
      </w:r>
    </w:p>
    <w:p w:rsidR="00000000" w:rsidDel="00000000" w:rsidP="00000000" w:rsidRDefault="00000000" w:rsidRPr="00000000" w14:paraId="000000C5">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10. Views as Named DimSlices</w:t>
      </w:r>
      <w:r w:rsidDel="00000000" w:rsidR="00000000" w:rsidRPr="00000000">
        <w:rPr>
          <w:rtl w:val="0"/>
        </w:rPr>
      </w:r>
    </w:p>
    <w:p w:rsidR="00000000" w:rsidDel="00000000" w:rsidP="00000000" w:rsidRDefault="00000000" w:rsidRPr="00000000" w14:paraId="000000C6">
      <w:pPr>
        <w:spacing w:after="80" w:before="80" w:lineRule="auto"/>
        <w:rPr/>
      </w:pPr>
      <w:r w:rsidDel="00000000" w:rsidR="00000000" w:rsidRPr="00000000">
        <w:rPr>
          <w:rFonts w:ascii="Arial" w:cs="Arial" w:eastAsia="Arial" w:hAnsi="Arial"/>
          <w:sz w:val="20"/>
          <w:szCs w:val="20"/>
          <w:rtl w:val="0"/>
        </w:rPr>
        <w:t xml:space="preserve">Every sheet in a domain OS is a HypercubeView — a saved DimSlice with a declared set of visible attribute keys, a default sort, a default group, and a render mode. The same underlying Hypercube data backs all views simultaneously. Views are not separate tables; they are query configurations stored as HyperRows in a metadata cube.</w:t>
      </w:r>
      <w:r w:rsidDel="00000000" w:rsidR="00000000" w:rsidRPr="00000000">
        <w:rPr>
          <w:rtl w:val="0"/>
        </w:rPr>
      </w:r>
    </w:p>
    <w:tbl>
      <w:tblPr>
        <w:tblStyle w:val="Table7"/>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1500"/>
        <w:gridCol w:w="1500"/>
        <w:gridCol w:w="6360"/>
        <w:tblGridChange w:id="0">
          <w:tblGrid>
            <w:gridCol w:w="1500"/>
            <w:gridCol w:w="1500"/>
            <w:gridCol w:w="6360"/>
          </w:tblGrid>
        </w:tblGridChange>
      </w:tblGrid>
      <w:tr>
        <w:trPr>
          <w:cantSplit w:val="0"/>
          <w:tblHeader w:val="1"/>
        </w:trPr>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ffffff"/>
                <w:sz w:val="18"/>
                <w:szCs w:val="18"/>
                <w:rtl w:val="0"/>
              </w:rPr>
              <w:t xml:space="preserve">Domain OS</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ffffff"/>
                <w:sz w:val="18"/>
                <w:szCs w:val="18"/>
                <w:rtl w:val="0"/>
              </w:rPr>
              <w:t xml:space="preserve">View Count</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ffffff"/>
                <w:sz w:val="18"/>
                <w:szCs w:val="18"/>
                <w:rtl w:val="0"/>
              </w:rPr>
              <w:t xml:space="preserve">Example Views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18"/>
                <w:szCs w:val="18"/>
                <w:rtl w:val="0"/>
              </w:rPr>
              <w:t xml:space="preserve">Kogi</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18"/>
                <w:szCs w:val="18"/>
                <w:rtl w:val="0"/>
              </w:rPr>
              <w:t xml:space="preserve">35 sheets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18"/>
                <w:szCs w:val="18"/>
                <w:rtl w:val="0"/>
              </w:rPr>
              <w:t xml:space="preserve">Projects Sheet, Finances Sheet, Benefits Sheet, Gigs Sheet, Kanban Board, Gantt Chart, Network Graph, Health Dashboard, Income Tracker</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sz w:val="18"/>
                <w:szCs w:val="18"/>
                <w:rtl w:val="0"/>
              </w:rPr>
              <w:t xml:space="preserve">Ume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sz w:val="18"/>
                <w:szCs w:val="18"/>
                <w:rtl w:val="0"/>
              </w:rPr>
              <w:t xml:space="preserve">42+ views (one per module)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18"/>
                <w:szCs w:val="18"/>
                <w:rtl w:val="0"/>
              </w:rPr>
              <w:t xml:space="preserve">HR Dashboard, Legal Entity Registry, OKR Tracker, Finance Ledger, Campaign Analytics, Risk Matrix, Compliance Calendar</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18"/>
                <w:szCs w:val="18"/>
                <w:rtl w:val="0"/>
              </w:rPr>
              <w:t xml:space="preserve">Qala</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18"/>
                <w:szCs w:val="18"/>
                <w:rtl w:val="0"/>
              </w:rPr>
              <w:t xml:space="preserve">12+ views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18"/>
                <w:szCs w:val="18"/>
                <w:rtl w:val="0"/>
              </w:rPr>
              <w:t xml:space="preserve">Solutions Registry, SDE Pipeline View, CCR Queue, Release Calendar, Quality Dashboard, Contributor Attribution Grid</w:t>
            </w:r>
            <w:r w:rsidDel="00000000" w:rsidR="00000000" w:rsidRPr="00000000">
              <w:rPr>
                <w:rtl w:val="0"/>
              </w:rPr>
            </w:r>
          </w:p>
        </w:tc>
      </w:tr>
    </w:tbl>
    <w:p w:rsidR="00000000" w:rsidDel="00000000" w:rsidP="00000000" w:rsidRDefault="00000000" w:rsidRPr="00000000" w14:paraId="000000D3">
      <w:pPr>
        <w:pBdr>
          <w:top w:color="bbcde4" w:space="0" w:sz="4" w:val="single"/>
          <w:left w:color="1d6fa4" w:space="0" w:sz="8" w:val="single"/>
          <w:bottom w:color="bbcde4" w:space="0" w:sz="4" w:val="single"/>
          <w:right w:color="ffffff" w:space="0" w:sz="0" w:val="none"/>
        </w:pBdr>
        <w:shd w:fill="f4f7fa" w:val="clear"/>
        <w:spacing w:after="60" w:before="60" w:lineRule="auto"/>
        <w:ind w:left="360" w:firstLine="0"/>
        <w:rPr/>
      </w:pPr>
      <w:r w:rsidDel="00000000" w:rsidR="00000000" w:rsidRPr="00000000">
        <w:rPr>
          <w:rFonts w:ascii="Courier New" w:cs="Courier New" w:eastAsia="Courier New" w:hAnsi="Courier New"/>
          <w:color w:val="1a1a2e"/>
          <w:sz w:val="16"/>
          <w:szCs w:val="16"/>
          <w:rtl w:val="0"/>
        </w:rPr>
        <w:t xml:space="preserve">// Registering a view — identical pattern in all three domain systemsgrid.register_view(HypercubeView {    id:          Uuid::new_v4(),    cube_id,    name:        "Projects Sheet".into(),    filter:      DimSlice::where_eq("item_type", json_str("Project")),    visible_attrs: vec!["name","status","health_score","due_date","budget_remaining",                         "risk_score","owners","tags"],    default_sort: SortSpec::desc("health_score"),    default_group: Some(GroupSpec::by("status")),    render_mode: RenderMode::Table,})?;</w:t>
      </w:r>
      <w:r w:rsidDel="00000000" w:rsidR="00000000" w:rsidRPr="00000000">
        <w:rPr>
          <w:rtl w:val="0"/>
        </w:rPr>
      </w:r>
    </w:p>
    <w:p w:rsidR="00000000" w:rsidDel="00000000" w:rsidP="00000000" w:rsidRDefault="00000000" w:rsidRPr="00000000" w14:paraId="000000D4">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11. The AI Computation Pipeline</w:t>
      </w:r>
      <w:r w:rsidDel="00000000" w:rsidR="00000000" w:rsidRPr="00000000">
        <w:rPr>
          <w:rtl w:val="0"/>
        </w:rPr>
      </w:r>
    </w:p>
    <w:p w:rsidR="00000000" w:rsidDel="00000000" w:rsidP="00000000" w:rsidRDefault="00000000" w:rsidRPr="00000000" w14:paraId="000000D5">
      <w:pPr>
        <w:spacing w:after="80" w:before="80" w:lineRule="auto"/>
        <w:rPr/>
      </w:pPr>
      <w:r w:rsidDel="00000000" w:rsidR="00000000" w:rsidRPr="00000000">
        <w:rPr>
          <w:rFonts w:ascii="Arial" w:cs="Arial" w:eastAsia="Arial" w:hAnsi="Arial"/>
          <w:sz w:val="20"/>
          <w:szCs w:val="20"/>
          <w:rtl w:val="0"/>
        </w:rPr>
        <w:t xml:space="preserve">Every domain OS has an AI engine layer that subscribes to the Hypergrid EventLog via Kafka and computes domain-specific signals (health scores, risk assessments, anomaly flags, income projections) as Tier-2 computed attributes. These signals are written back into the Hypercubes via the WritebackService as TypedAttrValue::AiSignal cells, with a confidence score and staleness marker.</w:t>
      </w:r>
      <w:r w:rsidDel="00000000" w:rsidR="00000000" w:rsidRPr="00000000">
        <w:rPr>
          <w:rtl w:val="0"/>
        </w:rPr>
      </w:r>
    </w:p>
    <w:p w:rsidR="00000000" w:rsidDel="00000000" w:rsidP="00000000" w:rsidRDefault="00000000" w:rsidRPr="00000000" w14:paraId="000000D6">
      <w:pPr>
        <w:spacing w:after="80" w:before="80" w:lineRule="auto"/>
        <w:rPr/>
      </w:pPr>
      <w:r w:rsidDel="00000000" w:rsidR="00000000" w:rsidRPr="00000000">
        <w:rPr>
          <w:rFonts w:ascii="Arial" w:cs="Arial" w:eastAsia="Arial" w:hAnsi="Arial"/>
          <w:sz w:val="20"/>
          <w:szCs w:val="20"/>
          <w:rtl w:val="0"/>
        </w:rPr>
        <w:t xml:space="preserve">The lifecycle is: cell mutation triggers on_cell_mutation() for all registered HypercubePlugin implementations, which push computation requests onto the AI compute queue. The domain engine picks up the request, runs its model, and posts the result to WritebackService over gRPC. WritebackService validates the PermissionTier::System claim and writes the AiSignal cell.</w:t>
      </w:r>
      <w:r w:rsidDel="00000000" w:rsidR="00000000" w:rsidRPr="00000000">
        <w:rPr>
          <w:rtl w:val="0"/>
        </w:rPr>
      </w:r>
    </w:p>
    <w:p w:rsidR="00000000" w:rsidDel="00000000" w:rsidP="00000000" w:rsidRDefault="00000000" w:rsidRPr="00000000" w14:paraId="000000D7">
      <w:pPr>
        <w:pBdr>
          <w:top w:color="bbcde4" w:space="0" w:sz="4" w:val="single"/>
          <w:left w:color="1d6fa4" w:space="0" w:sz="8" w:val="single"/>
          <w:bottom w:color="bbcde4" w:space="0" w:sz="4" w:val="single"/>
          <w:right w:color="ffffff" w:space="0" w:sz="0" w:val="none"/>
        </w:pBdr>
        <w:shd w:fill="f4f7fa" w:val="clear"/>
        <w:spacing w:after="60" w:before="60" w:lineRule="auto"/>
        <w:ind w:left="360" w:firstLine="0"/>
        <w:rPr/>
      </w:pPr>
      <w:r w:rsidDel="00000000" w:rsidR="00000000" w:rsidRPr="00000000">
        <w:rPr>
          <w:rFonts w:ascii="Courier New" w:cs="Courier New" w:eastAsia="Courier New" w:hAnsi="Courier New"/>
          <w:color w:val="1a1a2e"/>
          <w:sz w:val="16"/>
          <w:szCs w:val="16"/>
          <w:rtl w:val="0"/>
        </w:rPr>
        <w:t xml:space="preserve">// Tier-2 AI plugin implementation — same interface for all three domain systemsimpl HypercubePlugin for KogiHealthScoreEngine {    fn id(&amp;self) -&gt; PluginId { HEALTH_SCORE_ENGINE_ID }    // Declares which mutations should trigger a recompute    fn on_cell_mutation(&amp;self, cube_id: CubeId, coord: &amp;DimCoordinate)        -&gt; Vec&lt;AttributeKey&gt;    {        // Recompute health_score when any of these fields change        if cube_id == PORTFOLIO_CUBE {            match coord.d2_str().as_deref() {                Some("status"|"progress_pct"|"budget_spent"|"risk_score") =&gt;                    vec!["health_score".into()],                _ =&gt; vec![],            }        } else { vec![] }    }    // Compute the AI signal from current entity state    async fn compute(&amp;self, ctx: AIComputeContext) -&gt; AIComputeResult {        let row = ctx.grid.get_row(ctx.cube_id, &amp;ctx.coord.d1_key()).await?;        let score = self.model.evaluate(&amp;row).await?; // domain model logic        Ok(AIComputeResult {            attr_key:   "health_score".into(),            value:      TypedAttrValue::AiSignal {                value:       Box::new(TypedAttrValue::Number(score)),                model_id:    self.model_id.clone(),                computed_at: Utc::now(),                confidence:  0.87,                stale_at:    Some(Utc::now() + Duration::hours(1)),            },            cube_id: ctx.cube_id,            coord:   ctx.coord,        })    }}</w:t>
      </w:r>
      <w:r w:rsidDel="00000000" w:rsidR="00000000" w:rsidRPr="00000000">
        <w:rPr>
          <w:rtl w:val="0"/>
        </w:rPr>
      </w:r>
    </w:p>
    <w:p w:rsidR="00000000" w:rsidDel="00000000" w:rsidP="00000000" w:rsidRDefault="00000000" w:rsidRPr="00000000" w14:paraId="000000D8">
      <w:pPr>
        <w:rPr/>
      </w:pPr>
      <w:r w:rsidDel="00000000" w:rsidR="00000000" w:rsidRPr="00000000">
        <w:br w:type="page"/>
      </w:r>
      <w:r w:rsidDel="00000000" w:rsidR="00000000" w:rsidRPr="00000000">
        <w:rPr>
          <w:rtl w:val="0"/>
        </w:rPr>
      </w:r>
    </w:p>
    <w:p w:rsidR="00000000" w:rsidDel="00000000" w:rsidP="00000000" w:rsidRDefault="00000000" w:rsidRPr="00000000" w14:paraId="000000D9">
      <w:pPr>
        <w:shd w:fill="0f2b4c" w:val="clear"/>
        <w:spacing w:after="0" w:before="200" w:lineRule="auto"/>
        <w:ind w:left="360" w:firstLine="0"/>
        <w:rPr/>
      </w:pPr>
      <w:r w:rsidDel="00000000" w:rsidR="00000000" w:rsidRPr="00000000">
        <w:rPr>
          <w:rFonts w:ascii="Arial" w:cs="Arial" w:eastAsia="Arial" w:hAnsi="Arial"/>
          <w:b w:val="1"/>
          <w:bCs w:val="1"/>
          <w:color w:val="ffffff"/>
          <w:sz w:val="28"/>
          <w:szCs w:val="28"/>
          <w:rtl w:val="0"/>
        </w:rPr>
        <w:t xml:space="preserve">Part III — Kogi in Practice</w:t>
      </w:r>
      <w:r w:rsidDel="00000000" w:rsidR="00000000" w:rsidRPr="00000000">
        <w:rPr>
          <w:rtl w:val="0"/>
        </w:rPr>
      </w:r>
    </w:p>
    <w:p w:rsidR="00000000" w:rsidDel="00000000" w:rsidP="00000000" w:rsidRDefault="00000000" w:rsidRPr="00000000" w14:paraId="000000DA">
      <w:pPr>
        <w:shd w:fill="0f2b4c" w:val="clear"/>
        <w:spacing w:after="160" w:before="0" w:lineRule="auto"/>
        <w:ind w:left="360" w:firstLine="0"/>
        <w:rPr/>
      </w:pPr>
      <w:r w:rsidDel="00000000" w:rsidR="00000000" w:rsidRPr="00000000">
        <w:rPr>
          <w:rFonts w:ascii="Arial" w:cs="Arial" w:eastAsia="Arial" w:hAnsi="Arial"/>
          <w:i w:val="1"/>
          <w:iCs w:val="1"/>
          <w:color w:val="ffffff"/>
          <w:sz w:val="20"/>
          <w:szCs w:val="20"/>
          <w:rtl w:val="0"/>
        </w:rPr>
        <w:t xml:space="preserve">Independent Worker OS · Portfolio as Root Concept</w:t>
      </w:r>
      <w:r w:rsidDel="00000000" w:rsidR="00000000" w:rsidRPr="00000000">
        <w:rPr>
          <w:rtl w:val="0"/>
        </w:rPr>
      </w:r>
    </w:p>
    <w:p w:rsidR="00000000" w:rsidDel="00000000" w:rsidP="00000000" w:rsidRDefault="00000000" w:rsidRPr="00000000" w14:paraId="000000DB">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12. Kogi Identity Card</w:t>
      </w:r>
      <w:r w:rsidDel="00000000" w:rsidR="00000000" w:rsidRPr="00000000">
        <w:rPr>
          <w:rtl w:val="0"/>
        </w:rPr>
      </w:r>
    </w:p>
    <w:tbl>
      <w:tblPr>
        <w:tblStyle w:val="Table8"/>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1"/>
        </w:trPr>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ffffff"/>
                <w:sz w:val="18"/>
                <w:szCs w:val="18"/>
                <w:rtl w:val="0"/>
              </w:rPr>
              <w:t xml:space="preserve">Attribute</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ffffff"/>
                <w:sz w:val="18"/>
                <w:szCs w:val="18"/>
                <w:rtl w:val="0"/>
              </w:rPr>
              <w:t xml:space="preserve">Value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18"/>
                <w:szCs w:val="18"/>
                <w:rtl w:val="0"/>
              </w:rPr>
              <w:t xml:space="preserve">Domain OS Name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sz w:val="18"/>
                <w:szCs w:val="18"/>
                <w:rtl w:val="0"/>
              </w:rPr>
              <w:t xml:space="preserve">Kogi (IW-OS — Independent Worker Operating System)</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18"/>
                <w:szCs w:val="18"/>
                <w:rtl w:val="0"/>
              </w:rPr>
              <w:t xml:space="preserve">Root Domain Concept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sz w:val="18"/>
                <w:szCs w:val="18"/>
                <w:rtl w:val="0"/>
              </w:rPr>
              <w:t xml:space="preserve">The Portfolio</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18"/>
                <w:szCs w:val="18"/>
                <w:rtl w:val="0"/>
              </w:rPr>
              <w:t xml:space="preserve">Primary Hyperspreadsheet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18"/>
                <w:szCs w:val="18"/>
                <w:rtl w:val="0"/>
              </w:rPr>
              <w:t xml:space="preserve">kogi.portfolio.components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18"/>
                <w:szCs w:val="18"/>
                <w:rtl w:val="0"/>
              </w:rPr>
              <w:t xml:space="preserve">Root Entity Type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sz w:val="18"/>
                <w:szCs w:val="18"/>
                <w:rtl w:val="0"/>
              </w:rPr>
              <w:t xml:space="preserve">PortfolioComponent (Item | Container)</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sz w:val="18"/>
                <w:szCs w:val="18"/>
                <w:rtl w:val="0"/>
              </w:rPr>
              <w:t xml:space="preserve">Domain Prefix</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sz w:val="18"/>
                <w:szCs w:val="18"/>
                <w:rtl w:val="0"/>
              </w:rPr>
              <w:t xml:space="preserve">kogi://</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sz w:val="18"/>
                <w:szCs w:val="18"/>
                <w:rtl w:val="0"/>
              </w:rPr>
              <w:t xml:space="preserve">Hypercube Count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sz w:val="18"/>
                <w:szCs w:val="18"/>
                <w:rtl w:val="0"/>
              </w:rPr>
              <w:t xml:space="preserve">8 Hypercubes (N=2 to N=3)</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sz w:val="18"/>
                <w:szCs w:val="18"/>
                <w:rtl w:val="0"/>
              </w:rPr>
              <w:t xml:space="preserve">AI Engine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sz w:val="18"/>
                <w:szCs w:val="18"/>
                <w:rtl w:val="0"/>
              </w:rPr>
              <w:t xml:space="preserve">kogi-engine (Scala 3) — 12 sub-engines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sz w:val="18"/>
                <w:szCs w:val="18"/>
                <w:rtl w:val="0"/>
              </w:rPr>
              <w:t xml:space="preserve">AI Assistant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sz w:val="18"/>
                <w:szCs w:val="18"/>
                <w:rtl w:val="0"/>
              </w:rPr>
              <w:t xml:space="preserve">Oba — NL-to-HyperQL + autonomous agent modes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sz w:val="18"/>
                <w:szCs w:val="18"/>
                <w:rtl w:val="0"/>
              </w:rPr>
              <w:t xml:space="preserve">CrossGridLinks Supported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sz w:val="18"/>
                <w:szCs w:val="18"/>
                <w:rtl w:val="0"/>
              </w:rPr>
              <w:t xml:space="preserve">Kogi↔Ume (employment) · Kogi↔Qala (contribution) · Kogi↔Kogi (KLNK economic graph)</w:t>
            </w:r>
            <w:r w:rsidDel="00000000" w:rsidR="00000000" w:rsidRPr="00000000">
              <w:rPr>
                <w:rtl w:val="0"/>
              </w:rPr>
            </w:r>
          </w:p>
        </w:tc>
      </w:tr>
    </w:tbl>
    <w:p w:rsidR="00000000" w:rsidDel="00000000" w:rsidP="00000000" w:rsidRDefault="00000000" w:rsidRPr="00000000" w14:paraId="000000F0">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13. The Portfolio as Root Concept</w:t>
      </w:r>
      <w:r w:rsidDel="00000000" w:rsidR="00000000" w:rsidRPr="00000000">
        <w:rPr>
          <w:rtl w:val="0"/>
        </w:rPr>
      </w:r>
    </w:p>
    <w:p w:rsidR="00000000" w:rsidDel="00000000" w:rsidP="00000000" w:rsidRDefault="00000000" w:rsidRPr="00000000" w14:paraId="000000F1">
      <w:pPr>
        <w:spacing w:after="80" w:before="80" w:lineRule="auto"/>
        <w:rPr/>
      </w:pPr>
      <w:r w:rsidDel="00000000" w:rsidR="00000000" w:rsidRPr="00000000">
        <w:rPr>
          <w:rFonts w:ascii="Arial" w:cs="Arial" w:eastAsia="Arial" w:hAnsi="Arial"/>
          <w:sz w:val="20"/>
          <w:szCs w:val="20"/>
          <w:rtl w:val="0"/>
        </w:rPr>
        <w:t xml:space="preserve">In Kogi, every entity in a worker's operational, creative, and financial life — programs, projects, tasks, resources, assets, gigs, benefits, finances, relationships, governance events — is a single typed row in the kogi.portfolio.components Hypercube. This is the Portfolio: not a container for projects, but the unified living record of the worker's entire existence on the platform.</w:t>
      </w:r>
      <w:r w:rsidDel="00000000" w:rsidR="00000000" w:rsidRPr="00000000">
        <w:rPr>
          <w:rtl w:val="0"/>
        </w:rPr>
      </w:r>
    </w:p>
    <w:p w:rsidR="00000000" w:rsidDel="00000000" w:rsidP="00000000" w:rsidRDefault="00000000" w:rsidRPr="00000000" w14:paraId="000000F2">
      <w:pPr>
        <w:spacing w:after="80" w:before="80" w:lineRule="auto"/>
        <w:rPr/>
      </w:pPr>
      <w:r w:rsidDel="00000000" w:rsidR="00000000" w:rsidRPr="00000000">
        <w:rPr>
          <w:rFonts w:ascii="Arial" w:cs="Arial" w:eastAsia="Arial" w:hAnsi="Arial"/>
          <w:sz w:val="20"/>
          <w:szCs w:val="20"/>
          <w:rtl w:val="0"/>
        </w:rPr>
        <w:t xml:space="preserve">A PortfolioComponent is either an Item (Project, Task, Gig, Resource, Asset, BenefitAccount, Contract, Job, Campaign, Grant, Investment, Profile) or a Container (Binder, Book, Record, Folder, Registry, Archive). Both types share a universal row schema — the same 250+ columns — but with different active column groups determined by the type discriminant.</w:t>
      </w:r>
      <w:r w:rsidDel="00000000" w:rsidR="00000000" w:rsidRPr="00000000">
        <w:rPr>
          <w:rtl w:val="0"/>
        </w:rPr>
      </w:r>
    </w:p>
    <w:p w:rsidR="00000000" w:rsidDel="00000000" w:rsidP="00000000" w:rsidRDefault="00000000" w:rsidRPr="00000000" w14:paraId="000000F3">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14. Kogi Hypercube Usage</w:t>
      </w:r>
      <w:r w:rsidDel="00000000" w:rsidR="00000000" w:rsidRPr="00000000">
        <w:rPr>
          <w:rtl w:val="0"/>
        </w:rPr>
      </w:r>
    </w:p>
    <w:tbl>
      <w:tblPr>
        <w:tblStyle w:val="Table9"/>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300"/>
        <w:gridCol w:w="2100"/>
        <w:gridCol w:w="2400"/>
        <w:gridCol w:w="2560"/>
        <w:tblGridChange w:id="0">
          <w:tblGrid>
            <w:gridCol w:w="2300"/>
            <w:gridCol w:w="2100"/>
            <w:gridCol w:w="2400"/>
            <w:gridCol w:w="2560"/>
          </w:tblGrid>
        </w:tblGridChange>
      </w:tblGrid>
      <w:tr>
        <w:trPr>
          <w:cantSplit w:val="0"/>
          <w:tblHeader w:val="1"/>
        </w:trPr>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ffffff"/>
                <w:sz w:val="18"/>
                <w:szCs w:val="18"/>
                <w:rtl w:val="0"/>
              </w:rPr>
              <w:t xml:space="preserve">Hypercube</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ffffff"/>
                <w:sz w:val="18"/>
                <w:szCs w:val="18"/>
                <w:rtl w:val="0"/>
              </w:rPr>
              <w:t xml:space="preserve">Dimensions</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ffffff"/>
                <w:sz w:val="18"/>
                <w:szCs w:val="18"/>
                <w:rtl w:val="0"/>
              </w:rPr>
              <w:t xml:space="preserve">Key CRDT Choices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18"/>
                <w:szCs w:val="18"/>
                <w:rtl w:val="0"/>
              </w:rPr>
              <w:t xml:space="preserve">kogi.portfolio.components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18"/>
                <w:szCs w:val="18"/>
                <w:rtl w:val="0"/>
              </w:rPr>
              <w:t xml:space="preserve">N=2: Entity × Property</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18"/>
                <w:szCs w:val="18"/>
                <w:rtl w:val="0"/>
              </w:rPr>
              <w:t xml:space="preserve">All portfolio items and containers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18"/>
                <w:szCs w:val="18"/>
                <w:rtl w:val="0"/>
              </w:rPr>
              <w:t xml:space="preserve">OR-Set: owners, tags, children, dependencies; Lattice: ComponentStatus; PNCounter: budget_spent</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18"/>
                <w:szCs w:val="18"/>
                <w:rtl w:val="0"/>
              </w:rPr>
              <w:t xml:space="preserve">kogi.portfolio.kpis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18"/>
                <w:szCs w:val="18"/>
                <w:rtl w:val="0"/>
              </w:rPr>
              <w:t xml:space="preserve">N=3: Entity × Metric × Period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18"/>
                <w:szCs w:val="18"/>
                <w:rtl w:val="0"/>
              </w:rPr>
              <w:t xml:space="preserve">Time-series KPI tracking per quarter/sprint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18"/>
                <w:szCs w:val="18"/>
                <w:rtl w:val="0"/>
              </w:rPr>
              <w:t xml:space="preserve">LWW: score values; MaxRegister: period sequence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18"/>
                <w:szCs w:val="18"/>
                <w:rtl w:val="0"/>
              </w:rPr>
              <w:t xml:space="preserve">kogi.portfolio.finances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18"/>
                <w:szCs w:val="18"/>
                <w:rtl w:val="0"/>
              </w:rPr>
              <w:t xml:space="preserve">N=3: Account × Field × Period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18"/>
                <w:szCs w:val="18"/>
                <w:rtl w:val="0"/>
              </w:rPr>
              <w:t xml:space="preserve">Income, expense, tax records sliced by period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sz w:val="18"/>
                <w:szCs w:val="18"/>
                <w:rtl w:val="0"/>
              </w:rPr>
              <w:t xml:space="preserve">PNCounter: balance; LWW: category, notes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18"/>
                <w:szCs w:val="18"/>
                <w:rtl w:val="0"/>
              </w:rPr>
              <w:t xml:space="preserve">kogi.portfolio.benefits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18"/>
                <w:szCs w:val="18"/>
                <w:rtl w:val="0"/>
              </w:rPr>
              <w:t xml:space="preserve">N=2: Benefit × Property</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18"/>
                <w:szCs w:val="18"/>
                <w:rtl w:val="0"/>
              </w:rPr>
              <w:t xml:space="preserve">Portable benefit coverage records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18"/>
                <w:szCs w:val="18"/>
                <w:rtl w:val="0"/>
              </w:rPr>
              <w:t xml:space="preserve">LWW: coverage status; OR-Set: coverage_sources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sz w:val="18"/>
                <w:szCs w:val="18"/>
                <w:rtl w:val="0"/>
              </w:rPr>
              <w:t xml:space="preserve">kogi.portfolio.actions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sz w:val="18"/>
                <w:szCs w:val="18"/>
                <w:rtl w:val="0"/>
              </w:rPr>
              <w:t xml:space="preserve">N=2: Action × Property</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sz w:val="18"/>
                <w:szCs w:val="18"/>
                <w:rtl w:val="0"/>
              </w:rPr>
              <w:t xml:space="preserve">Pending and completed governance actions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sz w:val="18"/>
                <w:szCs w:val="18"/>
                <w:rtl w:val="0"/>
              </w:rPr>
              <w:t xml:space="preserve">Lattice: action_status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sz w:val="18"/>
                <w:szCs w:val="18"/>
                <w:rtl w:val="0"/>
              </w:rPr>
              <w:t xml:space="preserve">kogi.portfolio.approvals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sz w:val="18"/>
                <w:szCs w:val="18"/>
                <w:rtl w:val="0"/>
              </w:rPr>
              <w:t xml:space="preserve">N=2: Approval × Property</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18"/>
                <w:szCs w:val="18"/>
                <w:rtl w:val="0"/>
              </w:rPr>
              <w:t xml:space="preserve">Approval requests from other systems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sz w:val="18"/>
                <w:szCs w:val="18"/>
                <w:rtl w:val="0"/>
              </w:rPr>
              <w:t xml:space="preserve">Lattice: approval_status; OR-Set: approvers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18"/>
                <w:szCs w:val="18"/>
                <w:rtl w:val="0"/>
              </w:rPr>
              <w:t xml:space="preserve">kogi.portfolio.links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18"/>
                <w:szCs w:val="18"/>
                <w:rtl w:val="0"/>
              </w:rPr>
              <w:t xml:space="preserve">N=2: Link × Property</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18"/>
                <w:szCs w:val="18"/>
                <w:rtl w:val="0"/>
              </w:rPr>
              <w:t xml:space="preserve">CrossGridLink records and attribution weights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18"/>
                <w:szCs w:val="18"/>
                <w:rtl w:val="0"/>
              </w:rPr>
              <w:t xml:space="preserve">LWW: link metadata; OR-Set: mirrored_attrs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18"/>
                <w:szCs w:val="18"/>
                <w:rtl w:val="0"/>
              </w:rPr>
              <w:t xml:space="preserve">kogi.portfolio.snapshots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sz w:val="18"/>
                <w:szCs w:val="18"/>
                <w:rtl w:val="0"/>
              </w:rPr>
              <w:t xml:space="preserve">N=2: Snapshot × Property</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sz w:val="18"/>
                <w:szCs w:val="18"/>
                <w:rtl w:val="0"/>
              </w:rPr>
              <w:t xml:space="preserve">Point-in-time portfolio snapshots for audit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sz w:val="18"/>
                <w:szCs w:val="18"/>
                <w:rtl w:val="0"/>
              </w:rPr>
              <w:t xml:space="preserve">LWW: snapshot data; AppendLog: restore_events</w:t>
            </w:r>
            <w:r w:rsidDel="00000000" w:rsidR="00000000" w:rsidRPr="00000000">
              <w:rPr>
                <w:rtl w:val="0"/>
              </w:rPr>
            </w:r>
          </w:p>
        </w:tc>
      </w:tr>
    </w:tbl>
    <w:p w:rsidR="00000000" w:rsidDel="00000000" w:rsidP="00000000" w:rsidRDefault="00000000" w:rsidRPr="00000000" w14:paraId="00000118">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15. kogi-engine AI Integration</w:t>
      </w:r>
      <w:r w:rsidDel="00000000" w:rsidR="00000000" w:rsidRPr="00000000">
        <w:rPr>
          <w:rtl w:val="0"/>
        </w:rPr>
      </w:r>
    </w:p>
    <w:p w:rsidR="00000000" w:rsidDel="00000000" w:rsidP="00000000" w:rsidRDefault="00000000" w:rsidRPr="00000000" w14:paraId="00000119">
      <w:pPr>
        <w:spacing w:after="80" w:before="80" w:lineRule="auto"/>
        <w:rPr/>
      </w:pPr>
      <w:r w:rsidDel="00000000" w:rsidR="00000000" w:rsidRPr="00000000">
        <w:rPr>
          <w:rFonts w:ascii="Arial" w:cs="Arial" w:eastAsia="Arial" w:hAnsi="Arial"/>
          <w:sz w:val="20"/>
          <w:szCs w:val="20"/>
          <w:rtl w:val="0"/>
        </w:rPr>
        <w:t xml:space="preserve">kogi-engine is a Scala 3 service that consumes the Kogi Grid's EventLog via Kafka and runs 12 sub-engines concurrently. Each engine is a HypercubePlugin registered with the Grid that declares which cell mutations trigger a recompute and writes results back via the WritebackService.</w:t>
      </w:r>
      <w:r w:rsidDel="00000000" w:rsidR="00000000" w:rsidRPr="00000000">
        <w:rPr>
          <w:rtl w:val="0"/>
        </w:rPr>
      </w:r>
    </w:p>
    <w:tbl>
      <w:tblPr>
        <w:tblStyle w:val="Table10"/>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300"/>
        <w:gridCol w:w="2000"/>
        <w:gridCol w:w="2200"/>
        <w:gridCol w:w="2860"/>
        <w:tblGridChange w:id="0">
          <w:tblGrid>
            <w:gridCol w:w="2300"/>
            <w:gridCol w:w="2000"/>
            <w:gridCol w:w="2200"/>
            <w:gridCol w:w="2860"/>
          </w:tblGrid>
        </w:tblGridChange>
      </w:tblGrid>
      <w:tr>
        <w:trPr>
          <w:cantSplit w:val="0"/>
          <w:tblHeader w:val="1"/>
        </w:trPr>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1"/>
                <w:bCs w:val="1"/>
                <w:color w:val="ffffff"/>
                <w:sz w:val="18"/>
                <w:szCs w:val="18"/>
                <w:rtl w:val="0"/>
              </w:rPr>
              <w:t xml:space="preserve">Sub-Engine</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color w:val="ffffff"/>
                <w:sz w:val="18"/>
                <w:szCs w:val="18"/>
                <w:rtl w:val="0"/>
              </w:rPr>
              <w:t xml:space="preserve">Output Attribute</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color w:val="ffffff"/>
                <w:sz w:val="18"/>
                <w:szCs w:val="18"/>
                <w:rtl w:val="0"/>
              </w:rPr>
              <w:t xml:space="preserve">Target Cube</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ffffff"/>
                <w:sz w:val="18"/>
                <w:szCs w:val="18"/>
                <w:rtl w:val="0"/>
              </w:rPr>
              <w:t xml:space="preserve">Trigger Fields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18"/>
                <w:szCs w:val="18"/>
                <w:rtl w:val="0"/>
              </w:rPr>
              <w:t xml:space="preserve">KogiHealthScoreEngine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18"/>
                <w:szCs w:val="18"/>
                <w:rtl w:val="0"/>
              </w:rPr>
              <w:t xml:space="preserve">health_score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18"/>
                <w:szCs w:val="18"/>
                <w:rtl w:val="0"/>
              </w:rPr>
              <w:t xml:space="preserve">kogi.portfolio.kpis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18"/>
                <w:szCs w:val="18"/>
                <w:rtl w:val="0"/>
              </w:rPr>
              <w:t xml:space="preserve">status, progress_pct, budget_spent, risk_score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18"/>
                <w:szCs w:val="18"/>
                <w:rtl w:val="0"/>
              </w:rPr>
              <w:t xml:space="preserve">KogiRiskEngine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sz w:val="18"/>
                <w:szCs w:val="18"/>
                <w:rtl w:val="0"/>
              </w:rPr>
              <w:t xml:space="preserve">risk_score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18"/>
                <w:szCs w:val="18"/>
                <w:rtl w:val="0"/>
              </w:rPr>
              <w:t xml:space="preserve">kogi.portfolio.kpis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sz w:val="18"/>
                <w:szCs w:val="18"/>
                <w:rtl w:val="0"/>
              </w:rPr>
              <w:t xml:space="preserve">dependencies, budget_utilization, schedule_variance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sz w:val="18"/>
                <w:szCs w:val="18"/>
                <w:rtl w:val="0"/>
              </w:rPr>
              <w:t xml:space="preserve">KogiAlignmentEngine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sz w:val="18"/>
                <w:szCs w:val="18"/>
                <w:rtl w:val="0"/>
              </w:rPr>
              <w:t xml:space="preserve">alignment_score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18"/>
                <w:szCs w:val="18"/>
                <w:rtl w:val="0"/>
              </w:rPr>
              <w:t xml:space="preserve">kogi.portfolio.kpis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18"/>
                <w:szCs w:val="18"/>
                <w:rtl w:val="0"/>
              </w:rPr>
              <w:t xml:space="preserve">okr_refs, tags, item_type, parent_id</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18"/>
                <w:szCs w:val="18"/>
                <w:rtl w:val="0"/>
              </w:rPr>
              <w:t xml:space="preserve">KogiAnomalyEngine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18"/>
                <w:szCs w:val="18"/>
                <w:rtl w:val="0"/>
              </w:rPr>
              <w:t xml:space="preserve">anomaly_flag</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18"/>
                <w:szCs w:val="18"/>
                <w:rtl w:val="0"/>
              </w:rPr>
              <w:t xml:space="preserve">kogi.portfolio.components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18"/>
                <w:szCs w:val="18"/>
                <w:rtl w:val="0"/>
              </w:rPr>
              <w:t xml:space="preserve">Any mutation in health_score, budget_spent, velocity</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18"/>
                <w:szCs w:val="18"/>
                <w:rtl w:val="0"/>
              </w:rPr>
              <w:t xml:space="preserve">KogiMatchEngine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18"/>
                <w:szCs w:val="18"/>
                <w:rtl w:val="0"/>
              </w:rPr>
              <w:t xml:space="preserve">match_score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18"/>
                <w:szCs w:val="18"/>
                <w:rtl w:val="0"/>
              </w:rPr>
              <w:t xml:space="preserve">kogi.portfolio.links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18"/>
                <w:szCs w:val="18"/>
                <w:rtl w:val="0"/>
              </w:rPr>
              <w:t xml:space="preserve">New CrossGridLink or mutation to linked entity</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18"/>
                <w:szCs w:val="18"/>
                <w:rtl w:val="0"/>
              </w:rPr>
              <w:t xml:space="preserve">KogiIncomeProjectionEngine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18"/>
                <w:szCs w:val="18"/>
                <w:rtl w:val="0"/>
              </w:rPr>
              <w:t xml:space="preserve">income_projection_90d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18"/>
                <w:szCs w:val="18"/>
                <w:rtl w:val="0"/>
              </w:rPr>
              <w:t xml:space="preserve">kogi.portfolio.finances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18"/>
                <w:szCs w:val="18"/>
                <w:rtl w:val="0"/>
              </w:rPr>
              <w:t xml:space="preserve">gig earnings, contract status, rate changes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18"/>
                <w:szCs w:val="18"/>
                <w:rtl w:val="0"/>
              </w:rPr>
              <w:t xml:space="preserve">KogiBudgetEngine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18"/>
                <w:szCs w:val="18"/>
                <w:rtl w:val="0"/>
              </w:rPr>
              <w:t xml:space="preserve">budget_burn_rate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sz w:val="18"/>
                <w:szCs w:val="18"/>
                <w:rtl w:val="0"/>
              </w:rPr>
              <w:t xml:space="preserve">kogi.portfolio.finances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18"/>
                <w:szCs w:val="18"/>
                <w:rtl w:val="0"/>
              </w:rPr>
              <w:t xml:space="preserve">budget_spent counter increments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18"/>
                <w:szCs w:val="18"/>
                <w:rtl w:val="0"/>
              </w:rPr>
              <w:t xml:space="preserve">KogiNarrativeEngine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18"/>
                <w:szCs w:val="18"/>
                <w:rtl w:val="0"/>
              </w:rPr>
              <w:t xml:space="preserve">narrative_summary</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18"/>
                <w:szCs w:val="18"/>
                <w:rtl w:val="0"/>
              </w:rPr>
              <w:t xml:space="preserve">kogi.portfolio.components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18"/>
                <w:szCs w:val="18"/>
                <w:rtl w:val="0"/>
              </w:rPr>
              <w:t xml:space="preserve">name, status, health_score, recent activity events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sz w:val="18"/>
                <w:szCs w:val="18"/>
                <w:rtl w:val="0"/>
              </w:rPr>
              <w:t xml:space="preserve">KogiScheduleRiskEngine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18"/>
                <w:szCs w:val="18"/>
                <w:rtl w:val="0"/>
              </w:rPr>
              <w:t xml:space="preserve">predicted_completion_date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18"/>
                <w:szCs w:val="18"/>
                <w:rtl w:val="0"/>
              </w:rPr>
              <w:t xml:space="preserve">kogi.portfolio.components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sz w:val="18"/>
                <w:szCs w:val="18"/>
                <w:rtl w:val="0"/>
              </w:rPr>
              <w:t xml:space="preserve">velocity, story_points, sprint_ref changes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sz w:val="18"/>
                <w:szCs w:val="18"/>
                <w:rtl w:val="0"/>
              </w:rPr>
              <w:t xml:space="preserve">KogiCoverageGapEngine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18"/>
                <w:szCs w:val="18"/>
                <w:rtl w:val="0"/>
              </w:rPr>
              <w:t xml:space="preserve">coverage_gap_flags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sz w:val="18"/>
                <w:szCs w:val="18"/>
                <w:rtl w:val="0"/>
              </w:rPr>
              <w:t xml:space="preserve">kogi.portfolio.benefits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sz w:val="18"/>
                <w:szCs w:val="18"/>
                <w:rtl w:val="0"/>
              </w:rPr>
              <w:t xml:space="preserve">benefit type, balance, provider mutations</w:t>
            </w:r>
            <w:r w:rsidDel="00000000" w:rsidR="00000000" w:rsidRPr="00000000">
              <w:rPr>
                <w:rtl w:val="0"/>
              </w:rPr>
            </w:r>
          </w:p>
        </w:tc>
      </w:tr>
    </w:tbl>
    <w:p w:rsidR="00000000" w:rsidDel="00000000" w:rsidP="00000000" w:rsidRDefault="00000000" w:rsidRPr="00000000" w14:paraId="00000146">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16. Oba — The Kogi AI Assistant</w:t>
      </w:r>
      <w:r w:rsidDel="00000000" w:rsidR="00000000" w:rsidRPr="00000000">
        <w:rPr>
          <w:rtl w:val="0"/>
        </w:rPr>
      </w:r>
    </w:p>
    <w:p w:rsidR="00000000" w:rsidDel="00000000" w:rsidP="00000000" w:rsidRDefault="00000000" w:rsidRPr="00000000" w14:paraId="00000147">
      <w:pPr>
        <w:spacing w:after="80" w:before="80" w:lineRule="auto"/>
        <w:rPr/>
      </w:pPr>
      <w:r w:rsidDel="00000000" w:rsidR="00000000" w:rsidRPr="00000000">
        <w:rPr>
          <w:rFonts w:ascii="Arial" w:cs="Arial" w:eastAsia="Arial" w:hAnsi="Arial"/>
          <w:sz w:val="20"/>
          <w:szCs w:val="20"/>
          <w:rtl w:val="0"/>
        </w:rPr>
        <w:t xml:space="preserve">Oba is Kogi's AI assistant. It operates over HyperQL — Oba translates natural-language requests into HyperQL queries, executes them against the Kogi Grid, and can write results back as EventLog annotations or cell mutations. Oba operates in nine modes:</w:t>
      </w:r>
      <w:r w:rsidDel="00000000" w:rsidR="00000000" w:rsidRPr="00000000">
        <w:rPr>
          <w:rtl w:val="0"/>
        </w:rPr>
      </w:r>
    </w:p>
    <w:tbl>
      <w:tblPr>
        <w:tblStyle w:val="Table11"/>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1800"/>
        <w:gridCol w:w="3200"/>
        <w:gridCol w:w="4360"/>
        <w:tblGridChange w:id="0">
          <w:tblGrid>
            <w:gridCol w:w="1800"/>
            <w:gridCol w:w="3200"/>
            <w:gridCol w:w="4360"/>
          </w:tblGrid>
        </w:tblGridChange>
      </w:tblGrid>
      <w:tr>
        <w:trPr>
          <w:cantSplit w:val="0"/>
          <w:tblHeader w:val="1"/>
        </w:trPr>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color w:val="ffffff"/>
                <w:sz w:val="18"/>
                <w:szCs w:val="18"/>
                <w:rtl w:val="0"/>
              </w:rPr>
              <w:t xml:space="preserve">Mode</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1"/>
                <w:bCs w:val="1"/>
                <w:color w:val="ffffff"/>
                <w:sz w:val="18"/>
                <w:szCs w:val="18"/>
                <w:rtl w:val="0"/>
              </w:rPr>
              <w:t xml:space="preserve">Example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sz w:val="18"/>
                <w:szCs w:val="18"/>
                <w:rtl w:val="0"/>
              </w:rPr>
              <w:t xml:space="preserve">Reactive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sz w:val="18"/>
                <w:szCs w:val="18"/>
                <w:rtl w:val="0"/>
              </w:rPr>
              <w:t xml:space="preserve">Answers queries on demand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sz w:val="18"/>
                <w:szCs w:val="18"/>
                <w:rtl w:val="0"/>
              </w:rPr>
              <w:t xml:space="preserve">"Show me all projects over budget" → HyperQL + formatted result</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18"/>
                <w:szCs w:val="18"/>
                <w:rtl w:val="0"/>
              </w:rPr>
              <w:t xml:space="preserve">Proactive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sz w:val="18"/>
                <w:szCs w:val="18"/>
                <w:rtl w:val="0"/>
              </w:rPr>
              <w:t xml:space="preserve">Pushes anomaly alerts and health briefings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sz w:val="18"/>
                <w:szCs w:val="18"/>
                <w:rtl w:val="0"/>
              </w:rPr>
              <w:t xml:space="preserve">Notifies worker when a project's health score drops below threshold</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sz w:val="18"/>
                <w:szCs w:val="18"/>
                <w:rtl w:val="0"/>
              </w:rPr>
              <w:t xml:space="preserve">ColumnCompletion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18"/>
                <w:szCs w:val="18"/>
                <w:rtl w:val="0"/>
              </w:rPr>
              <w:t xml:space="preserve">Suggests values for incomplete fields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18"/>
                <w:szCs w:val="18"/>
                <w:rtl w:val="0"/>
              </w:rPr>
              <w:t xml:space="preserve">Suggests due_date based on similar past projects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18"/>
                <w:szCs w:val="18"/>
                <w:rtl w:val="0"/>
              </w:rPr>
              <w:t xml:space="preserve">SmartFilter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18"/>
                <w:szCs w:val="18"/>
                <w:rtl w:val="0"/>
              </w:rPr>
              <w:t xml:space="preserve">Constructs view filters from NL descriptions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sz w:val="18"/>
                <w:szCs w:val="18"/>
                <w:rtl w:val="0"/>
              </w:rPr>
              <w:t xml:space="preserve">"Show me risky projects" → DimSlice(risk_score &gt; 0.7, status = Active)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sz w:val="18"/>
                <w:szCs w:val="18"/>
                <w:rtl w:val="0"/>
              </w:rPr>
              <w:t xml:space="preserve">FormulaSuggestion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sz w:val="18"/>
                <w:szCs w:val="18"/>
                <w:rtl w:val="0"/>
              </w:rPr>
              <w:t xml:space="preserve">Proposes Tier-1 formula columns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sz w:val="18"/>
                <w:szCs w:val="18"/>
                <w:rtl w:val="0"/>
              </w:rPr>
              <w:t xml:space="preserve">"I want to see remaining capacity" → FormulaExpr for capacity − allocated</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sz w:val="18"/>
                <w:szCs w:val="18"/>
                <w:rtl w:val="0"/>
              </w:rPr>
              <w:t xml:space="preserve">BatchAction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sz w:val="18"/>
                <w:szCs w:val="18"/>
                <w:rtl w:val="0"/>
              </w:rPr>
              <w:t xml:space="preserve">Applies bulk mutations from NL descriptions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sz w:val="18"/>
                <w:szCs w:val="18"/>
                <w:rtl w:val="0"/>
              </w:rPr>
              <w:t xml:space="preserve">"Archive all completed projects older than 6 months" → batch Lattice transitions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sz w:val="18"/>
                <w:szCs w:val="18"/>
                <w:rtl w:val="0"/>
              </w:rPr>
              <w:t xml:space="preserve">HealthBriefing</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18"/>
                <w:szCs w:val="18"/>
                <w:rtl w:val="0"/>
              </w:rPr>
              <w:t xml:space="preserve">Generates portfolio health narrative from AI signals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18"/>
                <w:szCs w:val="18"/>
                <w:rtl w:val="0"/>
              </w:rPr>
              <w:t xml:space="preserve">Weekly health report combining all 12 engine signals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18"/>
                <w:szCs w:val="18"/>
                <w:rtl w:val="0"/>
              </w:rPr>
              <w:t xml:space="preserve">NarrativeGeneration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sz w:val="18"/>
                <w:szCs w:val="18"/>
                <w:rtl w:val="0"/>
              </w:rPr>
              <w:t xml:space="preserve">Writes narrative_summary cells for components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18"/>
                <w:szCs w:val="18"/>
                <w:rtl w:val="0"/>
              </w:rPr>
              <w:t xml:space="preserve">Produces human-readable project status from raw HyperRow data</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18"/>
                <w:szCs w:val="18"/>
                <w:rtl w:val="0"/>
              </w:rPr>
              <w:t xml:space="preserve">Autonomous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18"/>
                <w:szCs w:val="18"/>
                <w:rtl w:val="0"/>
              </w:rPr>
              <w:t xml:space="preserve">Plans and executes multi-step workflows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sz w:val="18"/>
                <w:szCs w:val="18"/>
                <w:rtl w:val="0"/>
              </w:rPr>
              <w:t xml:space="preserve">"Move this project to the next sprint and notify all collaborators"</w:t>
            </w:r>
            <w:r w:rsidDel="00000000" w:rsidR="00000000" w:rsidRPr="00000000">
              <w:rPr>
                <w:rtl w:val="0"/>
              </w:rPr>
            </w:r>
          </w:p>
        </w:tc>
      </w:tr>
    </w:tbl>
    <w:p w:rsidR="00000000" w:rsidDel="00000000" w:rsidP="00000000" w:rsidRDefault="00000000" w:rsidRPr="00000000" w14:paraId="00000166">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17. KLNK — The Kogi Link Network</w:t>
      </w:r>
      <w:r w:rsidDel="00000000" w:rsidR="00000000" w:rsidRPr="00000000">
        <w:rPr>
          <w:rtl w:val="0"/>
        </w:rPr>
      </w:r>
    </w:p>
    <w:p w:rsidR="00000000" w:rsidDel="00000000" w:rsidP="00000000" w:rsidRDefault="00000000" w:rsidRPr="00000000" w14:paraId="00000167">
      <w:pPr>
        <w:spacing w:after="80" w:before="80" w:lineRule="auto"/>
        <w:rPr/>
      </w:pPr>
      <w:r w:rsidDel="00000000" w:rsidR="00000000" w:rsidRPr="00000000">
        <w:rPr>
          <w:rFonts w:ascii="Arial" w:cs="Arial" w:eastAsia="Arial" w:hAnsi="Arial"/>
          <w:sz w:val="20"/>
          <w:szCs w:val="20"/>
          <w:rtl w:val="0"/>
        </w:rPr>
        <w:t xml:space="preserve">KLNK (Kogi Link Network) is the economic graph of interconnected Portfolio nodes across the entire Kogi platform. Every worker's Kogi Grid is a node in this graph. CrossGridLink edges with ShadowCells represent connections: employment, investment, collaboration, cooperative membership, marketplace transactions.</w:t>
      </w:r>
      <w:r w:rsidDel="00000000" w:rsidR="00000000" w:rsidRPr="00000000">
        <w:rPr>
          <w:rtl w:val="0"/>
        </w:rPr>
      </w:r>
    </w:p>
    <w:p w:rsidR="00000000" w:rsidDel="00000000" w:rsidP="00000000" w:rsidRDefault="00000000" w:rsidRPr="00000000" w14:paraId="00000168">
      <w:pPr>
        <w:spacing w:after="80" w:before="80" w:lineRule="auto"/>
        <w:rPr/>
      </w:pPr>
      <w:r w:rsidDel="00000000" w:rsidR="00000000" w:rsidRPr="00000000">
        <w:rPr>
          <w:rFonts w:ascii="Arial" w:cs="Arial" w:eastAsia="Arial" w:hAnsi="Arial"/>
          <w:sz w:val="20"/>
          <w:szCs w:val="20"/>
          <w:rtl w:val="0"/>
        </w:rPr>
        <w:t xml:space="preserve">KLNK edges are CrossGridLink edges with domain-specific semantics. Every KLNK edge requires consent, provisions a ShadowCell, and establishes a real-time sync channel. The ShadowCell in the requesting node mirrors the permitted columns from the connected node.</w:t>
      </w:r>
      <w:r w:rsidDel="00000000" w:rsidR="00000000" w:rsidRPr="00000000">
        <w:rPr>
          <w:rtl w:val="0"/>
        </w:rPr>
      </w:r>
    </w:p>
    <w:tbl>
      <w:tblPr>
        <w:tblStyle w:val="Table12"/>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000"/>
        <w:gridCol w:w="1400"/>
        <w:gridCol w:w="1600"/>
        <w:gridCol w:w="2200"/>
        <w:gridCol w:w="2160"/>
        <w:tblGridChange w:id="0">
          <w:tblGrid>
            <w:gridCol w:w="2000"/>
            <w:gridCol w:w="1400"/>
            <w:gridCol w:w="1600"/>
            <w:gridCol w:w="2200"/>
            <w:gridCol w:w="2160"/>
          </w:tblGrid>
        </w:tblGridChange>
      </w:tblGrid>
      <w:tr>
        <w:trPr>
          <w:cantSplit w:val="0"/>
          <w:tblHeader w:val="1"/>
        </w:trPr>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color w:val="ffffff"/>
                <w:sz w:val="18"/>
                <w:szCs w:val="18"/>
                <w:rtl w:val="0"/>
              </w:rPr>
              <w:t xml:space="preserve">KLNK Edge Type</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color w:val="ffffff"/>
                <w:sz w:val="18"/>
                <w:szCs w:val="18"/>
                <w:rtl w:val="0"/>
              </w:rPr>
              <w:t xml:space="preserve">Direction</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color w:val="ffffff"/>
                <w:sz w:val="18"/>
                <w:szCs w:val="18"/>
                <w:rtl w:val="0"/>
              </w:rPr>
              <w:t xml:space="preserve">Consent</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1"/>
                <w:bCs w:val="1"/>
                <w:color w:val="ffffff"/>
                <w:sz w:val="18"/>
                <w:szCs w:val="18"/>
                <w:rtl w:val="0"/>
              </w:rPr>
              <w:t xml:space="preserve">Mirrored Columns</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1"/>
                <w:bCs w:val="1"/>
                <w:color w:val="ffffff"/>
                <w:sz w:val="18"/>
                <w:szCs w:val="18"/>
                <w:rtl w:val="0"/>
              </w:rPr>
              <w:t xml:space="preserve">Example Use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sz w:val="18"/>
                <w:szCs w:val="18"/>
                <w:rtl w:val="0"/>
              </w:rPr>
              <w:t xml:space="preserve">Employs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sz w:val="18"/>
                <w:szCs w:val="18"/>
                <w:rtl w:val="0"/>
              </w:rPr>
              <w:t xml:space="preserve">Org→Worker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sz w:val="18"/>
                <w:szCs w:val="18"/>
                <w:rtl w:val="0"/>
              </w:rPr>
              <w:t xml:space="preserve">Worker consent required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sz w:val="18"/>
                <w:szCs w:val="18"/>
                <w:rtl w:val="0"/>
              </w:rPr>
              <w:t xml:space="preserve">work_record fields (tasks, availability)</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sz w:val="18"/>
                <w:szCs w:val="18"/>
                <w:rtl w:val="0"/>
              </w:rPr>
              <w:t xml:space="preserve">Ume organization employing a Kogi independent worker</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sz w:val="18"/>
                <w:szCs w:val="18"/>
                <w:rtl w:val="0"/>
              </w:rPr>
              <w:t xml:space="preserve">Collaborates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sz w:val="18"/>
                <w:szCs w:val="18"/>
                <w:rtl w:val="0"/>
              </w:rPr>
              <w:t xml:space="preserve">Bidirectional</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sz w:val="18"/>
                <w:szCs w:val="18"/>
                <w:rtl w:val="0"/>
              </w:rPr>
              <w:t xml:space="preserve">Both parties consent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sz w:val="18"/>
                <w:szCs w:val="18"/>
                <w:rtl w:val="0"/>
              </w:rPr>
              <w:t xml:space="preserve">contribution fields, attribution_weight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sz w:val="18"/>
                <w:szCs w:val="18"/>
                <w:rtl w:val="0"/>
              </w:rPr>
              <w:t xml:space="preserve">Two workers co-authoring a project</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sz w:val="18"/>
                <w:szCs w:val="18"/>
                <w:rtl w:val="0"/>
              </w:rPr>
              <w:t xml:space="preserve">InvestedIn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sz w:val="18"/>
                <w:szCs w:val="18"/>
                <w:rtl w:val="0"/>
              </w:rPr>
              <w:t xml:space="preserve">Investor→Target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sz w:val="18"/>
                <w:szCs w:val="18"/>
                <w:rtl w:val="0"/>
              </w:rPr>
              <w:t xml:space="preserve">Target consent required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sz w:val="18"/>
                <w:szCs w:val="18"/>
                <w:rtl w:val="0"/>
              </w:rPr>
              <w:t xml:space="preserve">portfolio summary, public health_score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sz w:val="18"/>
                <w:szCs w:val="18"/>
                <w:rtl w:val="0"/>
              </w:rPr>
              <w:t xml:space="preserve">Angel investor tracking a worker's portfolio</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sz w:val="18"/>
                <w:szCs w:val="18"/>
                <w:rtl w:val="0"/>
              </w:rPr>
              <w:t xml:space="preserve">OrgMembership</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sz w:val="18"/>
                <w:szCs w:val="18"/>
                <w:rtl w:val="0"/>
              </w:rPr>
              <w:t xml:space="preserve">Org→Member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sz w:val="18"/>
                <w:szCs w:val="18"/>
                <w:rtl w:val="0"/>
              </w:rPr>
              <w:t xml:space="preserve">Member consent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sz w:val="18"/>
                <w:szCs w:val="18"/>
                <w:rtl w:val="0"/>
              </w:rPr>
              <w:t xml:space="preserve">name, status, health_score (public columns)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sz w:val="18"/>
                <w:szCs w:val="18"/>
                <w:rtl w:val="0"/>
              </w:rPr>
              <w:t xml:space="preserve">Worker joining a cooperative or collective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sz w:val="18"/>
                <w:szCs w:val="18"/>
                <w:rtl w:val="0"/>
              </w:rPr>
              <w:t xml:space="preserve">Contracted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sz w:val="18"/>
                <w:szCs w:val="18"/>
                <w:rtl w:val="0"/>
              </w:rPr>
              <w:t xml:space="preserve">Client→Worker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sz w:val="18"/>
                <w:szCs w:val="18"/>
                <w:rtl w:val="0"/>
              </w:rPr>
              <w:t xml:space="preserve">Worker consent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sz w:val="18"/>
                <w:szCs w:val="18"/>
                <w:rtl w:val="0"/>
              </w:rPr>
              <w:t xml:space="preserve">contract status, deliverables (scoped)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sz w:val="18"/>
                <w:szCs w:val="18"/>
                <w:rtl w:val="0"/>
              </w:rPr>
              <w:t xml:space="preserve">Freelance contract relationship</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sz w:val="18"/>
                <w:szCs w:val="18"/>
                <w:rtl w:val="0"/>
              </w:rPr>
              <w:t xml:space="preserve">MarketplaceTransaction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sz w:val="18"/>
                <w:szCs w:val="18"/>
                <w:rtl w:val="0"/>
              </w:rPr>
              <w:t xml:space="preserve">Buyer→Seller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sz w:val="18"/>
                <w:szCs w:val="18"/>
                <w:rtl w:val="0"/>
              </w:rPr>
              <w:t xml:space="preserve">Via transaction acceptance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sz w:val="18"/>
                <w:szCs w:val="18"/>
                <w:rtl w:val="0"/>
              </w:rPr>
              <w:t xml:space="preserve">transaction record only</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sz w:val="18"/>
                <w:szCs w:val="18"/>
                <w:rtl w:val="0"/>
              </w:rPr>
              <w:t xml:space="preserve">Kogi marketplace purchase</w:t>
            </w:r>
            <w:r w:rsidDel="00000000" w:rsidR="00000000" w:rsidRPr="00000000">
              <w:rPr>
                <w:rtl w:val="0"/>
              </w:rPr>
            </w:r>
          </w:p>
        </w:tc>
      </w:tr>
    </w:tbl>
    <w:p w:rsidR="00000000" w:rsidDel="00000000" w:rsidP="00000000" w:rsidRDefault="00000000" w:rsidRPr="00000000" w14:paraId="0000018C">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18. Multi-Identity (KPID)</w:t>
      </w:r>
      <w:r w:rsidDel="00000000" w:rsidR="00000000" w:rsidRPr="00000000">
        <w:rPr>
          <w:rtl w:val="0"/>
        </w:rPr>
      </w:r>
    </w:p>
    <w:p w:rsidR="00000000" w:rsidDel="00000000" w:rsidP="00000000" w:rsidRDefault="00000000" w:rsidRPr="00000000" w14:paraId="0000018D">
      <w:pPr>
        <w:spacing w:after="80" w:before="80" w:lineRule="auto"/>
        <w:rPr/>
      </w:pPr>
      <w:r w:rsidDel="00000000" w:rsidR="00000000" w:rsidRPr="00000000">
        <w:rPr>
          <w:rFonts w:ascii="Arial" w:cs="Arial" w:eastAsia="Arial" w:hAnsi="Arial"/>
          <w:sz w:val="20"/>
          <w:szCs w:val="20"/>
          <w:rtl w:val="0"/>
        </w:rPr>
        <w:t xml:space="preserve">Kogi supports a sovereign entity owning multiple distinct identities, each with its own ProfilePartition, VisibilityMask, and isolation level. A worker might maintain a 'dev' identity (showing code projects), a 'design' identity (showing creative work), and a 'consulting' identity (showing client-facing work). All identities share the same root Hypercube but with different row filtering and column visibility.</w:t>
      </w:r>
      <w:r w:rsidDel="00000000" w:rsidR="00000000" w:rsidRPr="00000000">
        <w:rPr>
          <w:rtl w:val="0"/>
        </w:rPr>
      </w:r>
    </w:p>
    <w:p w:rsidR="00000000" w:rsidDel="00000000" w:rsidP="00000000" w:rsidRDefault="00000000" w:rsidRPr="00000000" w14:paraId="0000018E">
      <w:pPr>
        <w:spacing w:after="80" w:before="80" w:lineRule="auto"/>
        <w:rPr/>
      </w:pPr>
      <w:r w:rsidDel="00000000" w:rsidR="00000000" w:rsidRPr="00000000">
        <w:rPr>
          <w:rFonts w:ascii="Arial" w:cs="Arial" w:eastAsia="Arial" w:hAnsi="Arial"/>
          <w:sz w:val="20"/>
          <w:szCs w:val="20"/>
          <w:rtl w:val="0"/>
        </w:rPr>
        <w:t xml:space="preserve">Three isolation levels exist: None (default, cross-identity reads permitted), SoftIsolated (cross-identity reads require explicit permission), and HardIsolated (complete data separation — even authenticated reads from the same Sovereign Entity cannot see HardIsolated partition data without the partition's own authentication).</w:t>
      </w:r>
      <w:r w:rsidDel="00000000" w:rsidR="00000000" w:rsidRPr="00000000">
        <w:rPr>
          <w:rtl w:val="0"/>
        </w:rPr>
      </w:r>
    </w:p>
    <w:p w:rsidR="00000000" w:rsidDel="00000000" w:rsidP="00000000" w:rsidRDefault="00000000" w:rsidRPr="00000000" w14:paraId="0000018F">
      <w:pPr>
        <w:rPr/>
      </w:pPr>
      <w:r w:rsidDel="00000000" w:rsidR="00000000" w:rsidRPr="00000000">
        <w:br w:type="page"/>
      </w:r>
      <w:r w:rsidDel="00000000" w:rsidR="00000000" w:rsidRPr="00000000">
        <w:rPr>
          <w:rtl w:val="0"/>
        </w:rPr>
      </w:r>
    </w:p>
    <w:p w:rsidR="00000000" w:rsidDel="00000000" w:rsidP="00000000" w:rsidRDefault="00000000" w:rsidRPr="00000000" w14:paraId="00000190">
      <w:pPr>
        <w:shd w:fill="1b5e3a" w:val="clear"/>
        <w:spacing w:after="0" w:before="200" w:lineRule="auto"/>
        <w:ind w:left="360" w:firstLine="0"/>
        <w:rPr/>
      </w:pPr>
      <w:r w:rsidDel="00000000" w:rsidR="00000000" w:rsidRPr="00000000">
        <w:rPr>
          <w:rFonts w:ascii="Arial" w:cs="Arial" w:eastAsia="Arial" w:hAnsi="Arial"/>
          <w:b w:val="1"/>
          <w:bCs w:val="1"/>
          <w:color w:val="ffffff"/>
          <w:sz w:val="28"/>
          <w:szCs w:val="28"/>
          <w:rtl w:val="0"/>
        </w:rPr>
        <w:t xml:space="preserve">Part IV — Ume in Practice</w:t>
      </w:r>
      <w:r w:rsidDel="00000000" w:rsidR="00000000" w:rsidRPr="00000000">
        <w:rPr>
          <w:rtl w:val="0"/>
        </w:rPr>
      </w:r>
    </w:p>
    <w:p w:rsidR="00000000" w:rsidDel="00000000" w:rsidP="00000000" w:rsidRDefault="00000000" w:rsidRPr="00000000" w14:paraId="00000191">
      <w:pPr>
        <w:shd w:fill="1b5e3a" w:val="clear"/>
        <w:spacing w:after="160" w:before="0" w:lineRule="auto"/>
        <w:ind w:left="360" w:firstLine="0"/>
        <w:rPr/>
      </w:pPr>
      <w:r w:rsidDel="00000000" w:rsidR="00000000" w:rsidRPr="00000000">
        <w:rPr>
          <w:rFonts w:ascii="Arial" w:cs="Arial" w:eastAsia="Arial" w:hAnsi="Arial"/>
          <w:i w:val="1"/>
          <w:iCs w:val="1"/>
          <w:color w:val="ffffff"/>
          <w:sz w:val="20"/>
          <w:szCs w:val="20"/>
          <w:rtl w:val="0"/>
        </w:rPr>
        <w:t xml:space="preserve">Business OS · Organization as Root Concept</w:t>
      </w:r>
      <w:r w:rsidDel="00000000" w:rsidR="00000000" w:rsidRPr="00000000">
        <w:rPr>
          <w:rtl w:val="0"/>
        </w:rPr>
      </w:r>
    </w:p>
    <w:p w:rsidR="00000000" w:rsidDel="00000000" w:rsidP="00000000" w:rsidRDefault="00000000" w:rsidRPr="00000000" w14:paraId="00000192">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19. Ume Identity Card</w:t>
      </w:r>
      <w:r w:rsidDel="00000000" w:rsidR="00000000" w:rsidRPr="00000000">
        <w:rPr>
          <w:rtl w:val="0"/>
        </w:rPr>
      </w:r>
    </w:p>
    <w:tbl>
      <w:tblPr>
        <w:tblStyle w:val="Table13"/>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1"/>
        </w:trPr>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color w:val="ffffff"/>
                <w:sz w:val="18"/>
                <w:szCs w:val="18"/>
                <w:rtl w:val="0"/>
              </w:rPr>
              <w:t xml:space="preserve">Attribute</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1"/>
                <w:bCs w:val="1"/>
                <w:color w:val="ffffff"/>
                <w:sz w:val="18"/>
                <w:szCs w:val="18"/>
                <w:rtl w:val="0"/>
              </w:rPr>
              <w:t xml:space="preserve">Value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sz w:val="18"/>
                <w:szCs w:val="18"/>
                <w:rtl w:val="0"/>
              </w:rPr>
              <w:t xml:space="preserve">Domain OS Name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sz w:val="18"/>
                <w:szCs w:val="18"/>
                <w:rtl w:val="0"/>
              </w:rPr>
              <w:t xml:space="preserve">Ume (B-OS — Business Operating System)</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sz w:val="18"/>
                <w:szCs w:val="18"/>
                <w:rtl w:val="0"/>
              </w:rPr>
              <w:t xml:space="preserve">Root Domain Concept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sz w:val="18"/>
                <w:szCs w:val="18"/>
                <w:rtl w:val="0"/>
              </w:rPr>
              <w:t xml:space="preserve">The Organization</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sz w:val="18"/>
                <w:szCs w:val="18"/>
                <w:rtl w:val="0"/>
              </w:rPr>
              <w:t xml:space="preserve">Primary Hyperspreadsheet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sz w:val="18"/>
                <w:szCs w:val="18"/>
                <w:rtl w:val="0"/>
              </w:rPr>
              <w:t xml:space="preserve">ume.kernel.modules (registry) + 42 module Hypercubes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sz w:val="18"/>
                <w:szCs w:val="18"/>
                <w:rtl w:val="0"/>
              </w:rPr>
              <w:t xml:space="preserve">Root Entity Type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sz w:val="18"/>
                <w:szCs w:val="18"/>
                <w:rtl w:val="0"/>
              </w:rPr>
              <w:t xml:space="preserve">OrgModule (any organizational function)</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sz w:val="18"/>
                <w:szCs w:val="18"/>
                <w:rtl w:val="0"/>
              </w:rPr>
              <w:t xml:space="preserve">Domain Prefix</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sz w:val="18"/>
                <w:szCs w:val="18"/>
                <w:rtl w:val="0"/>
              </w:rPr>
              <w:t xml:space="preserve">ume://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sz w:val="18"/>
                <w:szCs w:val="18"/>
                <w:rtl w:val="0"/>
              </w:rPr>
              <w:t xml:space="preserve">Hypercube Count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sz w:val="18"/>
                <w:szCs w:val="18"/>
                <w:rtl w:val="0"/>
              </w:rPr>
              <w:t xml:space="preserve">44 (1 kernel + 42 modules + 1 template library)</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sz w:val="18"/>
                <w:szCs w:val="18"/>
                <w:rtl w:val="0"/>
              </w:rPr>
              <w:t xml:space="preserve">Dimension Range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sz w:val="18"/>
                <w:szCs w:val="18"/>
                <w:rtl w:val="0"/>
              </w:rPr>
              <w:t xml:space="preserve">N=2 to N=4</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sz w:val="18"/>
                <w:szCs w:val="18"/>
                <w:rtl w:val="0"/>
              </w:rPr>
              <w:t xml:space="preserve">AI Engine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sz w:val="18"/>
                <w:szCs w:val="18"/>
                <w:rtl w:val="0"/>
              </w:rPr>
              <w:t xml:space="preserve">ume-engine (Go + Python) — 8 core capabilities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sz w:val="18"/>
                <w:szCs w:val="18"/>
                <w:rtl w:val="0"/>
              </w:rPr>
              <w:t xml:space="preserve">CrossGridLinks Supported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sz w:val="18"/>
                <w:szCs w:val="18"/>
                <w:rtl w:val="0"/>
              </w:rPr>
              <w:t xml:space="preserve">Ume↔Kogi (employment, membership) · Ume↔Qala (product catalog, OKR alignment)</w:t>
            </w:r>
            <w:r w:rsidDel="00000000" w:rsidR="00000000" w:rsidRPr="00000000">
              <w:rPr>
                <w:rtl w:val="0"/>
              </w:rPr>
            </w:r>
          </w:p>
        </w:tc>
      </w:tr>
    </w:tbl>
    <w:p w:rsidR="00000000" w:rsidDel="00000000" w:rsidP="00000000" w:rsidRDefault="00000000" w:rsidRPr="00000000" w14:paraId="000001A7">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20. The Organization as Root Concept</w:t>
      </w:r>
      <w:r w:rsidDel="00000000" w:rsidR="00000000" w:rsidRPr="00000000">
        <w:rPr>
          <w:rtl w:val="0"/>
        </w:rPr>
      </w:r>
    </w:p>
    <w:p w:rsidR="00000000" w:rsidDel="00000000" w:rsidP="00000000" w:rsidRDefault="00000000" w:rsidRPr="00000000" w14:paraId="000001A8">
      <w:pPr>
        <w:spacing w:after="80" w:before="80" w:lineRule="auto"/>
        <w:rPr/>
      </w:pPr>
      <w:r w:rsidDel="00000000" w:rsidR="00000000" w:rsidRPr="00000000">
        <w:rPr>
          <w:rFonts w:ascii="Arial" w:cs="Arial" w:eastAsia="Arial" w:hAnsi="Arial"/>
          <w:sz w:val="20"/>
          <w:szCs w:val="20"/>
          <w:rtl w:val="0"/>
        </w:rPr>
        <w:t xml:space="preserve">In Ume, the Organization is not one module among many. It is the system. The 42 module Hypercubes collectively represent every organizational function — and the organization's existence in the system is the sum of all those rows across all those cubes. A new organization is bootstrapped by instantiating its module registry (ume.kernel.modules) and activating the modules relevant to its domain.</w:t>
      </w:r>
      <w:r w:rsidDel="00000000" w:rsidR="00000000" w:rsidRPr="00000000">
        <w:rPr>
          <w:rtl w:val="0"/>
        </w:rPr>
      </w:r>
    </w:p>
    <w:p w:rsidR="00000000" w:rsidDel="00000000" w:rsidP="00000000" w:rsidRDefault="00000000" w:rsidRPr="00000000" w14:paraId="000001A9">
      <w:pPr>
        <w:spacing w:after="80" w:before="80" w:lineRule="auto"/>
        <w:rPr/>
      </w:pPr>
      <w:r w:rsidDel="00000000" w:rsidR="00000000" w:rsidRPr="00000000">
        <w:rPr>
          <w:rFonts w:ascii="Arial" w:cs="Arial" w:eastAsia="Arial" w:hAnsi="Arial"/>
          <w:sz w:val="20"/>
          <w:szCs w:val="20"/>
          <w:rtl w:val="0"/>
        </w:rPr>
        <w:t xml:space="preserve">The Module Registry cube is the organization chart at the functional level. Each row is a registered organizational function (Finance, HR, Legal, Marketing, Engineering, etc.). The 42 module cubes each store the actual operational records for that function. Modules 41 and 42 are extensible namespace slots for custom organization-specific modules.</w:t>
      </w:r>
      <w:r w:rsidDel="00000000" w:rsidR="00000000" w:rsidRPr="00000000">
        <w:rPr>
          <w:rtl w:val="0"/>
        </w:rPr>
      </w:r>
    </w:p>
    <w:p w:rsidR="00000000" w:rsidDel="00000000" w:rsidP="00000000" w:rsidRDefault="00000000" w:rsidRPr="00000000" w14:paraId="000001AA">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21. Ume 42 Module Hypercubes — Selected Examples</w:t>
      </w:r>
      <w:r w:rsidDel="00000000" w:rsidR="00000000" w:rsidRPr="00000000">
        <w:rPr>
          <w:rtl w:val="0"/>
        </w:rPr>
      </w:r>
    </w:p>
    <w:tbl>
      <w:tblPr>
        <w:tblStyle w:val="Table14"/>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1200"/>
        <w:gridCol w:w="2200"/>
        <w:gridCol w:w="1800"/>
        <w:gridCol w:w="4160"/>
        <w:tblGridChange w:id="0">
          <w:tblGrid>
            <w:gridCol w:w="1200"/>
            <w:gridCol w:w="2200"/>
            <w:gridCol w:w="1800"/>
            <w:gridCol w:w="4160"/>
          </w:tblGrid>
        </w:tblGridChange>
      </w:tblGrid>
      <w:tr>
        <w:trPr>
          <w:cantSplit w:val="0"/>
          <w:tblHeader w:val="1"/>
        </w:trPr>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1"/>
                <w:bCs w:val="1"/>
                <w:color w:val="ffffff"/>
                <w:sz w:val="18"/>
                <w:szCs w:val="18"/>
                <w:rtl w:val="0"/>
              </w:rPr>
              <w:t xml:space="preserve">Module</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b w:val="1"/>
                <w:bCs w:val="1"/>
                <w:color w:val="ffffff"/>
                <w:sz w:val="18"/>
                <w:szCs w:val="18"/>
                <w:rtl w:val="0"/>
              </w:rPr>
              <w:t xml:space="preserve">Cube Name</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b w:val="1"/>
                <w:bCs w:val="1"/>
                <w:color w:val="ffffff"/>
                <w:sz w:val="18"/>
                <w:szCs w:val="18"/>
                <w:rtl w:val="0"/>
              </w:rPr>
              <w:t xml:space="preserve">Dimensions</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sz w:val="18"/>
                <w:szCs w:val="18"/>
                <w:rtl w:val="0"/>
              </w:rPr>
              <w:t xml:space="preserve">01 Admin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sz w:val="18"/>
                <w:szCs w:val="18"/>
                <w:rtl w:val="0"/>
              </w:rPr>
              <w:t xml:space="preserve">ume.admin.org_units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sz w:val="18"/>
                <w:szCs w:val="18"/>
                <w:rtl w:val="0"/>
              </w:rPr>
              <w:t xml:space="preserve">N=2</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sz w:val="18"/>
                <w:szCs w:val="18"/>
                <w:rtl w:val="0"/>
              </w:rPr>
              <w:t xml:space="preserve">Organization hierarchy and unit records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sz w:val="18"/>
                <w:szCs w:val="18"/>
                <w:rtl w:val="0"/>
              </w:rPr>
              <w:t xml:space="preserve">02 HR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sz w:val="18"/>
                <w:szCs w:val="18"/>
                <w:rtl w:val="0"/>
              </w:rPr>
              <w:t xml:space="preserve">ume.hr.employees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sz w:val="18"/>
                <w:szCs w:val="18"/>
                <w:rtl w:val="0"/>
              </w:rPr>
              <w:t xml:space="preserve">N=3: Employee × Field × Period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sz w:val="18"/>
                <w:szCs w:val="18"/>
                <w:rtl w:val="0"/>
              </w:rPr>
              <w:t xml:space="preserve">Employee records with temporal performance tracking</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sz w:val="18"/>
                <w:szCs w:val="18"/>
                <w:rtl w:val="0"/>
              </w:rPr>
              <w:t xml:space="preserve">07 Finance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sz w:val="18"/>
                <w:szCs w:val="18"/>
                <w:rtl w:val="0"/>
              </w:rPr>
              <w:t xml:space="preserve">ume.finance.ledger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sz w:val="18"/>
                <w:szCs w:val="18"/>
                <w:rtl w:val="0"/>
              </w:rPr>
              <w:t xml:space="preserve">N=3: Entry × Field × Period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sz w:val="18"/>
                <w:szCs w:val="18"/>
                <w:rtl w:val="0"/>
              </w:rPr>
              <w:t xml:space="preserve">Financial ledger with period-sliced analysis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sz w:val="18"/>
                <w:szCs w:val="18"/>
                <w:rtl w:val="0"/>
              </w:rPr>
              <w:t xml:space="preserve">11 Sales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sz w:val="18"/>
                <w:szCs w:val="18"/>
                <w:rtl w:val="0"/>
              </w:rPr>
              <w:t xml:space="preserve">ume.sales.opportunities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sz w:val="18"/>
                <w:szCs w:val="18"/>
                <w:rtl w:val="0"/>
              </w:rPr>
              <w:t xml:space="preserve">N=3: Opp × Field × Stage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sz w:val="18"/>
                <w:szCs w:val="18"/>
                <w:rtl w:val="0"/>
              </w:rPr>
              <w:t xml:space="preserve">Sales pipeline with stage progression</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sz w:val="18"/>
                <w:szCs w:val="18"/>
                <w:rtl w:val="0"/>
              </w:rPr>
              <w:t xml:space="preserve">13 Chombo</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sz w:val="18"/>
                <w:szCs w:val="18"/>
                <w:rtl w:val="0"/>
              </w:rPr>
              <w:t xml:space="preserve">ume.chombo.entities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sz w:val="18"/>
                <w:szCs w:val="18"/>
                <w:rtl w:val="0"/>
              </w:rPr>
              <w:t xml:space="preserve">N=3: Entity × Field × Jurisdiction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sz w:val="18"/>
                <w:szCs w:val="18"/>
                <w:rtl w:val="0"/>
              </w:rPr>
              <w:t xml:space="preserve">Legal entities with per-jurisdiction compliance data. The N=3 axis enables simultaneous tracking of compliance status across all relevant jurisdictions.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sz w:val="18"/>
                <w:szCs w:val="18"/>
                <w:rtl w:val="0"/>
              </w:rPr>
              <w:t xml:space="preserve">22 Soko</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sz w:val="18"/>
                <w:szCs w:val="18"/>
                <w:rtl w:val="0"/>
              </w:rPr>
              <w:t xml:space="preserve">ume.soko.campaigns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sz w:val="18"/>
                <w:szCs w:val="18"/>
                <w:rtl w:val="0"/>
              </w:rPr>
              <w:t xml:space="preserve">N=4: Campaign × KPI × Period × Segment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sz w:val="18"/>
                <w:szCs w:val="18"/>
                <w:rtl w:val="0"/>
              </w:rPr>
              <w:t xml:space="preserve">Marketing analytics. The N=4 axis enables slicing by time period AND audience segment simultaneously — impossible in conventional 2D tools.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sz w:val="18"/>
                <w:szCs w:val="18"/>
                <w:rtl w:val="0"/>
              </w:rPr>
              <w:t xml:space="preserve">26 GRC</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sz w:val="18"/>
                <w:szCs w:val="18"/>
                <w:rtl w:val="0"/>
              </w:rPr>
              <w:t xml:space="preserve">ume.grc.risks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sz w:val="18"/>
                <w:szCs w:val="18"/>
                <w:rtl w:val="0"/>
              </w:rPr>
              <w:t xml:space="preserve">N=2</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sz w:val="18"/>
                <w:szCs w:val="18"/>
                <w:rtl w:val="0"/>
              </w:rPr>
              <w:t xml:space="preserve">Risk register with AI-computed correlation analysis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sz w:val="18"/>
                <w:szCs w:val="18"/>
                <w:rtl w:val="0"/>
              </w:rPr>
              <w:t xml:space="preserve">30 Strategy</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sz w:val="18"/>
                <w:szCs w:val="18"/>
                <w:rtl w:val="0"/>
              </w:rPr>
              <w:t xml:space="preserve">ume.strategy.okrs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sz w:val="18"/>
                <w:szCs w:val="18"/>
                <w:rtl w:val="0"/>
              </w:rPr>
              <w:t xml:space="preserve">N=3: OKR × Field × Quarter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sz w:val="18"/>
                <w:szCs w:val="18"/>
                <w:rtl w:val="0"/>
              </w:rPr>
              <w:t xml:space="preserve">Objectives and key results with quarterly tracking</w:t>
            </w:r>
            <w:r w:rsidDel="00000000" w:rsidR="00000000" w:rsidRPr="00000000">
              <w:rPr>
                <w:rtl w:val="0"/>
              </w:rPr>
            </w:r>
          </w:p>
        </w:tc>
      </w:tr>
    </w:tbl>
    <w:p w:rsidR="00000000" w:rsidDel="00000000" w:rsidP="00000000" w:rsidRDefault="00000000" w:rsidRPr="00000000" w14:paraId="000001CF">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22. Ume Kernel-to-Hypergrid Mapping</w:t>
      </w:r>
      <w:r w:rsidDel="00000000" w:rsidR="00000000" w:rsidRPr="00000000">
        <w:rPr>
          <w:rtl w:val="0"/>
        </w:rPr>
      </w:r>
    </w:p>
    <w:p w:rsidR="00000000" w:rsidDel="00000000" w:rsidP="00000000" w:rsidRDefault="00000000" w:rsidRPr="00000000" w14:paraId="000001D0">
      <w:pPr>
        <w:spacing w:after="80" w:before="80" w:lineRule="auto"/>
        <w:rPr/>
      </w:pPr>
      <w:r w:rsidDel="00000000" w:rsidR="00000000" w:rsidRPr="00000000">
        <w:rPr>
          <w:rFonts w:ascii="Arial" w:cs="Arial" w:eastAsia="Arial" w:hAnsi="Arial"/>
          <w:sz w:val="20"/>
          <w:szCs w:val="20"/>
          <w:rtl w:val="0"/>
        </w:rPr>
        <w:t xml:space="preserve">UmeKernel is the root orchestrator for the Ume domain OS. It maps each of its 12 kernel services onto Hypergrid infrastructure components. The mapping is explicit and documented — no kernel service touches storage directly; all storage operations go through the Hypergrid layer.</w:t>
      </w:r>
      <w:r w:rsidDel="00000000" w:rsidR="00000000" w:rsidRPr="00000000">
        <w:rPr>
          <w:rtl w:val="0"/>
        </w:rPr>
      </w:r>
    </w:p>
    <w:tbl>
      <w:tblPr>
        <w:tblStyle w:val="Table15"/>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000"/>
        <w:gridCol w:w="2600"/>
        <w:gridCol w:w="4760"/>
        <w:tblGridChange w:id="0">
          <w:tblGrid>
            <w:gridCol w:w="2000"/>
            <w:gridCol w:w="2600"/>
            <w:gridCol w:w="4760"/>
          </w:tblGrid>
        </w:tblGridChange>
      </w:tblGrid>
      <w:tr>
        <w:trPr>
          <w:cantSplit w:val="0"/>
          <w:tblHeader w:val="1"/>
        </w:trPr>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b w:val="1"/>
                <w:bCs w:val="1"/>
                <w:color w:val="ffffff"/>
                <w:sz w:val="18"/>
                <w:szCs w:val="18"/>
                <w:rtl w:val="0"/>
              </w:rPr>
              <w:t xml:space="preserve">Kernel Service</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b w:val="1"/>
                <w:bCs w:val="1"/>
                <w:color w:val="ffffff"/>
                <w:sz w:val="18"/>
                <w:szCs w:val="18"/>
                <w:rtl w:val="0"/>
              </w:rPr>
              <w:t xml:space="preserve">Hypergrid Component</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b w:val="1"/>
                <w:bCs w:val="1"/>
                <w:color w:val="ffffff"/>
                <w:sz w:val="18"/>
                <w:szCs w:val="18"/>
                <w:rtl w:val="0"/>
              </w:rPr>
              <w:t xml:space="preserve">Key Operations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sz w:val="18"/>
                <w:szCs w:val="18"/>
                <w:rtl w:val="0"/>
              </w:rPr>
              <w:t xml:space="preserve">ModuleRegistry</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sz w:val="18"/>
                <w:szCs w:val="18"/>
                <w:rtl w:val="0"/>
              </w:rPr>
              <w:t xml:space="preserve">ume.kernel.modules Hypercube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sz w:val="18"/>
                <w:szCs w:val="18"/>
                <w:rtl w:val="0"/>
              </w:rPr>
              <w:t xml:space="preserve">register_module(), get_module_health(), list_active_modules()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sz w:val="18"/>
                <w:szCs w:val="18"/>
                <w:rtl w:val="0"/>
              </w:rPr>
              <w:t xml:space="preserve">GovernanceEngine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sz w:val="18"/>
                <w:szCs w:val="18"/>
                <w:rtl w:val="0"/>
              </w:rPr>
              <w:t xml:space="preserve">PolicyEngine + Lattice CRDT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sz w:val="18"/>
                <w:szCs w:val="18"/>
                <w:rtl w:val="0"/>
              </w:rPr>
              <w:t xml:space="preserve">evaluate_policy(), require_approval(), validate_lifecycle_transition()</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sz w:val="18"/>
                <w:szCs w:val="18"/>
                <w:rtl w:val="0"/>
              </w:rPr>
              <w:t xml:space="preserve">AuditEngine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sz w:val="18"/>
                <w:szCs w:val="18"/>
                <w:rtl w:val="0"/>
              </w:rPr>
              <w:t xml:space="preserve">EventLog + AppendLog CRDT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sz w:val="18"/>
                <w:szCs w:val="18"/>
                <w:rtl w:val="0"/>
              </w:rPr>
              <w:t xml:space="preserve">All mutations produce immutable EventLog entries; AS_OF for audit queries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sz w:val="18"/>
                <w:szCs w:val="18"/>
                <w:rtl w:val="0"/>
              </w:rPr>
              <w:t xml:space="preserve">IdentityManager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sz w:val="18"/>
                <w:szCs w:val="18"/>
                <w:rtl w:val="0"/>
              </w:rPr>
              <w:t xml:space="preserve">HG-ID IdentityStore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sz w:val="18"/>
                <w:szCs w:val="18"/>
                <w:rtl w:val="0"/>
              </w:rPr>
              <w:t xml:space="preserve">create_entity(), assign_role(), enforce_rbac()</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sz w:val="18"/>
                <w:szCs w:val="18"/>
                <w:rtl w:val="0"/>
              </w:rPr>
              <w:t xml:space="preserve">DataEngine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sz w:val="18"/>
                <w:szCs w:val="18"/>
                <w:rtl w:val="0"/>
              </w:rPr>
              <w:t xml:space="preserve">HG-CELL + HG-GRAPH + HG-QL</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sz w:val="18"/>
                <w:szCs w:val="18"/>
                <w:rtl w:val="0"/>
              </w:rPr>
              <w:t xml:space="preserve">write_record(), query(), traverse_org_graph()</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sz w:val="18"/>
                <w:szCs w:val="18"/>
                <w:rtl w:val="0"/>
              </w:rPr>
              <w:t xml:space="preserve">AIEngine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sz w:val="18"/>
                <w:szCs w:val="18"/>
                <w:rtl w:val="0"/>
              </w:rPr>
              <w:t xml:space="preserve">HG-AI + WritebackService + Kafka</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sz w:val="18"/>
                <w:szCs w:val="18"/>
                <w:rtl w:val="0"/>
              </w:rPr>
              <w:t xml:space="preserve">All AI signals via ume-engine plugin + WritebackService gRPC</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sz w:val="18"/>
                <w:szCs w:val="18"/>
                <w:rtl w:val="0"/>
              </w:rPr>
              <w:t xml:space="preserve">FederationManager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sz w:val="18"/>
                <w:szCs w:val="18"/>
                <w:rtl w:val="0"/>
              </w:rPr>
              <w:t xml:space="preserve">HG-FED CrossGridLink protocol</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sz w:val="18"/>
                <w:szCs w:val="18"/>
                <w:rtl w:val="0"/>
              </w:rPr>
              <w:t xml:space="preserve">link_to_kogi(), link_to_qala(), manage_shadow_cells()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sz w:val="18"/>
                <w:szCs w:val="18"/>
                <w:rtl w:val="0"/>
              </w:rPr>
              <w:t xml:space="preserve">SearchService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sz w:val="18"/>
                <w:szCs w:val="18"/>
                <w:rtl w:val="0"/>
              </w:rPr>
              <w:t xml:space="preserve">HG-NS + Meilisearch</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sz w:val="18"/>
                <w:szCs w:val="18"/>
                <w:rtl w:val="0"/>
              </w:rPr>
              <w:t xml:space="preserve">Full-text search across all 42 module cubes</w:t>
            </w:r>
            <w:r w:rsidDel="00000000" w:rsidR="00000000" w:rsidRPr="00000000">
              <w:rPr>
                <w:rtl w:val="0"/>
              </w:rPr>
            </w:r>
          </w:p>
        </w:tc>
      </w:tr>
    </w:tbl>
    <w:p w:rsidR="00000000" w:rsidDel="00000000" w:rsidP="00000000" w:rsidRDefault="00000000" w:rsidRPr="00000000" w14:paraId="000001EC">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23. Chombo N=3 in Detail</w:t>
      </w:r>
      <w:r w:rsidDel="00000000" w:rsidR="00000000" w:rsidRPr="00000000">
        <w:rPr>
          <w:rtl w:val="0"/>
        </w:rPr>
      </w:r>
    </w:p>
    <w:p w:rsidR="00000000" w:rsidDel="00000000" w:rsidP="00000000" w:rsidRDefault="00000000" w:rsidRPr="00000000" w14:paraId="000001ED">
      <w:pPr>
        <w:spacing w:after="80" w:before="80" w:lineRule="auto"/>
        <w:rPr/>
      </w:pPr>
      <w:r w:rsidDel="00000000" w:rsidR="00000000" w:rsidRPr="00000000">
        <w:rPr>
          <w:rFonts w:ascii="Arial" w:cs="Arial" w:eastAsia="Arial" w:hAnsi="Arial"/>
          <w:sz w:val="20"/>
          <w:szCs w:val="20"/>
          <w:rtl w:val="0"/>
        </w:rPr>
        <w:t xml:space="preserve">Chombo (Module 13, Compliance &amp; Regulatory) demonstrates why Hypergrid's N-dimensional model is architecturally necessary. A legal entity operating across multiple jurisdictions has compliance obligations that are simultaneously (a) entity-specific, (b) field-specific, and (c) jurisdiction-specific. A conventional 2D table cannot express this without schema explosion.</w:t>
      </w:r>
      <w:r w:rsidDel="00000000" w:rsidR="00000000" w:rsidRPr="00000000">
        <w:rPr>
          <w:rtl w:val="0"/>
        </w:rPr>
      </w:r>
    </w:p>
    <w:p w:rsidR="00000000" w:rsidDel="00000000" w:rsidP="00000000" w:rsidRDefault="00000000" w:rsidRPr="00000000" w14:paraId="000001EE">
      <w:pPr>
        <w:spacing w:after="80" w:before="80" w:lineRule="auto"/>
        <w:rPr/>
      </w:pPr>
      <w:r w:rsidDel="00000000" w:rsidR="00000000" w:rsidRPr="00000000">
        <w:rPr>
          <w:rFonts w:ascii="Arial" w:cs="Arial" w:eastAsia="Arial" w:hAnsi="Arial"/>
          <w:sz w:val="20"/>
          <w:szCs w:val="20"/>
          <w:rtl w:val="0"/>
        </w:rPr>
        <w:t xml:space="preserve">In Ume, ume.chombo.entities uses N=3: D₁=EntityAxis (legal entity), D₂=PropertyAxis (field name), D₃=CategoryAxis (jurisdiction code, e.g. 'US-CA', 'UK', 'EU-GDPR'). A single HyperQL query can return one column per jurisdiction, or filter to show only out-of-compliance jurisdictions, or compute the entity's worst compliance posture across all jurisdictions simultaneously.</w:t>
      </w:r>
      <w:r w:rsidDel="00000000" w:rsidR="00000000" w:rsidRPr="00000000">
        <w:rPr>
          <w:rtl w:val="0"/>
        </w:rPr>
      </w:r>
    </w:p>
    <w:p w:rsidR="00000000" w:rsidDel="00000000" w:rsidP="00000000" w:rsidRDefault="00000000" w:rsidRPr="00000000" w14:paraId="000001EF">
      <w:pPr>
        <w:pBdr>
          <w:top w:color="bbcde4" w:space="0" w:sz="4" w:val="single"/>
          <w:left w:color="1d6fa4" w:space="0" w:sz="8" w:val="single"/>
          <w:bottom w:color="bbcde4" w:space="0" w:sz="4" w:val="single"/>
          <w:right w:color="ffffff" w:space="0" w:sz="0" w:val="none"/>
        </w:pBdr>
        <w:shd w:fill="f4f7fa" w:val="clear"/>
        <w:spacing w:after="60" w:before="60" w:lineRule="auto"/>
        <w:ind w:left="360" w:firstLine="0"/>
        <w:rPr/>
      </w:pPr>
      <w:r w:rsidDel="00000000" w:rsidR="00000000" w:rsidRPr="00000000">
        <w:rPr>
          <w:rFonts w:ascii="Cousine" w:cs="Cousine" w:eastAsia="Cousine" w:hAnsi="Cousine"/>
          <w:color w:val="1a1a2e"/>
          <w:sz w:val="16"/>
          <w:szCs w:val="16"/>
          <w:rtl w:val="0"/>
        </w:rPr>
        <w:t xml:space="preserve">-- Chombo: compliance posture for all entities, all jurisdictionsSELECT D₁.entity_id, cell[D₁, "name"].value AS entity_name,       EXPAND D₃ AS COLUMNS (LAST)  -- one column per jurisdictionFROM ume.chombo.entitiesWHERE cell[D₁, "entity_type"].value = '"LegalEntity"';-- Chombo: entities with any out-of-compliance jurisdictionSELECT D₁.entity_id, cell[D₁, "name"].value,       cell[D₁, "compliance_prediction"].value AS ai_predictionFROM ume.chombo.entitiesWHERE cell[D₁, D₂, D₃, "compliance_status"].value = '"Non-Compliant"'  AND D₃.jurisdiction IS NOT NULL;</w:t>
      </w:r>
      <w:r w:rsidDel="00000000" w:rsidR="00000000" w:rsidRPr="00000000">
        <w:rPr>
          <w:rtl w:val="0"/>
        </w:rPr>
      </w:r>
    </w:p>
    <w:p w:rsidR="00000000" w:rsidDel="00000000" w:rsidP="00000000" w:rsidRDefault="00000000" w:rsidRPr="00000000" w14:paraId="000001F0">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24. ume-engine AI Integration</w:t>
      </w:r>
      <w:r w:rsidDel="00000000" w:rsidR="00000000" w:rsidRPr="00000000">
        <w:rPr>
          <w:rtl w:val="0"/>
        </w:rPr>
      </w:r>
    </w:p>
    <w:tbl>
      <w:tblPr>
        <w:tblStyle w:val="Table16"/>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000"/>
        <w:gridCol w:w="2000"/>
        <w:gridCol w:w="2200"/>
        <w:gridCol w:w="3160"/>
        <w:tblGridChange w:id="0">
          <w:tblGrid>
            <w:gridCol w:w="2000"/>
            <w:gridCol w:w="2000"/>
            <w:gridCol w:w="2200"/>
            <w:gridCol w:w="3160"/>
          </w:tblGrid>
        </w:tblGridChange>
      </w:tblGrid>
      <w:tr>
        <w:trPr>
          <w:cantSplit w:val="0"/>
          <w:tblHeader w:val="1"/>
        </w:trPr>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b w:val="1"/>
                <w:bCs w:val="1"/>
                <w:color w:val="ffffff"/>
                <w:sz w:val="18"/>
                <w:szCs w:val="18"/>
                <w:rtl w:val="0"/>
              </w:rPr>
              <w:t xml:space="preserve">Capability</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b w:val="1"/>
                <w:bCs w:val="1"/>
                <w:color w:val="ffffff"/>
                <w:sz w:val="18"/>
                <w:szCs w:val="18"/>
                <w:rtl w:val="0"/>
              </w:rPr>
              <w:t xml:space="preserve">Output Attribute</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b w:val="1"/>
                <w:bCs w:val="1"/>
                <w:color w:val="ffffff"/>
                <w:sz w:val="18"/>
                <w:szCs w:val="18"/>
                <w:rtl w:val="0"/>
              </w:rPr>
              <w:t xml:space="preserve">Target Cube</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sz w:val="18"/>
                <w:szCs w:val="18"/>
                <w:rtl w:val="0"/>
              </w:rPr>
              <w:t xml:space="preserve">UmeModuleHealthEngine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sz w:val="18"/>
                <w:szCs w:val="18"/>
                <w:rtl w:val="0"/>
              </w:rPr>
              <w:t xml:space="preserve">health_score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sz w:val="18"/>
                <w:szCs w:val="18"/>
                <w:rtl w:val="0"/>
              </w:rPr>
              <w:t xml:space="preserve">ume.kernel.modules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sz w:val="18"/>
                <w:szCs w:val="18"/>
                <w:rtl w:val="0"/>
              </w:rPr>
              <w:t xml:space="preserve">Aggregate health of each organizational module based on its underlying records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sz w:val="18"/>
                <w:szCs w:val="18"/>
                <w:rtl w:val="0"/>
              </w:rPr>
              <w:t xml:space="preserve">UmeChomboAI</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sz w:val="18"/>
                <w:szCs w:val="18"/>
                <w:rtl w:val="0"/>
              </w:rPr>
              <w:t xml:space="preserve">compliance_prediction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sz w:val="18"/>
                <w:szCs w:val="18"/>
                <w:rtl w:val="0"/>
              </w:rPr>
              <w:t xml:space="preserve">ume.chombo.entities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sz w:val="18"/>
                <w:szCs w:val="18"/>
                <w:rtl w:val="0"/>
              </w:rPr>
              <w:t xml:space="preserve">AI prediction of compliance status for upcoming regulatory deadlines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sz w:val="18"/>
                <w:szCs w:val="18"/>
                <w:rtl w:val="0"/>
              </w:rPr>
              <w:t xml:space="preserve">UmeStrategyAI</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sz w:val="18"/>
                <w:szCs w:val="18"/>
                <w:rtl w:val="0"/>
              </w:rPr>
              <w:t xml:space="preserve">okr_completion_prob</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sz w:val="18"/>
                <w:szCs w:val="18"/>
                <w:rtl w:val="0"/>
              </w:rPr>
              <w:t xml:space="preserve">ume.strategy.okrs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sz w:val="18"/>
                <w:szCs w:val="18"/>
                <w:rtl w:val="0"/>
              </w:rPr>
              <w:t xml:space="preserve">Probability of OKR completion based on current key result progress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sz w:val="18"/>
                <w:szCs w:val="18"/>
                <w:rtl w:val="0"/>
              </w:rPr>
              <w:t xml:space="preserve">UmeHRAI</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sz w:val="18"/>
                <w:szCs w:val="18"/>
                <w:rtl w:val="0"/>
              </w:rPr>
              <w:t xml:space="preserve">attrition_risk_score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sz w:val="18"/>
                <w:szCs w:val="18"/>
                <w:rtl w:val="0"/>
              </w:rPr>
              <w:t xml:space="preserve">ume.hr.employees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sz w:val="18"/>
                <w:szCs w:val="18"/>
                <w:rtl w:val="0"/>
              </w:rPr>
              <w:t xml:space="preserve">Employee attrition risk based on engagement, tenure, performance signals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sz w:val="18"/>
                <w:szCs w:val="18"/>
                <w:rtl w:val="0"/>
              </w:rPr>
              <w:t xml:space="preserve">UmeFinanceAI</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sz w:val="18"/>
                <w:szCs w:val="18"/>
                <w:rtl w:val="0"/>
              </w:rPr>
              <w:t xml:space="preserve">revenue_forecast_q</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sz w:val="18"/>
                <w:szCs w:val="18"/>
                <w:rtl w:val="0"/>
              </w:rPr>
              <w:t xml:space="preserve">ume.sales.opportunities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sz w:val="18"/>
                <w:szCs w:val="18"/>
                <w:rtl w:val="0"/>
              </w:rPr>
              <w:t xml:space="preserve">Quarterly revenue forecast from pipeline analysis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sz w:val="18"/>
                <w:szCs w:val="18"/>
                <w:rtl w:val="0"/>
              </w:rPr>
              <w:t xml:space="preserve">UmeRiskAI</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sz w:val="18"/>
                <w:szCs w:val="18"/>
                <w:rtl w:val="0"/>
              </w:rPr>
              <w:t xml:space="preserve">correlated_risk_ids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sz w:val="18"/>
                <w:szCs w:val="18"/>
                <w:rtl w:val="0"/>
              </w:rPr>
              <w:t xml:space="preserve">ume.grc.risks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sz w:val="18"/>
                <w:szCs w:val="18"/>
                <w:rtl w:val="0"/>
              </w:rPr>
              <w:t xml:space="preserve">Identifies risk correlations across the GRC risk register</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sz w:val="18"/>
                <w:szCs w:val="18"/>
                <w:rtl w:val="0"/>
              </w:rPr>
              <w:t xml:space="preserve">UmeSokoAI</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sz w:val="18"/>
                <w:szCs w:val="18"/>
                <w:rtl w:val="0"/>
              </w:rPr>
              <w:t xml:space="preserve">optimization_suggestions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sz w:val="18"/>
                <w:szCs w:val="18"/>
                <w:rtl w:val="0"/>
              </w:rPr>
              <w:t xml:space="preserve">ume.soko.campaigns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sz w:val="18"/>
                <w:szCs w:val="18"/>
                <w:rtl w:val="0"/>
              </w:rPr>
              <w:t xml:space="preserve">Campaign budget optimization suggestions from performance data</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sz w:val="18"/>
                <w:szCs w:val="18"/>
                <w:rtl w:val="0"/>
              </w:rPr>
              <w:t xml:space="preserve">UmeAnomalyEngine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sz w:val="18"/>
                <w:szCs w:val="18"/>
                <w:rtl w:val="0"/>
              </w:rPr>
              <w:t xml:space="preserve">anomaly_flag</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sz w:val="18"/>
                <w:szCs w:val="18"/>
                <w:rtl w:val="0"/>
              </w:rPr>
              <w:t xml:space="preserve">All module cubes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sz w:val="18"/>
                <w:szCs w:val="18"/>
                <w:rtl w:val="0"/>
              </w:rPr>
              <w:t xml:space="preserve">Cross-module anomaly detection — triggers alerts when metrics diverge from baselines</w:t>
            </w:r>
            <w:r w:rsidDel="00000000" w:rsidR="00000000" w:rsidRPr="00000000">
              <w:rPr>
                <w:rtl w:val="0"/>
              </w:rPr>
            </w:r>
          </w:p>
        </w:tc>
      </w:tr>
    </w:tbl>
    <w:p w:rsidR="00000000" w:rsidDel="00000000" w:rsidP="00000000" w:rsidRDefault="00000000" w:rsidRPr="00000000" w14:paraId="00000215">
      <w:pPr>
        <w:rPr/>
      </w:pPr>
      <w:r w:rsidDel="00000000" w:rsidR="00000000" w:rsidRPr="00000000">
        <w:br w:type="page"/>
      </w:r>
      <w:r w:rsidDel="00000000" w:rsidR="00000000" w:rsidRPr="00000000">
        <w:rPr>
          <w:rtl w:val="0"/>
        </w:rPr>
      </w:r>
    </w:p>
    <w:p w:rsidR="00000000" w:rsidDel="00000000" w:rsidP="00000000" w:rsidRDefault="00000000" w:rsidRPr="00000000" w14:paraId="00000216">
      <w:pPr>
        <w:shd w:fill="5c3a1b" w:val="clear"/>
        <w:spacing w:after="0" w:before="200" w:lineRule="auto"/>
        <w:ind w:left="360" w:firstLine="0"/>
        <w:rPr/>
      </w:pPr>
      <w:r w:rsidDel="00000000" w:rsidR="00000000" w:rsidRPr="00000000">
        <w:rPr>
          <w:rFonts w:ascii="Arial" w:cs="Arial" w:eastAsia="Arial" w:hAnsi="Arial"/>
          <w:b w:val="1"/>
          <w:bCs w:val="1"/>
          <w:color w:val="ffffff"/>
          <w:sz w:val="28"/>
          <w:szCs w:val="28"/>
          <w:rtl w:val="0"/>
        </w:rPr>
        <w:t xml:space="preserve">Part V — Qala in Practice</w:t>
      </w:r>
      <w:r w:rsidDel="00000000" w:rsidR="00000000" w:rsidRPr="00000000">
        <w:rPr>
          <w:rtl w:val="0"/>
        </w:rPr>
      </w:r>
    </w:p>
    <w:p w:rsidR="00000000" w:rsidDel="00000000" w:rsidP="00000000" w:rsidRDefault="00000000" w:rsidRPr="00000000" w14:paraId="00000217">
      <w:pPr>
        <w:shd w:fill="5c3a1b" w:val="clear"/>
        <w:spacing w:after="160" w:before="0" w:lineRule="auto"/>
        <w:ind w:left="360" w:firstLine="0"/>
        <w:rPr/>
      </w:pPr>
      <w:r w:rsidDel="00000000" w:rsidR="00000000" w:rsidRPr="00000000">
        <w:rPr>
          <w:rFonts w:ascii="Arial" w:cs="Arial" w:eastAsia="Arial" w:hAnsi="Arial"/>
          <w:i w:val="1"/>
          <w:iCs w:val="1"/>
          <w:color w:val="ffffff"/>
          <w:sz w:val="20"/>
          <w:szCs w:val="20"/>
          <w:rtl w:val="0"/>
        </w:rPr>
        <w:t xml:space="preserve">Solution Factory OS · The Solution as Universal Category</w:t>
      </w:r>
      <w:r w:rsidDel="00000000" w:rsidR="00000000" w:rsidRPr="00000000">
        <w:rPr>
          <w:rtl w:val="0"/>
        </w:rPr>
      </w:r>
    </w:p>
    <w:p w:rsidR="00000000" w:rsidDel="00000000" w:rsidP="00000000" w:rsidRDefault="00000000" w:rsidRPr="00000000" w14:paraId="00000218">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25. Qala Identity Card</w:t>
      </w:r>
      <w:r w:rsidDel="00000000" w:rsidR="00000000" w:rsidRPr="00000000">
        <w:rPr>
          <w:rtl w:val="0"/>
        </w:rPr>
      </w:r>
    </w:p>
    <w:tbl>
      <w:tblPr>
        <w:tblStyle w:val="Table17"/>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1"/>
        </w:trPr>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b w:val="1"/>
                <w:bCs w:val="1"/>
                <w:color w:val="ffffff"/>
                <w:sz w:val="18"/>
                <w:szCs w:val="18"/>
                <w:rtl w:val="0"/>
              </w:rPr>
              <w:t xml:space="preserve">Attribute</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b w:val="1"/>
                <w:bCs w:val="1"/>
                <w:color w:val="ffffff"/>
                <w:sz w:val="18"/>
                <w:szCs w:val="18"/>
                <w:rtl w:val="0"/>
              </w:rPr>
              <w:t xml:space="preserve">Value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sz w:val="18"/>
                <w:szCs w:val="18"/>
                <w:rtl w:val="0"/>
              </w:rPr>
              <w:t xml:space="preserve">Domain OS Name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sz w:val="18"/>
                <w:szCs w:val="18"/>
                <w:rtl w:val="0"/>
              </w:rPr>
              <w:t xml:space="preserve">Qala (SF-OS — Solution Factory Operating System)</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sz w:val="18"/>
                <w:szCs w:val="18"/>
                <w:rtl w:val="0"/>
              </w:rPr>
              <w:t xml:space="preserve">Root Domain Concept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sz w:val="18"/>
                <w:szCs w:val="18"/>
                <w:rtl w:val="0"/>
              </w:rPr>
              <w:t xml:space="preserve">The Solution (Universal Category)</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sz w:val="18"/>
                <w:szCs w:val="18"/>
                <w:rtl w:val="0"/>
              </w:rPr>
              <w:t xml:space="preserve">Primary Hyperspreadsheet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sz w:val="18"/>
                <w:szCs w:val="18"/>
                <w:rtl w:val="0"/>
              </w:rPr>
              <w:t xml:space="preserve">qala.solutions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sz w:val="18"/>
                <w:szCs w:val="18"/>
                <w:rtl w:val="0"/>
              </w:rPr>
              <w:t xml:space="preserve">Root Entity Type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sz w:val="18"/>
                <w:szCs w:val="18"/>
                <w:rtl w:val="0"/>
              </w:rPr>
              <w:t xml:space="preserve">Solution (Application | System | Good | Product | Service | Platform)</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sz w:val="18"/>
                <w:szCs w:val="18"/>
                <w:rtl w:val="0"/>
              </w:rPr>
              <w:t xml:space="preserve">Domain Prefix</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sz w:val="18"/>
                <w:szCs w:val="18"/>
                <w:rtl w:val="0"/>
              </w:rPr>
              <w:t xml:space="preserve">qala://</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sz w:val="18"/>
                <w:szCs w:val="18"/>
                <w:rtl w:val="0"/>
              </w:rPr>
              <w:t xml:space="preserve">Hypercube Count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sz w:val="18"/>
                <w:szCs w:val="18"/>
                <w:rtl w:val="0"/>
              </w:rPr>
              <w:t xml:space="preserve">12 core + Domain Pack extension cubes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sz w:val="18"/>
                <w:szCs w:val="18"/>
                <w:rtl w:val="0"/>
              </w:rPr>
              <w:t xml:space="preserve">AI Engine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sz w:val="18"/>
                <w:szCs w:val="18"/>
                <w:rtl w:val="0"/>
              </w:rPr>
              <w:t xml:space="preserve">qala-engine (Rust) — 10 AI Agent capabilities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sz w:val="18"/>
                <w:szCs w:val="18"/>
                <w:rtl w:val="0"/>
              </w:rPr>
              <w:t xml:space="preserve">Self-governing</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sz w:val="18"/>
                <w:szCs w:val="18"/>
                <w:rtl w:val="0"/>
              </w:rPr>
              <w:t xml:space="preserve">YES — Kogi and Ume are HyperRows in qala.solutions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sz w:val="18"/>
                <w:szCs w:val="18"/>
                <w:rtl w:val="0"/>
              </w:rPr>
              <w:t xml:space="preserve">CrossGridLinks Supported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sz w:val="18"/>
                <w:szCs w:val="18"/>
                <w:rtl w:val="0"/>
              </w:rPr>
              <w:t xml:space="preserve">Qala↔Kogi (contribution attribution) · Qala↔Ume (product catalog, OKR alignment)</w:t>
            </w:r>
            <w:r w:rsidDel="00000000" w:rsidR="00000000" w:rsidRPr="00000000">
              <w:rPr>
                <w:rtl w:val="0"/>
              </w:rPr>
            </w:r>
          </w:p>
        </w:tc>
      </w:tr>
    </w:tbl>
    <w:p w:rsidR="00000000" w:rsidDel="00000000" w:rsidP="00000000" w:rsidRDefault="00000000" w:rsidRPr="00000000" w14:paraId="0000022D">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26. The Solution as Universal Category</w:t>
      </w:r>
      <w:r w:rsidDel="00000000" w:rsidR="00000000" w:rsidRPr="00000000">
        <w:rPr>
          <w:rtl w:val="0"/>
        </w:rPr>
      </w:r>
    </w:p>
    <w:p w:rsidR="00000000" w:rsidDel="00000000" w:rsidP="00000000" w:rsidRDefault="00000000" w:rsidRPr="00000000" w14:paraId="0000022E">
      <w:pPr>
        <w:spacing w:after="80" w:before="80" w:lineRule="auto"/>
        <w:rPr/>
      </w:pPr>
      <w:r w:rsidDel="00000000" w:rsidR="00000000" w:rsidRPr="00000000">
        <w:rPr>
          <w:rFonts w:ascii="Arial" w:cs="Arial" w:eastAsia="Arial" w:hAnsi="Arial"/>
          <w:sz w:val="20"/>
          <w:szCs w:val="20"/>
          <w:rtl w:val="0"/>
        </w:rPr>
        <w:t xml:space="preserve">Qala's root concept is the most philosophically powerful aspect of the Apapo platform. The Solution is defined as any purposeful output designed to address a problem, fulfill a goal, or produce an intended outcome. This definition is deliberately universal: it encompasses software applications, physical products, ongoing services, and entire platforms.</w:t>
      </w:r>
      <w:r w:rsidDel="00000000" w:rsidR="00000000" w:rsidRPr="00000000">
        <w:rPr>
          <w:rtl w:val="0"/>
        </w:rPr>
      </w:r>
    </w:p>
    <w:p w:rsidR="00000000" w:rsidDel="00000000" w:rsidP="00000000" w:rsidRDefault="00000000" w:rsidRPr="00000000" w14:paraId="0000022F">
      <w:pPr>
        <w:spacing w:after="80" w:before="80" w:lineRule="auto"/>
        <w:rPr/>
      </w:pPr>
      <w:r w:rsidDel="00000000" w:rsidR="00000000" w:rsidRPr="00000000">
        <w:rPr>
          <w:rFonts w:ascii="Arial Unicode MS" w:cs="Arial Unicode MS" w:eastAsia="Arial Unicode MS" w:hAnsi="Arial Unicode MS"/>
          <w:sz w:val="20"/>
          <w:szCs w:val="20"/>
          <w:rtl w:val="0"/>
        </w:rPr>
        <w:t xml:space="preserve">The consequence of this universality is that Kogi and Ume are themselves Solutions in Qala's ontology. They are HyperRows in qala.solutions with type=Platform, governed by the Root Factory, subject to the standard solution lifecycle (Draft → InReview → Approved → Active → Deprecated → Retired), and versioned through the Change Control Request (CCR) workflow. The platform governs itself using its own tools.</w:t>
      </w:r>
      <w:r w:rsidDel="00000000" w:rsidR="00000000" w:rsidRPr="00000000">
        <w:rPr>
          <w:rtl w:val="0"/>
        </w:rPr>
      </w:r>
    </w:p>
    <w:p w:rsidR="00000000" w:rsidDel="00000000" w:rsidP="00000000" w:rsidRDefault="00000000" w:rsidRPr="00000000" w14:paraId="00000230">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27. Qala Hypercube Usage</w:t>
      </w:r>
      <w:r w:rsidDel="00000000" w:rsidR="00000000" w:rsidRPr="00000000">
        <w:rPr>
          <w:rtl w:val="0"/>
        </w:rPr>
      </w:r>
    </w:p>
    <w:tbl>
      <w:tblPr>
        <w:tblStyle w:val="Table18"/>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1"/>
        </w:trPr>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b w:val="1"/>
                <w:bCs w:val="1"/>
                <w:color w:val="ffffff"/>
                <w:sz w:val="18"/>
                <w:szCs w:val="18"/>
                <w:rtl w:val="0"/>
              </w:rPr>
              <w:t xml:space="preserve">Hypercube</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b w:val="1"/>
                <w:bCs w:val="1"/>
                <w:color w:val="ffffff"/>
                <w:sz w:val="18"/>
                <w:szCs w:val="18"/>
                <w:rtl w:val="0"/>
              </w:rPr>
              <w:t xml:space="preserve">Dimensions</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b w:val="1"/>
                <w:bCs w:val="1"/>
                <w:color w:val="ffffff"/>
                <w:sz w:val="18"/>
                <w:szCs w:val="18"/>
                <w:rtl w:val="0"/>
              </w:rPr>
              <w:t xml:space="preserve">Key Features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sz w:val="18"/>
                <w:szCs w:val="18"/>
                <w:rtl w:val="0"/>
              </w:rPr>
              <w:t xml:space="preserve">qala.solutions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sz w:val="18"/>
                <w:szCs w:val="18"/>
                <w:rtl w:val="0"/>
              </w:rPr>
              <w:t xml:space="preserve">N=2: Solution × Property</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sz w:val="18"/>
                <w:szCs w:val="18"/>
                <w:rtl w:val="0"/>
              </w:rPr>
              <w:t xml:space="preserve">All solution entities; lifecycle_state as Lattice CRDT; Domain Pack extensions add attribute keys at runtime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sz w:val="18"/>
                <w:szCs w:val="18"/>
                <w:rtl w:val="0"/>
              </w:rPr>
              <w:t xml:space="preserve">qala.sdes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sz w:val="18"/>
                <w:szCs w:val="18"/>
                <w:rtl w:val="0"/>
              </w:rPr>
              <w:t xml:space="preserve">N=3: SDE × Field × Version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sz w:val="18"/>
                <w:szCs w:val="18"/>
                <w:rtl w:val="0"/>
              </w:rPr>
              <w:t xml:space="preserve">Software Delivery Environments with version axis enabling AS_OF rollback to any prior SDE configuration</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sz w:val="18"/>
                <w:szCs w:val="18"/>
                <w:rtl w:val="0"/>
              </w:rPr>
              <w:t xml:space="preserve">qala.ccrs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sz w:val="18"/>
                <w:szCs w:val="18"/>
                <w:rtl w:val="0"/>
              </w:rPr>
              <w:t xml:space="preserve">N=2: CCR × Property</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sz w:val="18"/>
                <w:szCs w:val="18"/>
                <w:rtl w:val="0"/>
              </w:rPr>
              <w:t xml:space="preserve">Change Control Requests; status as Lattice CRDT (Draft→InReview→Approved→Rejected); OR-Set on approver_ids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sz w:val="18"/>
                <w:szCs w:val="18"/>
                <w:rtl w:val="0"/>
              </w:rPr>
              <w:t xml:space="preserve">qala.releases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sz w:val="18"/>
                <w:szCs w:val="18"/>
                <w:rtl w:val="0"/>
              </w:rPr>
              <w:t xml:space="preserve">N=2: Release × Property</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sz w:val="18"/>
                <w:szCs w:val="18"/>
                <w:rtl w:val="0"/>
              </w:rPr>
              <w:t xml:space="preserve">Release records linking CCR approval to deployed artifacts; immutable after creation</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sz w:val="18"/>
                <w:szCs w:val="18"/>
                <w:rtl w:val="0"/>
              </w:rPr>
              <w:t xml:space="preserve">qala.solutions.metrics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sz w:val="18"/>
                <w:szCs w:val="18"/>
                <w:rtl w:val="0"/>
              </w:rPr>
              <w:t xml:space="preserve">N=4: Solution × Metric × Period × Environment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sz w:val="18"/>
                <w:szCs w:val="18"/>
                <w:rtl w:val="0"/>
              </w:rPr>
              <w:t xml:space="preserve">Multi-dimensional quality measurement enabling slice by time AND environment (dev/test/prod) simultaneously</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sz w:val="18"/>
                <w:szCs w:val="18"/>
                <w:rtl w:val="0"/>
              </w:rPr>
              <w:t xml:space="preserve">qala.domain_packs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sz w:val="18"/>
                <w:szCs w:val="18"/>
                <w:rtl w:val="0"/>
              </w:rPr>
              <w:t xml:space="preserve">N=2: Pack × Property</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sz w:val="18"/>
                <w:szCs w:val="18"/>
                <w:rtl w:val="0"/>
              </w:rPr>
              <w:t xml:space="preserve">Domain Pack registry — each pack extends qala.solutions with domain-specific attribute keys and governance rules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sz w:val="18"/>
                <w:szCs w:val="18"/>
                <w:rtl w:val="0"/>
              </w:rPr>
              <w:t xml:space="preserve">qala.factories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sz w:val="18"/>
                <w:szCs w:val="18"/>
                <w:rtl w:val="0"/>
              </w:rPr>
              <w:t xml:space="preserve">N=2: Factory × Property</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sz w:val="18"/>
                <w:szCs w:val="18"/>
                <w:rtl w:val="0"/>
              </w:rPr>
              <w:t xml:space="preserve">Solution Factory instances, each with its own child solution roster and Domain Pack configuration</w:t>
            </w:r>
            <w:r w:rsidDel="00000000" w:rsidR="00000000" w:rsidRPr="00000000">
              <w:rPr>
                <w:rtl w:val="0"/>
              </w:rPr>
            </w:r>
          </w:p>
        </w:tc>
      </w:tr>
    </w:tbl>
    <w:p w:rsidR="00000000" w:rsidDel="00000000" w:rsidP="00000000" w:rsidRDefault="00000000" w:rsidRPr="00000000" w14:paraId="00000249">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28. The CCR Workflow on Hypergrid</w:t>
      </w:r>
      <w:r w:rsidDel="00000000" w:rsidR="00000000" w:rsidRPr="00000000">
        <w:rPr>
          <w:rtl w:val="0"/>
        </w:rPr>
      </w:r>
    </w:p>
    <w:p w:rsidR="00000000" w:rsidDel="00000000" w:rsidP="00000000" w:rsidRDefault="00000000" w:rsidRPr="00000000" w14:paraId="0000024A">
      <w:pPr>
        <w:spacing w:after="80" w:before="80" w:lineRule="auto"/>
        <w:rPr/>
      </w:pPr>
      <w:r w:rsidDel="00000000" w:rsidR="00000000" w:rsidRPr="00000000">
        <w:rPr>
          <w:rFonts w:ascii="Arial" w:cs="Arial" w:eastAsia="Arial" w:hAnsi="Arial"/>
          <w:sz w:val="20"/>
          <w:szCs w:val="20"/>
          <w:rtl w:val="0"/>
        </w:rPr>
        <w:t xml:space="preserve">Every significant change to a Solution — a new version, a lifecycle transition, an architecture change — must go through a Change Control Request. The CCR workflow is fully modeled in Hypergrid: each CCR is a HyperRow in qala.ccrs, the status field uses a Lattice CRDT to enforce forward-only progression, and the approver set uses an OR-Set CRDT so concurrent additions of approvers both survive.</w:t>
      </w:r>
      <w:r w:rsidDel="00000000" w:rsidR="00000000" w:rsidRPr="00000000">
        <w:rPr>
          <w:rtl w:val="0"/>
        </w:rPr>
      </w:r>
    </w:p>
    <w:p w:rsidR="00000000" w:rsidDel="00000000" w:rsidP="00000000" w:rsidRDefault="00000000" w:rsidRPr="00000000" w14:paraId="0000024B">
      <w:pPr>
        <w:pBdr>
          <w:top w:color="bbcde4" w:space="0" w:sz="4" w:val="single"/>
          <w:left w:color="1d6fa4" w:space="0" w:sz="8" w:val="single"/>
          <w:bottom w:color="bbcde4" w:space="0" w:sz="4" w:val="single"/>
          <w:right w:color="ffffff" w:space="0" w:sz="0" w:val="none"/>
        </w:pBdr>
        <w:shd w:fill="f4f7fa" w:val="clear"/>
        <w:spacing w:after="60" w:before="60" w:lineRule="auto"/>
        <w:ind w:left="360" w:firstLine="0"/>
        <w:rPr/>
      </w:pPr>
      <w:r w:rsidDel="00000000" w:rsidR="00000000" w:rsidRPr="00000000">
        <w:rPr>
          <w:rFonts w:ascii="Fira Mono" w:cs="Fira Mono" w:eastAsia="Fira Mono" w:hAnsi="Fira Mono"/>
          <w:color w:val="1a1a2e"/>
          <w:sz w:val="16"/>
          <w:szCs w:val="16"/>
          <w:rtl w:val="0"/>
        </w:rPr>
        <w:t xml:space="preserve">// CCR lifecycle on Hypergrid// 1. Create the CCRqala_os.create_ccr(CreateCcrRequest {    solution_id:   KOGI_PLATFORM_UUID,    change_type:   ChangeType::FeatureRelease,    description:   "Kogi v1.2.0 — KLNK federation improvements",    impact_level:  ImpactLevel::Medium,    submitter:     actor,})?;// → new HyperRow in qala.ccrs// → Lattice: status = Draft// → AI Agent queued to compute risk_assessment// 2. Submit for review (Lattice transition: Draft → InReview)qala_os.transition_ccr_status(ccr_id, CcrStatus::InReview, actor)?;// 3. Add approvers (OR-Set: concurrent adds both survive)grid.apply_crdt_op(CrdtOperation::AddToSet {    coord:    coord(ccr_id, "approver_ids"),    element:  TypedAttrValue::User(approver_id),    unique_tag: Uuid::new_v4(),    actor,})?;// 4. When all approvers sign: Lattice transition → Approved// GovernanceEngine policy: require ALL approver signatures// Policy blocks transition if any approver has not signed// 5. Release record created on approval// 6. Solution HyperRow lifecycle_state advanced by Lattice CRDT</w:t>
      </w:r>
      <w:r w:rsidDel="00000000" w:rsidR="00000000" w:rsidRPr="00000000">
        <w:rPr>
          <w:rtl w:val="0"/>
        </w:rPr>
      </w:r>
    </w:p>
    <w:p w:rsidR="00000000" w:rsidDel="00000000" w:rsidP="00000000" w:rsidRDefault="00000000" w:rsidRPr="00000000" w14:paraId="0000024C">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29. Domain Packs as Hypergrid Plugins</w:t>
      </w:r>
      <w:r w:rsidDel="00000000" w:rsidR="00000000" w:rsidRPr="00000000">
        <w:rPr>
          <w:rtl w:val="0"/>
        </w:rPr>
      </w:r>
    </w:p>
    <w:p w:rsidR="00000000" w:rsidDel="00000000" w:rsidP="00000000" w:rsidRDefault="00000000" w:rsidRPr="00000000" w14:paraId="0000024D">
      <w:pPr>
        <w:spacing w:after="80" w:before="80" w:lineRule="auto"/>
        <w:rPr/>
      </w:pPr>
      <w:r w:rsidDel="00000000" w:rsidR="00000000" w:rsidRPr="00000000">
        <w:rPr>
          <w:rFonts w:ascii="Arial" w:cs="Arial" w:eastAsia="Arial" w:hAnsi="Arial"/>
          <w:sz w:val="20"/>
          <w:szCs w:val="20"/>
          <w:rtl w:val="0"/>
        </w:rPr>
        <w:t xml:space="preserve">Domain Packs are the primary extension mechanism in Qala. A Domain Pack adds domain-specific attribute keys to qala.solutions, registers new governance rules in the PolicyEngine, installs AI sub-engine plugins for domain signals, and can add new view configurations. From Hypergrid's perspective, a Domain Pack is a HypercubePlugin implementation that declares new attribute key definitions to be registered with qala.solutions at bootstrap.</w:t>
      </w:r>
      <w:r w:rsidDel="00000000" w:rsidR="00000000" w:rsidRPr="00000000">
        <w:rPr>
          <w:rtl w:val="0"/>
        </w:rPr>
      </w:r>
    </w:p>
    <w:tbl>
      <w:tblPr>
        <w:tblStyle w:val="Table19"/>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200"/>
        <w:gridCol w:w="3800"/>
        <w:gridCol w:w="3360"/>
        <w:tblGridChange w:id="0">
          <w:tblGrid>
            <w:gridCol w:w="2200"/>
            <w:gridCol w:w="3800"/>
            <w:gridCol w:w="3360"/>
          </w:tblGrid>
        </w:tblGridChange>
      </w:tblGrid>
      <w:tr>
        <w:trPr>
          <w:cantSplit w:val="0"/>
          <w:tblHeader w:val="1"/>
        </w:trPr>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b w:val="1"/>
                <w:bCs w:val="1"/>
                <w:color w:val="ffffff"/>
                <w:sz w:val="18"/>
                <w:szCs w:val="18"/>
                <w:rtl w:val="0"/>
              </w:rPr>
              <w:t xml:space="preserve">Domain Pack</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b w:val="1"/>
                <w:bCs w:val="1"/>
                <w:color w:val="ffffff"/>
                <w:sz w:val="18"/>
                <w:szCs w:val="18"/>
                <w:rtl w:val="0"/>
              </w:rPr>
              <w:t xml:space="preserve">Added Attribute Keys (examples)</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b w:val="1"/>
                <w:bCs w:val="1"/>
                <w:color w:val="ffffff"/>
                <w:sz w:val="18"/>
                <w:szCs w:val="18"/>
                <w:rtl w:val="0"/>
              </w:rPr>
              <w:t xml:space="preserve">AI Sub-Engine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sz w:val="18"/>
                <w:szCs w:val="18"/>
                <w:rtl w:val="0"/>
              </w:rPr>
              <w:t xml:space="preserve">Software Pack</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sz w:val="18"/>
                <w:szCs w:val="18"/>
                <w:rtl w:val="0"/>
              </w:rPr>
              <w:t xml:space="preserve">build_system, test_framework, security_scan_status, sast_score, sbom_ref</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sz w:val="18"/>
                <w:szCs w:val="18"/>
                <w:rtl w:val="0"/>
              </w:rPr>
              <w:t xml:space="preserve">SoftwareQualityEngine: defect_density, code_coverage_pct</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sz w:val="18"/>
                <w:szCs w:val="18"/>
                <w:rtl w:val="0"/>
              </w:rPr>
              <w:t xml:space="preserve">Pharmaceutical Pack</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sz w:val="18"/>
                <w:szCs w:val="18"/>
                <w:rtl w:val="0"/>
              </w:rPr>
              <w:t xml:space="preserve">anda_number, fda_submission_status, gmp_audit_date, stability_data_ref</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sz w:val="18"/>
                <w:szCs w:val="18"/>
                <w:rtl w:val="0"/>
              </w:rPr>
              <w:t xml:space="preserve">PharmaRegulatoryEngine: regulatory_risk_score, submission_prediction</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sz w:val="18"/>
                <w:szCs w:val="18"/>
                <w:rtl w:val="0"/>
              </w:rPr>
              <w:t xml:space="preserve">Hardware Pack</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sz w:val="18"/>
                <w:szCs w:val="18"/>
                <w:rtl w:val="0"/>
              </w:rPr>
              <w:t xml:space="preserve">bom_version, manufacturing_site, iso_certifications, eol_date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sz w:val="18"/>
                <w:szCs w:val="18"/>
                <w:rtl w:val="0"/>
              </w:rPr>
              <w:t xml:space="preserve">HardwareRiskEngine: supply_chain_risk_score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sz w:val="18"/>
                <w:szCs w:val="18"/>
                <w:rtl w:val="0"/>
              </w:rPr>
              <w:t xml:space="preserve">Financial Instrument Pack</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sz w:val="18"/>
                <w:szCs w:val="18"/>
                <w:rtl w:val="0"/>
              </w:rPr>
              <w:t xml:space="preserve">isin, asset_class, regulatory_classification, prospectus_ref</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sz w:val="18"/>
                <w:szCs w:val="18"/>
                <w:rtl w:val="0"/>
              </w:rPr>
              <w:t xml:space="preserve">FinancialRiskEngine: market_risk_score, liquidity_score</w:t>
            </w:r>
            <w:r w:rsidDel="00000000" w:rsidR="00000000" w:rsidRPr="00000000">
              <w:rPr>
                <w:rtl w:val="0"/>
              </w:rPr>
            </w:r>
          </w:p>
        </w:tc>
      </w:tr>
    </w:tbl>
    <w:p w:rsidR="00000000" w:rsidDel="00000000" w:rsidP="00000000" w:rsidRDefault="00000000" w:rsidRPr="00000000" w14:paraId="0000025D">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30. qala-engine AI Capabilities</w:t>
      </w:r>
      <w:r w:rsidDel="00000000" w:rsidR="00000000" w:rsidRPr="00000000">
        <w:rPr>
          <w:rtl w:val="0"/>
        </w:rPr>
      </w:r>
    </w:p>
    <w:tbl>
      <w:tblPr>
        <w:tblStyle w:val="Table20"/>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400"/>
        <w:gridCol w:w="2000"/>
        <w:gridCol w:w="4960"/>
        <w:tblGridChange w:id="0">
          <w:tblGrid>
            <w:gridCol w:w="2400"/>
            <w:gridCol w:w="2000"/>
            <w:gridCol w:w="4960"/>
          </w:tblGrid>
        </w:tblGridChange>
      </w:tblGrid>
      <w:tr>
        <w:trPr>
          <w:cantSplit w:val="0"/>
          <w:tblHeader w:val="1"/>
        </w:trPr>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b w:val="1"/>
                <w:bCs w:val="1"/>
                <w:color w:val="ffffff"/>
                <w:sz w:val="18"/>
                <w:szCs w:val="18"/>
                <w:rtl w:val="0"/>
              </w:rPr>
              <w:t xml:space="preserve">Capability</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b w:val="1"/>
                <w:bCs w:val="1"/>
                <w:color w:val="ffffff"/>
                <w:sz w:val="18"/>
                <w:szCs w:val="18"/>
                <w:rtl w:val="0"/>
              </w:rPr>
              <w:t xml:space="preserve">Output Attribute</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sz w:val="18"/>
                <w:szCs w:val="18"/>
                <w:rtl w:val="0"/>
              </w:rPr>
              <w:t xml:space="preserve">QalaRiskEngine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sz w:val="18"/>
                <w:szCs w:val="18"/>
                <w:rtl w:val="0"/>
              </w:rPr>
              <w:t xml:space="preserve">risk_score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sz w:val="18"/>
                <w:szCs w:val="18"/>
                <w:rtl w:val="0"/>
              </w:rPr>
              <w:t xml:space="preserve">CCR risk scoring from change type, impact level, and historical CCR data</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sz w:val="18"/>
                <w:szCs w:val="18"/>
                <w:rtl w:val="0"/>
              </w:rPr>
              <w:t xml:space="preserve">QalaDriftDetector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sz w:val="18"/>
                <w:szCs w:val="18"/>
                <w:rtl w:val="0"/>
              </w:rPr>
              <w:t xml:space="preserve">drift_status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sz w:val="18"/>
                <w:szCs w:val="18"/>
                <w:rtl w:val="0"/>
              </w:rPr>
              <w:t xml:space="preserve">Detects schema and configuration drift in SDEs versus their baseline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sz w:val="18"/>
                <w:szCs w:val="18"/>
                <w:rtl w:val="0"/>
              </w:rPr>
              <w:t xml:space="preserve">QalaQualityEngine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sz w:val="18"/>
                <w:szCs w:val="18"/>
                <w:rtl w:val="0"/>
              </w:rPr>
              <w:t xml:space="preserve">quality_score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sz w:val="18"/>
                <w:szCs w:val="18"/>
                <w:rtl w:val="0"/>
              </w:rPr>
              <w:t xml:space="preserve">Multi-signal quality score from test pass rate, defect density, code coverage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sz w:val="18"/>
                <w:szCs w:val="18"/>
                <w:rtl w:val="0"/>
              </w:rPr>
              <w:t xml:space="preserve">QalaComplianceEngine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sz w:val="18"/>
                <w:szCs w:val="18"/>
                <w:rtl w:val="0"/>
              </w:rPr>
              <w:t xml:space="preserve">compliance_prediction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sz w:val="18"/>
                <w:szCs w:val="18"/>
                <w:rtl w:val="0"/>
              </w:rPr>
              <w:t xml:space="preserve">Domain Pack-specific compliance prediction (Software Pack: SAST pass probability)</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sz w:val="18"/>
                <w:szCs w:val="18"/>
                <w:rtl w:val="0"/>
              </w:rPr>
              <w:t xml:space="preserve">QalaReleaseScheduler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sz w:val="18"/>
                <w:szCs w:val="18"/>
                <w:rtl w:val="0"/>
              </w:rPr>
              <w:t xml:space="preserve">predicted_release_date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sz w:val="18"/>
                <w:szCs w:val="18"/>
                <w:rtl w:val="0"/>
              </w:rPr>
              <w:t xml:space="preserve">Release date prediction from SDE velocity and CCR queue depth</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sz w:val="18"/>
                <w:szCs w:val="18"/>
                <w:rtl w:val="0"/>
              </w:rPr>
              <w:t xml:space="preserve">QalaAnomalyDetector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sz w:val="18"/>
                <w:szCs w:val="18"/>
                <w:rtl w:val="0"/>
              </w:rPr>
              <w:t xml:space="preserve">anomaly_flag</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sz w:val="18"/>
                <w:szCs w:val="18"/>
                <w:rtl w:val="0"/>
              </w:rPr>
              <w:t xml:space="preserve">Anomaly detection across all solution metrics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sz w:val="18"/>
                <w:szCs w:val="18"/>
                <w:rtl w:val="0"/>
              </w:rPr>
              <w:t xml:space="preserve">QalaAttributionEngine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sz w:val="18"/>
                <w:szCs w:val="18"/>
                <w:rtl w:val="0"/>
              </w:rPr>
              <w:t xml:space="preserve">attribution_weights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sz w:val="18"/>
                <w:szCs w:val="18"/>
                <w:rtl w:val="0"/>
              </w:rPr>
              <w:t xml:space="preserve">Contributor attribution weights from commit graph, review history, design docs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sz w:val="18"/>
                <w:szCs w:val="18"/>
                <w:rtl w:val="0"/>
              </w:rPr>
              <w:t xml:space="preserve">QalaChurnPredictor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sz w:val="18"/>
                <w:szCs w:val="18"/>
                <w:rtl w:val="0"/>
              </w:rPr>
              <w:t xml:space="preserve">churn_risk_score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sz w:val="18"/>
                <w:szCs w:val="18"/>
                <w:rtl w:val="0"/>
              </w:rPr>
              <w:t xml:space="preserve">Solution abandonment risk from activity signals, contributor count, issue velocity</w:t>
            </w:r>
            <w:r w:rsidDel="00000000" w:rsidR="00000000" w:rsidRPr="00000000">
              <w:rPr>
                <w:rtl w:val="0"/>
              </w:rPr>
            </w:r>
          </w:p>
        </w:tc>
      </w:tr>
    </w:tbl>
    <w:p w:rsidR="00000000" w:rsidDel="00000000" w:rsidP="00000000" w:rsidRDefault="00000000" w:rsidRPr="00000000" w14:paraId="00000279">
      <w:pPr>
        <w:rPr/>
      </w:pPr>
      <w:r w:rsidDel="00000000" w:rsidR="00000000" w:rsidRPr="00000000">
        <w:br w:type="page"/>
      </w:r>
      <w:r w:rsidDel="00000000" w:rsidR="00000000" w:rsidRPr="00000000">
        <w:rPr>
          <w:rtl w:val="0"/>
        </w:rPr>
      </w:r>
    </w:p>
    <w:p w:rsidR="00000000" w:rsidDel="00000000" w:rsidP="00000000" w:rsidRDefault="00000000" w:rsidRPr="00000000" w14:paraId="0000027A">
      <w:pPr>
        <w:pStyle w:val="Heading1"/>
        <w:spacing w:after="200" w:before="400" w:lineRule="auto"/>
        <w:rPr/>
      </w:pPr>
      <w:r w:rsidDel="00000000" w:rsidR="00000000" w:rsidRPr="00000000">
        <w:rPr>
          <w:rFonts w:ascii="Arial" w:cs="Arial" w:eastAsia="Arial" w:hAnsi="Arial"/>
          <w:b w:val="1"/>
          <w:bCs w:val="1"/>
          <w:color w:val="0f2b4c"/>
          <w:sz w:val="36"/>
          <w:szCs w:val="36"/>
          <w:rtl w:val="0"/>
        </w:rPr>
        <w:t xml:space="preserve">Part VI — Cross-System Integration in Practice</w:t>
      </w:r>
      <w:r w:rsidDel="00000000" w:rsidR="00000000" w:rsidRPr="00000000">
        <w:rPr>
          <w:rtl w:val="0"/>
        </w:rPr>
      </w:r>
    </w:p>
    <w:p w:rsidR="00000000" w:rsidDel="00000000" w:rsidP="00000000" w:rsidRDefault="00000000" w:rsidRPr="00000000" w14:paraId="0000027B">
      <w:pPr>
        <w:spacing w:after="80" w:before="80" w:lineRule="auto"/>
        <w:rPr/>
      </w:pPr>
      <w:r w:rsidDel="00000000" w:rsidR="00000000" w:rsidRPr="00000000">
        <w:rPr>
          <w:rFonts w:ascii="Arial" w:cs="Arial" w:eastAsia="Arial" w:hAnsi="Arial"/>
          <w:sz w:val="20"/>
          <w:szCs w:val="20"/>
          <w:rtl w:val="0"/>
        </w:rPr>
        <w:t xml:space="preserve">The three domain systems are independent Grids, each with its own storage, EventLog, and CRDT namespace. Cross-system connections are modeled as CrossGridLink edges in the Hypergraph, using the ShadowCell protocol for data mirroring and the federation coordinator for routing.</w:t>
      </w:r>
      <w:r w:rsidDel="00000000" w:rsidR="00000000" w:rsidRPr="00000000">
        <w:rPr>
          <w:rtl w:val="0"/>
        </w:rPr>
      </w:r>
    </w:p>
    <w:p w:rsidR="00000000" w:rsidDel="00000000" w:rsidP="00000000" w:rsidRDefault="00000000" w:rsidRPr="00000000" w14:paraId="0000027C">
      <w:pPr>
        <w:pStyle w:val="Heading2"/>
        <w:spacing w:after="140" w:before="360" w:lineRule="auto"/>
        <w:rPr/>
      </w:pPr>
      <w:r w:rsidDel="00000000" w:rsidR="00000000" w:rsidRPr="00000000">
        <w:rPr>
          <w:rFonts w:ascii="Arial Unicode MS" w:cs="Arial Unicode MS" w:eastAsia="Arial Unicode MS" w:hAnsi="Arial Unicode MS"/>
          <w:b w:val="1"/>
          <w:bCs w:val="1"/>
          <w:color w:val="1a4a7a"/>
          <w:sz w:val="28"/>
          <w:szCs w:val="28"/>
          <w:rtl w:val="0"/>
        </w:rPr>
        <w:t xml:space="preserve">31. Kogi ↔ Ume Integration</w:t>
      </w:r>
      <w:r w:rsidDel="00000000" w:rsidR="00000000" w:rsidRPr="00000000">
        <w:rPr>
          <w:rtl w:val="0"/>
        </w:rPr>
      </w:r>
    </w:p>
    <w:tbl>
      <w:tblPr>
        <w:tblStyle w:val="Table21"/>
        <w:tblW w:w="10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000"/>
        <w:gridCol w:w="2000"/>
        <w:gridCol w:w="1400"/>
        <w:gridCol w:w="2000"/>
        <w:gridCol w:w="2960"/>
        <w:tblGridChange w:id="0">
          <w:tblGrid>
            <w:gridCol w:w="2000"/>
            <w:gridCol w:w="2000"/>
            <w:gridCol w:w="1400"/>
            <w:gridCol w:w="2000"/>
            <w:gridCol w:w="2960"/>
          </w:tblGrid>
        </w:tblGridChange>
      </w:tblGrid>
      <w:tr>
        <w:trPr>
          <w:cantSplit w:val="0"/>
          <w:tblHeader w:val="1"/>
        </w:trPr>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b w:val="1"/>
                <w:bCs w:val="1"/>
                <w:color w:val="ffffff"/>
                <w:sz w:val="18"/>
                <w:szCs w:val="18"/>
                <w:rtl w:val="0"/>
              </w:rPr>
              <w:t xml:space="preserve">Integration Scenario</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b w:val="1"/>
                <w:bCs w:val="1"/>
                <w:color w:val="ffffff"/>
                <w:sz w:val="18"/>
                <w:szCs w:val="18"/>
                <w:rtl w:val="0"/>
              </w:rPr>
              <w:t xml:space="preserve">Edge Type</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b w:val="1"/>
                <w:bCs w:val="1"/>
                <w:color w:val="ffffff"/>
                <w:sz w:val="18"/>
                <w:szCs w:val="18"/>
                <w:rtl w:val="0"/>
              </w:rPr>
              <w:t xml:space="preserve">Consent</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b w:val="1"/>
                <w:bCs w:val="1"/>
                <w:color w:val="ffffff"/>
                <w:sz w:val="18"/>
                <w:szCs w:val="18"/>
                <w:rtl w:val="0"/>
              </w:rPr>
              <w:t xml:space="preserve">Data Flow</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b w:val="1"/>
                <w:bCs w:val="1"/>
                <w:color w:val="ffffff"/>
                <w:sz w:val="18"/>
                <w:szCs w:val="18"/>
                <w:rtl w:val="0"/>
              </w:rPr>
              <w:t xml:space="preserve">Practical Usage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sz w:val="18"/>
                <w:szCs w:val="18"/>
                <w:rtl w:val="0"/>
              </w:rPr>
              <w:t xml:space="preserve">Employment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sz w:val="18"/>
                <w:szCs w:val="18"/>
                <w:rtl w:val="0"/>
              </w:rPr>
              <w:t xml:space="preserve">Employs (Ume org → Kogi worker)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sz w:val="18"/>
                <w:szCs w:val="18"/>
                <w:rtl w:val="0"/>
              </w:rPr>
              <w:t xml:space="preserve">Worker consent required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sz w:val="18"/>
                <w:szCs w:val="18"/>
                <w:rtl w:val="0"/>
              </w:rPr>
              <w:t xml:space="preserve">work_record fields mirror to Ume ShadowCell; read-only from Ume side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sz w:val="18"/>
                <w:szCs w:val="18"/>
                <w:rtl w:val="0"/>
              </w:rPr>
              <w:t xml:space="preserve">An Ume organization sees contracted workers' task load and availability without accessing private portfolio data</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sz w:val="18"/>
                <w:szCs w:val="18"/>
                <w:rtl w:val="0"/>
              </w:rPr>
              <w:t xml:space="preserve">Cooperative membership</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sz w:val="18"/>
                <w:szCs w:val="18"/>
                <w:rtl w:val="0"/>
              </w:rPr>
              <w:t xml:space="preserve">OrgMembership (Ume org → Kogi worker)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89">
            <w:pPr>
              <w:rPr/>
            </w:pPr>
            <w:r w:rsidDel="00000000" w:rsidR="00000000" w:rsidRPr="00000000">
              <w:rPr>
                <w:rFonts w:ascii="Arial" w:cs="Arial" w:eastAsia="Arial" w:hAnsi="Arial"/>
                <w:sz w:val="18"/>
                <w:szCs w:val="18"/>
                <w:rtl w:val="0"/>
              </w:rPr>
              <w:t xml:space="preserve">Worker consent required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sz w:val="18"/>
                <w:szCs w:val="18"/>
                <w:rtl w:val="0"/>
              </w:rPr>
              <w:t xml:space="preserve">Public portfolio columns (name, status, tags, health_score) mirror to Ume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sz w:val="18"/>
                <w:szCs w:val="18"/>
                <w:rtl w:val="0"/>
              </w:rPr>
              <w:t xml:space="preserve">A cooperative's member roster in Ume reflects real-time portfolio health of each member worker</w:t>
            </w:r>
            <w:r w:rsidDel="00000000" w:rsidR="00000000" w:rsidRPr="00000000">
              <w:rPr>
                <w:rtl w:val="0"/>
              </w:rPr>
            </w:r>
          </w:p>
        </w:tc>
      </w:tr>
    </w:tbl>
    <w:p w:rsidR="00000000" w:rsidDel="00000000" w:rsidP="00000000" w:rsidRDefault="00000000" w:rsidRPr="00000000" w14:paraId="0000028C">
      <w:pPr>
        <w:pBdr>
          <w:top w:color="bbcde4" w:space="0" w:sz="4" w:val="single"/>
          <w:left w:color="1d6fa4" w:space="0" w:sz="8" w:val="single"/>
          <w:bottom w:color="bbcde4" w:space="0" w:sz="4" w:val="single"/>
          <w:right w:color="ffffff" w:space="0" w:sz="0" w:val="none"/>
        </w:pBdr>
        <w:shd w:fill="f4f7fa" w:val="clear"/>
        <w:spacing w:after="60" w:before="60" w:lineRule="auto"/>
        <w:ind w:left="360" w:firstLine="0"/>
        <w:rPr/>
      </w:pPr>
      <w:r w:rsidDel="00000000" w:rsidR="00000000" w:rsidRPr="00000000">
        <w:rPr>
          <w:rFonts w:ascii="Fira Mono" w:cs="Fira Mono" w:eastAsia="Fira Mono" w:hAnsi="Fira Mono"/>
          <w:color w:val="1a1a2e"/>
          <w:sz w:val="16"/>
          <w:szCs w:val="16"/>
          <w:rtl w:val="0"/>
        </w:rPr>
        <w:t xml:space="preserve">// Kogi ↔ Ume employment link — practical flow// Step 1 (Ume side): Request employment linkume_kernel.create_employment_link(CreateEmploymentLinkRequest {    org_id:    ACME_ORG_UUID,    kogi_path: "kogi://alice-dev/profile/main/",    scope:     EmploymentScope::Contractor,})?;// → CrossGridLink edge created in Ume Hypergraph// → ConsentRequest sent to Alice's Kogi Grid// Step 2 (Kogi side): Alice reviews and acceptskogi.accept_employment_link(link_id, ConsentConfig {    mirrored_attrs: vec!["task_count", "availability_hours", "current_gig_count"],    writeback_attrs: vec![],  // Alice grants no write-back    update_policy: UpdatePolicy::RealTime,})?;// Step 3: Automatic — ShadowCell provisioned in Ume Grid// Step 4: Automatic — Any change to Alice's mirrored fields//   → Kafka shadow.sync topic → Federation Coordinator//   → Ume Grid applies delta to ShadowCell//   → Ume EventLog: ShadowCellUpdated { source: kogi://alice-dev/... }// Ume HyperQL: query workers across the org, using shadow dataSELECT kw.shadow_id,       cell[kw.shadow_id, "task_count"].value AS tasks,       cell[kw.shadow_id, "availability_hours"].value AS capacityFROM ume.admin.shadow_workers AS kwWHERE cell[kw.shadow_id, "org_id"].value = '"&lt;acme_uuid&gt;"'ORDER BY capacity DESC;</w:t>
      </w:r>
      <w:r w:rsidDel="00000000" w:rsidR="00000000" w:rsidRPr="00000000">
        <w:rPr>
          <w:rtl w:val="0"/>
        </w:rPr>
      </w:r>
    </w:p>
    <w:p w:rsidR="00000000" w:rsidDel="00000000" w:rsidP="00000000" w:rsidRDefault="00000000" w:rsidRPr="00000000" w14:paraId="0000028D">
      <w:pPr>
        <w:pStyle w:val="Heading2"/>
        <w:spacing w:after="140" w:before="360" w:lineRule="auto"/>
        <w:rPr/>
      </w:pPr>
      <w:r w:rsidDel="00000000" w:rsidR="00000000" w:rsidRPr="00000000">
        <w:rPr>
          <w:rFonts w:ascii="Arial Unicode MS" w:cs="Arial Unicode MS" w:eastAsia="Arial Unicode MS" w:hAnsi="Arial Unicode MS"/>
          <w:b w:val="1"/>
          <w:bCs w:val="1"/>
          <w:color w:val="1a4a7a"/>
          <w:sz w:val="28"/>
          <w:szCs w:val="28"/>
          <w:rtl w:val="0"/>
        </w:rPr>
        <w:t xml:space="preserve">32. Kogi ↔ Qala Integration</w:t>
      </w:r>
      <w:r w:rsidDel="00000000" w:rsidR="00000000" w:rsidRPr="00000000">
        <w:rPr>
          <w:rtl w:val="0"/>
        </w:rPr>
      </w:r>
    </w:p>
    <w:p w:rsidR="00000000" w:rsidDel="00000000" w:rsidP="00000000" w:rsidRDefault="00000000" w:rsidRPr="00000000" w14:paraId="0000028E">
      <w:pPr>
        <w:spacing w:after="80" w:before="80" w:lineRule="auto"/>
        <w:rPr/>
      </w:pPr>
      <w:r w:rsidDel="00000000" w:rsidR="00000000" w:rsidRPr="00000000">
        <w:rPr>
          <w:rFonts w:ascii="Arial" w:cs="Arial" w:eastAsia="Arial" w:hAnsi="Arial"/>
          <w:sz w:val="20"/>
          <w:szCs w:val="20"/>
          <w:rtl w:val="0"/>
        </w:rPr>
        <w:t xml:space="preserve">When a Kogi worker contributes to a Qala solution, a CrossGridLink edge connects their portfolio item to the solution entity. The link tracks attribution_weight — the worker's proportional contribution to the solution. The Qala side mirrors the solution lifecycle state and version into the worker's portfolio; the Kogi side exposes contribution records to the Qala attribution engine.</w:t>
      </w:r>
      <w:r w:rsidDel="00000000" w:rsidR="00000000" w:rsidRPr="00000000">
        <w:rPr>
          <w:rtl w:val="0"/>
        </w:rPr>
      </w:r>
    </w:p>
    <w:p w:rsidR="00000000" w:rsidDel="00000000" w:rsidP="00000000" w:rsidRDefault="00000000" w:rsidRPr="00000000" w14:paraId="0000028F">
      <w:pPr>
        <w:pStyle w:val="Heading2"/>
        <w:spacing w:after="140" w:before="360" w:lineRule="auto"/>
        <w:rPr/>
      </w:pPr>
      <w:r w:rsidDel="00000000" w:rsidR="00000000" w:rsidRPr="00000000">
        <w:rPr>
          <w:rFonts w:ascii="Arial Unicode MS" w:cs="Arial Unicode MS" w:eastAsia="Arial Unicode MS" w:hAnsi="Arial Unicode MS"/>
          <w:b w:val="1"/>
          <w:bCs w:val="1"/>
          <w:color w:val="1a4a7a"/>
          <w:sz w:val="28"/>
          <w:szCs w:val="28"/>
          <w:rtl w:val="0"/>
        </w:rPr>
        <w:t xml:space="preserve">33. Ume ↔ Qala Integration</w:t>
      </w:r>
      <w:r w:rsidDel="00000000" w:rsidR="00000000" w:rsidRPr="00000000">
        <w:rPr>
          <w:rtl w:val="0"/>
        </w:rPr>
      </w:r>
    </w:p>
    <w:p w:rsidR="00000000" w:rsidDel="00000000" w:rsidP="00000000" w:rsidRDefault="00000000" w:rsidRPr="00000000" w14:paraId="00000290">
      <w:pPr>
        <w:spacing w:after="80" w:before="80" w:lineRule="auto"/>
        <w:rPr/>
      </w:pPr>
      <w:r w:rsidDel="00000000" w:rsidR="00000000" w:rsidRPr="00000000">
        <w:rPr>
          <w:rFonts w:ascii="Arial" w:cs="Arial" w:eastAsia="Arial" w:hAnsi="Arial"/>
          <w:sz w:val="20"/>
          <w:szCs w:val="20"/>
          <w:rtl w:val="0"/>
        </w:rPr>
        <w:t xml:space="preserve">An Ume organization's product catalog links to the Qala solutions that implement those products. Ume OKRs can be associated with Qala SDEs, enabling the strategy module to track delivery velocity against strategic objectives. These integrations require no consent (they are within the same organization's federated deployment) and use Association edges rather than CrossGridLinks requiring the full consent protocol.</w:t>
      </w:r>
      <w:r w:rsidDel="00000000" w:rsidR="00000000" w:rsidRPr="00000000">
        <w:rPr>
          <w:rtl w:val="0"/>
        </w:rPr>
      </w:r>
    </w:p>
    <w:p w:rsidR="00000000" w:rsidDel="00000000" w:rsidP="00000000" w:rsidRDefault="00000000" w:rsidRPr="00000000" w14:paraId="00000291">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34. Cross-System HyperQL</w:t>
      </w:r>
      <w:r w:rsidDel="00000000" w:rsidR="00000000" w:rsidRPr="00000000">
        <w:rPr>
          <w:rtl w:val="0"/>
        </w:rPr>
      </w:r>
    </w:p>
    <w:p w:rsidR="00000000" w:rsidDel="00000000" w:rsidP="00000000" w:rsidRDefault="00000000" w:rsidRPr="00000000" w14:paraId="00000292">
      <w:pPr>
        <w:spacing w:after="80" w:before="80" w:lineRule="auto"/>
        <w:rPr/>
      </w:pPr>
      <w:r w:rsidDel="00000000" w:rsidR="00000000" w:rsidRPr="00000000">
        <w:rPr>
          <w:rFonts w:ascii="Arial" w:cs="Arial" w:eastAsia="Arial" w:hAnsi="Arial"/>
          <w:sz w:val="20"/>
          <w:szCs w:val="20"/>
          <w:rtl w:val="0"/>
        </w:rPr>
        <w:t xml:space="preserve">When both Grids are registered as federation peers, HyperQL can span Grid boundaries using graph traversal clauses. The federation coordinator fans out the query to each involved Grid and merges the results.</w:t>
      </w:r>
      <w:r w:rsidDel="00000000" w:rsidR="00000000" w:rsidRPr="00000000">
        <w:rPr>
          <w:rtl w:val="0"/>
        </w:rPr>
      </w:r>
    </w:p>
    <w:p w:rsidR="00000000" w:rsidDel="00000000" w:rsidP="00000000" w:rsidRDefault="00000000" w:rsidRPr="00000000" w14:paraId="00000293">
      <w:pPr>
        <w:pBdr>
          <w:top w:color="bbcde4" w:space="0" w:sz="4" w:val="single"/>
          <w:left w:color="1d6fa4" w:space="0" w:sz="8" w:val="single"/>
          <w:bottom w:color="bbcde4" w:space="0" w:sz="4" w:val="single"/>
          <w:right w:color="ffffff" w:space="0" w:sz="0" w:val="none"/>
        </w:pBdr>
        <w:shd w:fill="f4f7fa" w:val="clear"/>
        <w:spacing w:after="60" w:before="60" w:lineRule="auto"/>
        <w:ind w:left="360" w:firstLine="0"/>
        <w:rPr/>
      </w:pPr>
      <w:r w:rsidDel="00000000" w:rsidR="00000000" w:rsidRPr="00000000">
        <w:rPr>
          <w:rFonts w:ascii="Caudex" w:cs="Caudex" w:eastAsia="Caudex" w:hAnsi="Caudex"/>
          <w:color w:val="1a1a2e"/>
          <w:sz w:val="16"/>
          <w:szCs w:val="16"/>
          <w:rtl w:val="0"/>
        </w:rPr>
        <w:t xml:space="preserve">-- Platform health: all three systems in one querySELECT 'kogi' AS system, AVG(cell[D₁, D₂, "health_score", D₃].value) AS avg_health,       COUNT(D₁.entity_id) AS active_countFROM kogi.portfolio.kpisWHERE cell[D₁, "status"].value = '"Active"' AND D₂.metric_name = 'health_score'UNION ALLSELECT 'ume', AVG(cell[D₁, "health_score"].value), COUNT(D₁.entity_id)FROM ume.kernel.modules WHERE cell[D₁, "lifecycle_state"].value = '"Running"'UNION ALLSELECT 'qala', AVG(cell[D₁, "quality_score"].value), COUNT(D₁.entity_id)FROM qala.solutions WHERE cell[D₁, "lifecycle_state"].value = '"Active"';-- Contribution chain: solution → workers → their health scoresSELECT q.solution_id, cell[q.solution_id, "name"].value AS solution_name,       k.worker_id, cell[k.worker_id, "name"].value AS worker_name,       cell[k.worker_id, D₂, "health_score", "2026-Q1"].value AS health,       link.attribution_weightFROM qala.solutions AS qJOIN kogi.portfolio.links AS link  ON GRAPH_EDGE(q.solution_id, link.component_id, 'CrossGridLink')JOIN kogi.portfolio.components AS k ON link.source_entity_id = k.entity_idWHERE cell[q.solution_id, "lifecycle_state"].value = '"Active"'ORDER BY link.attribution_weight DESC;</w:t>
      </w:r>
      <w:r w:rsidDel="00000000" w:rsidR="00000000" w:rsidRPr="00000000">
        <w:rPr>
          <w:rtl w:val="0"/>
        </w:rPr>
      </w:r>
    </w:p>
    <w:p w:rsidR="00000000" w:rsidDel="00000000" w:rsidP="00000000" w:rsidRDefault="00000000" w:rsidRPr="00000000" w14:paraId="00000294">
      <w:pPr>
        <w:rPr/>
      </w:pPr>
      <w:r w:rsidDel="00000000" w:rsidR="00000000" w:rsidRPr="00000000">
        <w:br w:type="page"/>
      </w:r>
      <w:r w:rsidDel="00000000" w:rsidR="00000000" w:rsidRPr="00000000">
        <w:rPr>
          <w:rtl w:val="0"/>
        </w:rPr>
      </w:r>
    </w:p>
    <w:p w:rsidR="00000000" w:rsidDel="00000000" w:rsidP="00000000" w:rsidRDefault="00000000" w:rsidRPr="00000000" w14:paraId="00000295">
      <w:pPr>
        <w:pStyle w:val="Heading1"/>
        <w:spacing w:after="200" w:before="400" w:lineRule="auto"/>
        <w:rPr/>
      </w:pPr>
      <w:r w:rsidDel="00000000" w:rsidR="00000000" w:rsidRPr="00000000">
        <w:rPr>
          <w:rFonts w:ascii="Arial" w:cs="Arial" w:eastAsia="Arial" w:hAnsi="Arial"/>
          <w:b w:val="1"/>
          <w:bCs w:val="1"/>
          <w:color w:val="0f2b4c"/>
          <w:sz w:val="36"/>
          <w:szCs w:val="36"/>
          <w:rtl w:val="0"/>
        </w:rPr>
        <w:t xml:space="preserve">Part VII — The General Domain Operating System Specification</w:t>
      </w:r>
      <w:r w:rsidDel="00000000" w:rsidR="00000000" w:rsidRPr="00000000">
        <w:rPr>
          <w:rtl w:val="0"/>
        </w:rPr>
      </w:r>
    </w:p>
    <w:p w:rsidR="00000000" w:rsidDel="00000000" w:rsidP="00000000" w:rsidRDefault="00000000" w:rsidRPr="00000000" w14:paraId="00000296">
      <w:pPr>
        <w:spacing w:after="80" w:before="80" w:lineRule="auto"/>
        <w:rPr/>
      </w:pPr>
      <w:r w:rsidDel="00000000" w:rsidR="00000000" w:rsidRPr="00000000">
        <w:rPr>
          <w:rFonts w:ascii="Arial" w:cs="Arial" w:eastAsia="Arial" w:hAnsi="Arial"/>
          <w:sz w:val="20"/>
          <w:szCs w:val="20"/>
          <w:rtl w:val="0"/>
        </w:rPr>
        <w:t xml:space="preserve">This section defines the complete, abstract specification for any Domain Operating System built on Hypergrid. It is derived by abstracting the three concrete implementations (Kogi, Ume, Qala) into a general contract. Any future domain OS — Healthcare OS, Legal OS, Supply Chain OS, Real Estate OS, Financial Portfolio OS — must satisfy this specification to be a first-class Hypergrid citizen eligible for cross-system federation.</w:t>
      </w:r>
      <w:r w:rsidDel="00000000" w:rsidR="00000000" w:rsidRPr="00000000">
        <w:rPr>
          <w:rtl w:val="0"/>
        </w:rPr>
      </w:r>
    </w:p>
    <w:p w:rsidR="00000000" w:rsidDel="00000000" w:rsidP="00000000" w:rsidRDefault="00000000" w:rsidRPr="00000000" w14:paraId="00000297">
      <w:pPr>
        <w:pBdr>
          <w:left w:color="1d6fa4" w:space="0" w:sz="8" w:val="single"/>
        </w:pBdr>
        <w:shd w:fill="eef4fa" w:val="clear"/>
        <w:spacing w:after="120" w:before="120" w:lineRule="auto"/>
        <w:ind w:left="360" w:firstLine="0"/>
        <w:rPr/>
      </w:pPr>
      <w:r w:rsidDel="00000000" w:rsidR="00000000" w:rsidRPr="00000000">
        <w:rPr>
          <w:rFonts w:ascii="Arial" w:cs="Arial" w:eastAsia="Arial" w:hAnsi="Arial"/>
          <w:b w:val="1"/>
          <w:bCs w:val="1"/>
          <w:color w:val="1a4a7a"/>
          <w:sz w:val="20"/>
          <w:szCs w:val="20"/>
          <w:rtl w:val="0"/>
        </w:rPr>
        <w:t xml:space="preserve">DOMAIN-OS-SPEC-000: </w:t>
      </w:r>
      <w:r w:rsidDel="00000000" w:rsidR="00000000" w:rsidRPr="00000000">
        <w:rPr>
          <w:rFonts w:ascii="Arial" w:cs="Arial" w:eastAsia="Arial" w:hAnsi="Arial"/>
          <w:sz w:val="20"/>
          <w:szCs w:val="20"/>
          <w:rtl w:val="0"/>
        </w:rPr>
        <w:t xml:space="preserve">This specification is normative. 'MUST' requirements are enforced at platform integration points. 'SHOULD' requirements are strongly recommended. Violations of MUST requirements prevent federation, unified audit access, and platform-level governance.</w:t>
      </w:r>
      <w:r w:rsidDel="00000000" w:rsidR="00000000" w:rsidRPr="00000000">
        <w:rPr>
          <w:rtl w:val="0"/>
        </w:rPr>
      </w:r>
    </w:p>
    <w:p w:rsidR="00000000" w:rsidDel="00000000" w:rsidP="00000000" w:rsidRDefault="00000000" w:rsidRPr="00000000" w14:paraId="00000298">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35. What is a Domain Operating System?</w:t>
      </w:r>
      <w:r w:rsidDel="00000000" w:rsidR="00000000" w:rsidRPr="00000000">
        <w:rPr>
          <w:rtl w:val="0"/>
        </w:rPr>
      </w:r>
    </w:p>
    <w:p w:rsidR="00000000" w:rsidDel="00000000" w:rsidP="00000000" w:rsidRDefault="00000000" w:rsidRPr="00000000" w14:paraId="00000299">
      <w:pPr>
        <w:spacing w:after="80" w:before="80" w:lineRule="auto"/>
        <w:rPr/>
      </w:pPr>
      <w:r w:rsidDel="00000000" w:rsidR="00000000" w:rsidRPr="00000000">
        <w:rPr>
          <w:rFonts w:ascii="Arial" w:cs="Arial" w:eastAsia="Arial" w:hAnsi="Arial"/>
          <w:sz w:val="20"/>
          <w:szCs w:val="20"/>
          <w:rtl w:val="0"/>
        </w:rPr>
        <w:t xml:space="preserve">A Domain Operating System (Domain OS) is a software system that provides a complete, opinionated operational environment for entities within a specific domain, built on top of Hypergrid as its universal data substrate.</w:t>
      </w:r>
      <w:r w:rsidDel="00000000" w:rsidR="00000000" w:rsidRPr="00000000">
        <w:rPr>
          <w:rtl w:val="0"/>
        </w:rPr>
      </w:r>
    </w:p>
    <w:p w:rsidR="00000000" w:rsidDel="00000000" w:rsidP="00000000" w:rsidRDefault="00000000" w:rsidRPr="00000000" w14:paraId="0000029A">
      <w:pPr>
        <w:spacing w:after="80" w:before="80" w:lineRule="auto"/>
        <w:rPr/>
      </w:pPr>
      <w:r w:rsidDel="00000000" w:rsidR="00000000" w:rsidRPr="00000000">
        <w:rPr>
          <w:rFonts w:ascii="Arial" w:cs="Arial" w:eastAsia="Arial" w:hAnsi="Arial"/>
          <w:sz w:val="20"/>
          <w:szCs w:val="20"/>
          <w:rtl w:val="0"/>
        </w:rPr>
        <w:t xml:space="preserve">A Domain OS has five defining characteristics:</w:t>
      </w:r>
      <w:r w:rsidDel="00000000" w:rsidR="00000000" w:rsidRPr="00000000">
        <w:rPr>
          <w:rtl w:val="0"/>
        </w:rPr>
      </w:r>
    </w:p>
    <w:tbl>
      <w:tblPr>
        <w:tblStyle w:val="Table22"/>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200"/>
        <w:gridCol w:w="3000"/>
        <w:gridCol w:w="4160"/>
        <w:tblGridChange w:id="0">
          <w:tblGrid>
            <w:gridCol w:w="2200"/>
            <w:gridCol w:w="3000"/>
            <w:gridCol w:w="4160"/>
          </w:tblGrid>
        </w:tblGridChange>
      </w:tblGrid>
      <w:tr>
        <w:trPr>
          <w:cantSplit w:val="0"/>
          <w:tblHeader w:val="1"/>
        </w:trPr>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b w:val="1"/>
                <w:bCs w:val="1"/>
                <w:color w:val="ffffff"/>
                <w:sz w:val="18"/>
                <w:szCs w:val="18"/>
                <w:rtl w:val="0"/>
              </w:rPr>
              <w:t xml:space="preserve">Characteristic</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b w:val="1"/>
                <w:bCs w:val="1"/>
                <w:color w:val="ffffff"/>
                <w:sz w:val="18"/>
                <w:szCs w:val="18"/>
                <w:rtl w:val="0"/>
              </w:rPr>
              <w:t xml:space="preserve">Definition</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b w:val="1"/>
                <w:bCs w:val="1"/>
                <w:color w:val="ffffff"/>
                <w:sz w:val="18"/>
                <w:szCs w:val="18"/>
                <w:rtl w:val="0"/>
              </w:rPr>
              <w:t xml:space="preserve">Example (Kogi)</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sz w:val="18"/>
                <w:szCs w:val="18"/>
                <w:rtl w:val="0"/>
              </w:rPr>
              <w:t xml:space="preserve">Single root domain concept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sz w:val="18"/>
                <w:szCs w:val="18"/>
                <w:rtl w:val="0"/>
              </w:rPr>
              <w:t xml:space="preserve">One entity type that is the center of gravity for the system. Everything else exists to enrich, relate to, or govern this concept.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sz w:val="18"/>
                <w:szCs w:val="18"/>
                <w:rtl w:val="0"/>
              </w:rPr>
              <w:t xml:space="preserve">The Portfolio. Every entity in the worker's life is subordinate to the Portfolio.</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sz w:val="18"/>
                <w:szCs w:val="18"/>
                <w:rtl w:val="0"/>
              </w:rPr>
              <w:t xml:space="preserve">Root Hyperspreadsheet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sz w:val="18"/>
                <w:szCs w:val="18"/>
                <w:rtl w:val="0"/>
              </w:rPr>
              <w:t xml:space="preserve">The primary Hypercube storing root domain entities as HyperRows. All other cubes support or extend this one.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sz w:val="18"/>
                <w:szCs w:val="18"/>
                <w:rtl w:val="0"/>
              </w:rPr>
              <w:t xml:space="preserve">kogi.portfolio.components — the master portfolio spreadsheet</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sz w:val="18"/>
                <w:szCs w:val="18"/>
                <w:rtl w:val="0"/>
              </w:rPr>
              <w:t xml:space="preserve">Domain-typed API surface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sz w:val="18"/>
                <w:szCs w:val="18"/>
                <w:rtl w:val="0"/>
              </w:rPr>
              <w:t xml:space="preserve">The system exposes domain vocabulary, not Hypergrid vocabulary. Users see domain entities, not HyperRows.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sz w:val="18"/>
                <w:szCs w:val="18"/>
                <w:rtl w:val="0"/>
              </w:rPr>
              <w:t xml:space="preserve">create_component(), get_health_dashboard(), link_to_organization()</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A7">
            <w:pPr>
              <w:rPr/>
            </w:pPr>
            <w:r w:rsidDel="00000000" w:rsidR="00000000" w:rsidRPr="00000000">
              <w:rPr>
                <w:rFonts w:ascii="Arial" w:cs="Arial" w:eastAsia="Arial" w:hAnsi="Arial"/>
                <w:sz w:val="18"/>
                <w:szCs w:val="18"/>
                <w:rtl w:val="0"/>
              </w:rPr>
              <w:t xml:space="preserve">Domain intelligence layer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A8">
            <w:pPr>
              <w:rPr/>
            </w:pPr>
            <w:r w:rsidDel="00000000" w:rsidR="00000000" w:rsidRPr="00000000">
              <w:rPr>
                <w:rFonts w:ascii="Arial" w:cs="Arial" w:eastAsia="Arial" w:hAnsi="Arial"/>
                <w:sz w:val="18"/>
                <w:szCs w:val="18"/>
                <w:rtl w:val="0"/>
              </w:rPr>
              <w:t xml:space="preserve">AI engines computing domain-specific signals as Tier-2 computed attributes.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A9">
            <w:pPr>
              <w:rPr/>
            </w:pPr>
            <w:r w:rsidDel="00000000" w:rsidR="00000000" w:rsidRPr="00000000">
              <w:rPr>
                <w:rFonts w:ascii="Arial" w:cs="Arial" w:eastAsia="Arial" w:hAnsi="Arial"/>
                <w:sz w:val="18"/>
                <w:szCs w:val="18"/>
                <w:rtl w:val="0"/>
              </w:rPr>
              <w:t xml:space="preserve">12 kogi-engine sub-engines producing health scores, risk assessments, income projections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AA">
            <w:pPr>
              <w:rPr/>
            </w:pPr>
            <w:r w:rsidDel="00000000" w:rsidR="00000000" w:rsidRPr="00000000">
              <w:rPr>
                <w:rFonts w:ascii="Arial" w:cs="Arial" w:eastAsia="Arial" w:hAnsi="Arial"/>
                <w:sz w:val="18"/>
                <w:szCs w:val="18"/>
                <w:rtl w:val="0"/>
              </w:rPr>
              <w:t xml:space="preserve">Federated graph</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AB">
            <w:pPr>
              <w:rPr/>
            </w:pPr>
            <w:r w:rsidDel="00000000" w:rsidR="00000000" w:rsidRPr="00000000">
              <w:rPr>
                <w:rFonts w:ascii="Arial" w:cs="Arial" w:eastAsia="Arial" w:hAnsi="Arial"/>
                <w:sz w:val="18"/>
                <w:szCs w:val="18"/>
                <w:rtl w:val="0"/>
              </w:rPr>
              <w:t xml:space="preserve">Domain-typed subset of the Hypergraph, with cross-system connections via CrossGridLink.</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AC">
            <w:pPr>
              <w:rPr/>
            </w:pPr>
            <w:r w:rsidDel="00000000" w:rsidR="00000000" w:rsidRPr="00000000">
              <w:rPr>
                <w:rFonts w:ascii="Arial" w:cs="Arial" w:eastAsia="Arial" w:hAnsi="Arial"/>
                <w:sz w:val="18"/>
                <w:szCs w:val="18"/>
                <w:rtl w:val="0"/>
              </w:rPr>
              <w:t xml:space="preserve">KLNK: the economic graph of inter-portfolio connections</w:t>
            </w:r>
            <w:r w:rsidDel="00000000" w:rsidR="00000000" w:rsidRPr="00000000">
              <w:rPr>
                <w:rtl w:val="0"/>
              </w:rPr>
            </w:r>
          </w:p>
        </w:tc>
      </w:tr>
    </w:tbl>
    <w:p w:rsidR="00000000" w:rsidDel="00000000" w:rsidP="00000000" w:rsidRDefault="00000000" w:rsidRPr="00000000" w14:paraId="000002AD">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36. Mandatory Structural Requirements</w:t>
      </w:r>
      <w:r w:rsidDel="00000000" w:rsidR="00000000" w:rsidRPr="00000000">
        <w:rPr>
          <w:rtl w:val="0"/>
        </w:rPr>
      </w:r>
    </w:p>
    <w:p w:rsidR="00000000" w:rsidDel="00000000" w:rsidP="00000000" w:rsidRDefault="00000000" w:rsidRPr="00000000" w14:paraId="000002AE">
      <w:pPr>
        <w:pStyle w:val="Heading3"/>
        <w:spacing w:after="120" w:before="280" w:lineRule="auto"/>
        <w:rPr/>
      </w:pPr>
      <w:r w:rsidDel="00000000" w:rsidR="00000000" w:rsidRPr="00000000">
        <w:rPr>
          <w:rFonts w:ascii="Arial" w:cs="Arial" w:eastAsia="Arial" w:hAnsi="Arial"/>
          <w:b w:val="1"/>
          <w:bCs w:val="1"/>
          <w:color w:val="1d6fa4"/>
          <w:sz w:val="24"/>
          <w:szCs w:val="24"/>
          <w:rtl w:val="0"/>
        </w:rPr>
        <w:t xml:space="preserve">DOMAIN-OS-SPEC-001: Root Domain Concept</w:t>
      </w:r>
      <w:r w:rsidDel="00000000" w:rsidR="00000000" w:rsidRPr="00000000">
        <w:rPr>
          <w:rtl w:val="0"/>
        </w:rPr>
      </w:r>
    </w:p>
    <w:p w:rsidR="00000000" w:rsidDel="00000000" w:rsidP="00000000" w:rsidRDefault="00000000" w:rsidRPr="00000000" w14:paraId="000002AF">
      <w:pPr>
        <w:spacing w:after="80" w:before="80" w:lineRule="auto"/>
        <w:rPr/>
      </w:pPr>
      <w:r w:rsidDel="00000000" w:rsidR="00000000" w:rsidRPr="00000000">
        <w:rPr>
          <w:rFonts w:ascii="Arial" w:cs="Arial" w:eastAsia="Arial" w:hAnsi="Arial"/>
          <w:sz w:val="20"/>
          <w:szCs w:val="20"/>
          <w:rtl w:val="0"/>
        </w:rPr>
        <w:t xml:space="preserve">Every Domain OS MUST declare exactly one root domain concept. The root concept MUST be a typed entity stored as a HyperRow in the primary Hypercube. All other entities in the system MUST have a defined relationship to the root concept, expressed as one of: part-of, belongs-to, governs, supports, or derives-from. A domain OS without a clearly identified root concept does not qualify as a Domain OS — it is a collection of disconnected cubes.</w:t>
      </w:r>
      <w:r w:rsidDel="00000000" w:rsidR="00000000" w:rsidRPr="00000000">
        <w:rPr>
          <w:rtl w:val="0"/>
        </w:rPr>
      </w:r>
    </w:p>
    <w:p w:rsidR="00000000" w:rsidDel="00000000" w:rsidP="00000000" w:rsidRDefault="00000000" w:rsidRPr="00000000" w14:paraId="000002B0">
      <w:pPr>
        <w:pStyle w:val="Heading3"/>
        <w:spacing w:after="120" w:before="280" w:lineRule="auto"/>
        <w:rPr/>
      </w:pPr>
      <w:r w:rsidDel="00000000" w:rsidR="00000000" w:rsidRPr="00000000">
        <w:rPr>
          <w:rFonts w:ascii="Arial" w:cs="Arial" w:eastAsia="Arial" w:hAnsi="Arial"/>
          <w:b w:val="1"/>
          <w:bCs w:val="1"/>
          <w:color w:val="1d6fa4"/>
          <w:sz w:val="24"/>
          <w:szCs w:val="24"/>
          <w:rtl w:val="0"/>
        </w:rPr>
        <w:t xml:space="preserve">DOMAIN-OS-SPEC-002: Primary Hypercube</w:t>
      </w:r>
      <w:r w:rsidDel="00000000" w:rsidR="00000000" w:rsidRPr="00000000">
        <w:rPr>
          <w:rtl w:val="0"/>
        </w:rPr>
      </w:r>
    </w:p>
    <w:p w:rsidR="00000000" w:rsidDel="00000000" w:rsidP="00000000" w:rsidRDefault="00000000" w:rsidRPr="00000000" w14:paraId="000002B1">
      <w:pPr>
        <w:spacing w:after="80" w:before="80" w:lineRule="auto"/>
        <w:rPr/>
      </w:pPr>
      <w:r w:rsidDel="00000000" w:rsidR="00000000" w:rsidRPr="00000000">
        <w:rPr>
          <w:rFonts w:ascii="Arial" w:cs="Arial" w:eastAsia="Arial" w:hAnsi="Arial"/>
          <w:sz w:val="20"/>
          <w:szCs w:val="20"/>
          <w:rtl w:val="0"/>
        </w:rPr>
        <w:t xml:space="preserve">Every Domain OS MUST register exactly one primary Hypercube named {domain_prefix}.{root_entity_type_plural}. The primary Hypercube MUST use the N=2 Hybrid encoding (D₁=EntityAxis, D₂=PropertyAxis) as the base, with additional dimensions as domain-required. All root domain entities MUST be stored as HyperRows in this cube.</w:t>
      </w:r>
      <w:r w:rsidDel="00000000" w:rsidR="00000000" w:rsidRPr="00000000">
        <w:rPr>
          <w:rtl w:val="0"/>
        </w:rPr>
      </w:r>
    </w:p>
    <w:p w:rsidR="00000000" w:rsidDel="00000000" w:rsidP="00000000" w:rsidRDefault="00000000" w:rsidRPr="00000000" w14:paraId="000002B2">
      <w:pPr>
        <w:pStyle w:val="Heading3"/>
        <w:spacing w:after="120" w:before="280" w:lineRule="auto"/>
        <w:rPr/>
      </w:pPr>
      <w:r w:rsidDel="00000000" w:rsidR="00000000" w:rsidRPr="00000000">
        <w:rPr>
          <w:rFonts w:ascii="Arial" w:cs="Arial" w:eastAsia="Arial" w:hAnsi="Arial"/>
          <w:b w:val="1"/>
          <w:bCs w:val="1"/>
          <w:color w:val="1d6fa4"/>
          <w:sz w:val="24"/>
          <w:szCs w:val="24"/>
          <w:rtl w:val="0"/>
        </w:rPr>
        <w:t xml:space="preserve">DOMAIN-OS-SPEC-003: DomainStore Codec</w:t>
      </w:r>
      <w:r w:rsidDel="00000000" w:rsidR="00000000" w:rsidRPr="00000000">
        <w:rPr>
          <w:rtl w:val="0"/>
        </w:rPr>
      </w:r>
    </w:p>
    <w:p w:rsidR="00000000" w:rsidDel="00000000" w:rsidP="00000000" w:rsidRDefault="00000000" w:rsidRPr="00000000" w14:paraId="000002B3">
      <w:pPr>
        <w:spacing w:after="80" w:before="80" w:lineRule="auto"/>
        <w:rPr/>
      </w:pPr>
      <w:r w:rsidDel="00000000" w:rsidR="00000000" w:rsidRPr="00000000">
        <w:rPr>
          <w:rFonts w:ascii="Arial" w:cs="Arial" w:eastAsia="Arial" w:hAnsi="Arial"/>
          <w:sz w:val="20"/>
          <w:szCs w:val="20"/>
          <w:rtl w:val="0"/>
        </w:rPr>
        <w:t xml:space="preserve">Every Domain OS MUST implement a DomainStore codec with four methods:</w:t>
      </w:r>
      <w:r w:rsidDel="00000000" w:rsidR="00000000" w:rsidRPr="00000000">
        <w:rPr>
          <w:rtl w:val="0"/>
        </w:rPr>
      </w:r>
    </w:p>
    <w:p w:rsidR="00000000" w:rsidDel="00000000" w:rsidP="00000000" w:rsidRDefault="00000000" w:rsidRPr="00000000" w14:paraId="000002B4">
      <w:pPr>
        <w:pBdr>
          <w:top w:color="bbcde4" w:space="0" w:sz="4" w:val="single"/>
          <w:left w:color="1d6fa4" w:space="0" w:sz="8" w:val="single"/>
          <w:bottom w:color="bbcde4" w:space="0" w:sz="4" w:val="single"/>
          <w:right w:color="ffffff" w:space="0" w:sz="0" w:val="none"/>
        </w:pBdr>
        <w:shd w:fill="f4f7fa" w:val="clear"/>
        <w:spacing w:after="60" w:before="60" w:lineRule="auto"/>
        <w:ind w:left="360" w:firstLine="0"/>
        <w:rPr/>
      </w:pPr>
      <w:r w:rsidDel="00000000" w:rsidR="00000000" w:rsidRPr="00000000">
        <w:rPr>
          <w:rFonts w:ascii="Fira Mono" w:cs="Fira Mono" w:eastAsia="Fira Mono" w:hAnsi="Fira Mono"/>
          <w:color w:val="1a1a2e"/>
          <w:sz w:val="16"/>
          <w:szCs w:val="16"/>
          <w:rtl w:val="0"/>
        </w:rPr>
        <w:t xml:space="preserve">trait DomainStore&lt;Entity, EntityId&gt; {    // Register all Hypercubes and attribute key schemas (idempotent)    fn bootstrap(grid: &amp;mut Grid) -&gt; HypergridResult&lt;()&gt;;    // Serialize domain entity → HyperCells and write to grid    fn write(grid: &amp;mut Grid, cube_id: CubeId, entity: &amp;Entity, actor: &amp;str)        -&gt; DomainResult&lt;()&gt;;    // Read HyperCells → deserialize into domain entity (or None if not found)    fn read(grid: &amp;Grid, cube_id: CubeId, id: EntityId)        -&gt; DomainResult&lt;Option&lt;Entity&gt;&gt;;    // Check existence without full deserialization    fn exists(grid: &amp;Grid, cube_id: CubeId, id: EntityId) -&gt; bool;}// RULE: The DomainStore codec MUST be the ONLY place where domain entity// structs are serialized to or deserialized from HyperCells.// Domain logic MUST NOT access HyperCells directly.</w:t>
      </w:r>
      <w:r w:rsidDel="00000000" w:rsidR="00000000" w:rsidRPr="00000000">
        <w:rPr>
          <w:rtl w:val="0"/>
        </w:rPr>
      </w:r>
    </w:p>
    <w:p w:rsidR="00000000" w:rsidDel="00000000" w:rsidP="00000000" w:rsidRDefault="00000000" w:rsidRPr="00000000" w14:paraId="000002B5">
      <w:pPr>
        <w:pStyle w:val="Heading3"/>
        <w:spacing w:after="120" w:before="280" w:lineRule="auto"/>
        <w:rPr/>
      </w:pPr>
      <w:r w:rsidDel="00000000" w:rsidR="00000000" w:rsidRPr="00000000">
        <w:rPr>
          <w:rFonts w:ascii="Arial" w:cs="Arial" w:eastAsia="Arial" w:hAnsi="Arial"/>
          <w:b w:val="1"/>
          <w:bCs w:val="1"/>
          <w:color w:val="1d6fa4"/>
          <w:sz w:val="24"/>
          <w:szCs w:val="24"/>
          <w:rtl w:val="0"/>
        </w:rPr>
        <w:t xml:space="preserve">DOMAIN-OS-SPEC-004: Root Orchestrator</w:t>
      </w:r>
      <w:r w:rsidDel="00000000" w:rsidR="00000000" w:rsidRPr="00000000">
        <w:rPr>
          <w:rtl w:val="0"/>
        </w:rPr>
      </w:r>
    </w:p>
    <w:p w:rsidR="00000000" w:rsidDel="00000000" w:rsidP="00000000" w:rsidRDefault="00000000" w:rsidRPr="00000000" w14:paraId="000002B6">
      <w:pPr>
        <w:spacing w:after="80" w:before="80" w:lineRule="auto"/>
        <w:rPr/>
      </w:pPr>
      <w:r w:rsidDel="00000000" w:rsidR="00000000" w:rsidRPr="00000000">
        <w:rPr>
          <w:rFonts w:ascii="Arial" w:cs="Arial" w:eastAsia="Arial" w:hAnsi="Arial"/>
          <w:sz w:val="20"/>
          <w:szCs w:val="20"/>
          <w:rtl w:val="0"/>
        </w:rPr>
        <w:t xml:space="preserve">Every Domain OS MUST have a root orchestrator struct that owns the Grid, exposes all domain operations as typed methods, delegates all storage to the DomainStore codec, emits dual-write events on all mutations, and never exposes HyperCell, DimCoordinate, or DimKey to its callers.</w:t>
      </w:r>
      <w:r w:rsidDel="00000000" w:rsidR="00000000" w:rsidRPr="00000000">
        <w:rPr>
          <w:rtl w:val="0"/>
        </w:rPr>
      </w:r>
    </w:p>
    <w:p w:rsidR="00000000" w:rsidDel="00000000" w:rsidP="00000000" w:rsidRDefault="00000000" w:rsidRPr="00000000" w14:paraId="000002B7">
      <w:pPr>
        <w:pStyle w:val="Heading3"/>
        <w:spacing w:after="120" w:before="280" w:lineRule="auto"/>
        <w:rPr/>
      </w:pPr>
      <w:r w:rsidDel="00000000" w:rsidR="00000000" w:rsidRPr="00000000">
        <w:rPr>
          <w:rFonts w:ascii="Arial" w:cs="Arial" w:eastAsia="Arial" w:hAnsi="Arial"/>
          <w:b w:val="1"/>
          <w:bCs w:val="1"/>
          <w:color w:val="1d6fa4"/>
          <w:sz w:val="24"/>
          <w:szCs w:val="24"/>
          <w:rtl w:val="0"/>
        </w:rPr>
        <w:t xml:space="preserve">DOMAIN-OS-SPEC-005: CRDT Assignment</w:t>
      </w:r>
      <w:r w:rsidDel="00000000" w:rsidR="00000000" w:rsidRPr="00000000">
        <w:rPr>
          <w:rtl w:val="0"/>
        </w:rPr>
      </w:r>
    </w:p>
    <w:p w:rsidR="00000000" w:rsidDel="00000000" w:rsidP="00000000" w:rsidRDefault="00000000" w:rsidRPr="00000000" w14:paraId="000002B8">
      <w:pPr>
        <w:spacing w:after="80" w:before="80" w:lineRule="auto"/>
        <w:rPr/>
      </w:pPr>
      <w:r w:rsidDel="00000000" w:rsidR="00000000" w:rsidRPr="00000000">
        <w:rPr>
          <w:rFonts w:ascii="Arial" w:cs="Arial" w:eastAsia="Arial" w:hAnsi="Arial"/>
          <w:sz w:val="20"/>
          <w:szCs w:val="20"/>
          <w:rtl w:val="0"/>
        </w:rPr>
        <w:t xml:space="preserve">Every attribute key registered in every Domain OS Hypercube MUST have an explicit CrdtSemantics assignment. No attribute key may use the default (LWW) without explicit justification. The CRDT Decision Tree (below) MUST be applied to every field:</w:t>
      </w:r>
      <w:r w:rsidDel="00000000" w:rsidR="00000000" w:rsidRPr="00000000">
        <w:rPr>
          <w:rtl w:val="0"/>
        </w:rPr>
      </w:r>
    </w:p>
    <w:tbl>
      <w:tblPr>
        <w:tblStyle w:val="Table23"/>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4500"/>
        <w:gridCol w:w="2000"/>
        <w:gridCol w:w="2860"/>
        <w:tblGridChange w:id="0">
          <w:tblGrid>
            <w:gridCol w:w="4500"/>
            <w:gridCol w:w="2000"/>
            <w:gridCol w:w="2860"/>
          </w:tblGrid>
        </w:tblGridChange>
      </w:tblGrid>
      <w:tr>
        <w:trPr>
          <w:cantSplit w:val="0"/>
          <w:tblHeader w:val="1"/>
        </w:trPr>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b w:val="1"/>
                <w:bCs w:val="1"/>
                <w:color w:val="ffffff"/>
                <w:sz w:val="18"/>
                <w:szCs w:val="18"/>
                <w:rtl w:val="0"/>
              </w:rPr>
              <w:t xml:space="preserve">Question</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b w:val="1"/>
                <w:bCs w:val="1"/>
                <w:color w:val="ffffff"/>
                <w:sz w:val="18"/>
                <w:szCs w:val="18"/>
                <w:rtl w:val="0"/>
              </w:rPr>
              <w:t xml:space="preserve">Yes → CRDT</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b w:val="1"/>
                <w:bCs w:val="1"/>
                <w:color w:val="ffffff"/>
                <w:sz w:val="18"/>
                <w:szCs w:val="18"/>
                <w:rtl w:val="0"/>
              </w:rPr>
              <w:t xml:space="preserve">No → Continue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sz w:val="18"/>
                <w:szCs w:val="18"/>
                <w:rtl w:val="0"/>
              </w:rPr>
              <w:t xml:space="preserve">Is this a set-valued field where concurrent adds from multiple users/nodes should ALL survive?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sz w:val="18"/>
                <w:szCs w:val="18"/>
                <w:rtl w:val="0"/>
              </w:rPr>
              <w:t xml:space="preserve">OR-Set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BE">
            <w:pPr>
              <w:rPr/>
            </w:pPr>
            <w:r w:rsidDel="00000000" w:rsidR="00000000" w:rsidRPr="00000000">
              <w:rPr>
                <w:rFonts w:ascii="Arial" w:cs="Arial" w:eastAsia="Arial" w:hAnsi="Arial"/>
                <w:sz w:val="18"/>
                <w:szCs w:val="18"/>
                <w:rtl w:val="0"/>
              </w:rPr>
              <w:t xml:space="preserve">Is it a lifecycle state?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BF">
            <w:pPr>
              <w:rPr/>
            </w:pPr>
            <w:r w:rsidDel="00000000" w:rsidR="00000000" w:rsidRPr="00000000">
              <w:rPr>
                <w:rFonts w:ascii="Arial" w:cs="Arial" w:eastAsia="Arial" w:hAnsi="Arial"/>
                <w:sz w:val="18"/>
                <w:szCs w:val="18"/>
                <w:rtl w:val="0"/>
              </w:rPr>
              <w:t xml:space="preserve">Is it a lifecycle state that should only advance (never regress without Admin override)?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sz w:val="18"/>
                <w:szCs w:val="18"/>
                <w:rtl w:val="0"/>
              </w:rPr>
              <w:t xml:space="preserve">Lattice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C1">
            <w:pPr>
              <w:rPr/>
            </w:pPr>
            <w:r w:rsidDel="00000000" w:rsidR="00000000" w:rsidRPr="00000000">
              <w:rPr>
                <w:rFonts w:ascii="Arial" w:cs="Arial" w:eastAsia="Arial" w:hAnsi="Arial"/>
                <w:sz w:val="18"/>
                <w:szCs w:val="18"/>
                <w:rtl w:val="0"/>
              </w:rPr>
              <w:t xml:space="preserve">Is it an accumulator?</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C2">
            <w:pPr>
              <w:rPr/>
            </w:pPr>
            <w:r w:rsidDel="00000000" w:rsidR="00000000" w:rsidRPr="00000000">
              <w:rPr>
                <w:rFonts w:ascii="Arial" w:cs="Arial" w:eastAsia="Arial" w:hAnsi="Arial"/>
                <w:sz w:val="18"/>
                <w:szCs w:val="18"/>
                <w:rtl w:val="0"/>
              </w:rPr>
              <w:t xml:space="preserve">Is it an accumulator that can both increase and decrease (e.g. budget spent, hours logged)?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C3">
            <w:pPr>
              <w:rPr/>
            </w:pPr>
            <w:r w:rsidDel="00000000" w:rsidR="00000000" w:rsidRPr="00000000">
              <w:rPr>
                <w:rFonts w:ascii="Arial" w:cs="Arial" w:eastAsia="Arial" w:hAnsi="Arial"/>
                <w:sz w:val="18"/>
                <w:szCs w:val="18"/>
                <w:rtl w:val="0"/>
              </w:rPr>
              <w:t xml:space="preserve">PNCounter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sz w:val="18"/>
                <w:szCs w:val="18"/>
                <w:rtl w:val="0"/>
              </w:rPr>
              <w:t xml:space="preserve">Is it always increasing?</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C5">
            <w:pPr>
              <w:rPr/>
            </w:pPr>
            <w:r w:rsidDel="00000000" w:rsidR="00000000" w:rsidRPr="00000000">
              <w:rPr>
                <w:rFonts w:ascii="Arial" w:cs="Arial" w:eastAsia="Arial" w:hAnsi="Arial"/>
                <w:sz w:val="18"/>
                <w:szCs w:val="18"/>
                <w:rtl w:val="0"/>
              </w:rPr>
              <w:t xml:space="preserve">Is it always increasing (views, likes, restarts)?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sz w:val="18"/>
                <w:szCs w:val="18"/>
                <w:rtl w:val="0"/>
              </w:rPr>
              <w:t xml:space="preserve">GrowOnly Counter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C7">
            <w:pPr>
              <w:rPr/>
            </w:pPr>
            <w:r w:rsidDel="00000000" w:rsidR="00000000" w:rsidRPr="00000000">
              <w:rPr>
                <w:rFonts w:ascii="Arial" w:cs="Arial" w:eastAsia="Arial" w:hAnsi="Arial"/>
                <w:sz w:val="18"/>
                <w:szCs w:val="18"/>
                <w:rtl w:val="0"/>
              </w:rPr>
              <w:t xml:space="preserve">Is it a version/sequence number?</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C8">
            <w:pPr>
              <w:rPr/>
            </w:pPr>
            <w:r w:rsidDel="00000000" w:rsidR="00000000" w:rsidRPr="00000000">
              <w:rPr>
                <w:rFonts w:ascii="Arial" w:cs="Arial" w:eastAsia="Arial" w:hAnsi="Arial"/>
                <w:sz w:val="18"/>
                <w:szCs w:val="18"/>
                <w:rtl w:val="0"/>
              </w:rPr>
              <w:t xml:space="preserve">Is it a version/sequence number that should always take the highest value?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C9">
            <w:pPr>
              <w:rPr/>
            </w:pPr>
            <w:r w:rsidDel="00000000" w:rsidR="00000000" w:rsidRPr="00000000">
              <w:rPr>
                <w:rFonts w:ascii="Arial" w:cs="Arial" w:eastAsia="Arial" w:hAnsi="Arial"/>
                <w:sz w:val="18"/>
                <w:szCs w:val="18"/>
                <w:rtl w:val="0"/>
              </w:rPr>
              <w:t xml:space="preserve">MaxRegister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CA">
            <w:pPr>
              <w:rPr/>
            </w:pPr>
            <w:r w:rsidDel="00000000" w:rsidR="00000000" w:rsidRPr="00000000">
              <w:rPr>
                <w:rFonts w:ascii="Arial" w:cs="Arial" w:eastAsia="Arial" w:hAnsi="Arial"/>
                <w:sz w:val="18"/>
                <w:szCs w:val="18"/>
                <w:rtl w:val="0"/>
              </w:rPr>
              <w:t xml:space="preserve">Is it an audit trail?</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CB">
            <w:pPr>
              <w:rPr/>
            </w:pPr>
            <w:r w:rsidDel="00000000" w:rsidR="00000000" w:rsidRPr="00000000">
              <w:rPr>
                <w:rFonts w:ascii="Arial" w:cs="Arial" w:eastAsia="Arial" w:hAnsi="Arial"/>
                <w:sz w:val="18"/>
                <w:szCs w:val="18"/>
                <w:rtl w:val="0"/>
              </w:rPr>
              <w:t xml:space="preserve">Is it an append-only audit trail or comment thread?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CC">
            <w:pPr>
              <w:rPr/>
            </w:pPr>
            <w:r w:rsidDel="00000000" w:rsidR="00000000" w:rsidRPr="00000000">
              <w:rPr>
                <w:rFonts w:ascii="Arial" w:cs="Arial" w:eastAsia="Arial" w:hAnsi="Arial"/>
                <w:sz w:val="18"/>
                <w:szCs w:val="18"/>
                <w:rtl w:val="0"/>
              </w:rPr>
              <w:t xml:space="preserve">AppendLog</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CD">
            <w:pPr>
              <w:rPr/>
            </w:pPr>
            <w:r w:rsidDel="00000000" w:rsidR="00000000" w:rsidRPr="00000000">
              <w:rPr>
                <w:rFonts w:ascii="Arial" w:cs="Arial" w:eastAsia="Arial" w:hAnsi="Arial"/>
                <w:sz w:val="18"/>
                <w:szCs w:val="18"/>
                <w:rtl w:val="0"/>
              </w:rPr>
              <w:t xml:space="preserve">Is it a JSON config blob needing partial-key updates?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CE">
            <w:pPr>
              <w:rPr/>
            </w:pPr>
            <w:r w:rsidDel="00000000" w:rsidR="00000000" w:rsidRPr="00000000">
              <w:rPr>
                <w:rFonts w:ascii="Arial" w:cs="Arial" w:eastAsia="Arial" w:hAnsi="Arial"/>
                <w:sz w:val="18"/>
                <w:szCs w:val="18"/>
                <w:rtl w:val="0"/>
              </w:rPr>
              <w:t xml:space="preserve">Is it a JSON configuration blob where concurrent partial-key updates should both survive?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CF">
            <w:pPr>
              <w:rPr/>
            </w:pPr>
            <w:r w:rsidDel="00000000" w:rsidR="00000000" w:rsidRPr="00000000">
              <w:rPr>
                <w:rFonts w:ascii="Arial" w:cs="Arial" w:eastAsia="Arial" w:hAnsi="Arial"/>
                <w:sz w:val="18"/>
                <w:szCs w:val="18"/>
                <w:rtl w:val="0"/>
              </w:rPr>
              <w:t xml:space="preserve">DeepMergeJson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D0">
            <w:pPr>
              <w:rPr/>
            </w:pPr>
            <w:r w:rsidDel="00000000" w:rsidR="00000000" w:rsidRPr="00000000">
              <w:rPr>
                <w:rFonts w:ascii="Arial" w:cs="Arial" w:eastAsia="Arial" w:hAnsi="Arial"/>
                <w:sz w:val="18"/>
                <w:szCs w:val="18"/>
                <w:rtl w:val="0"/>
              </w:rPr>
              <w:t xml:space="preserve">Use LWW</w:t>
            </w:r>
            <w:r w:rsidDel="00000000" w:rsidR="00000000" w:rsidRPr="00000000">
              <w:rPr>
                <w:rtl w:val="0"/>
              </w:rPr>
            </w:r>
          </w:p>
        </w:tc>
      </w:tr>
    </w:tbl>
    <w:p w:rsidR="00000000" w:rsidDel="00000000" w:rsidP="00000000" w:rsidRDefault="00000000" w:rsidRPr="00000000" w14:paraId="000002D1">
      <w:pPr>
        <w:pStyle w:val="Heading3"/>
        <w:spacing w:after="120" w:before="280" w:lineRule="auto"/>
        <w:rPr/>
      </w:pPr>
      <w:r w:rsidDel="00000000" w:rsidR="00000000" w:rsidRPr="00000000">
        <w:rPr>
          <w:rFonts w:ascii="Arial" w:cs="Arial" w:eastAsia="Arial" w:hAnsi="Arial"/>
          <w:b w:val="1"/>
          <w:bCs w:val="1"/>
          <w:color w:val="1d6fa4"/>
          <w:sz w:val="24"/>
          <w:szCs w:val="24"/>
          <w:rtl w:val="0"/>
        </w:rPr>
        <w:t xml:space="preserve">DOMAIN-OS-SPEC-006: Permission Tier Assignment</w:t>
      </w:r>
      <w:r w:rsidDel="00000000" w:rsidR="00000000" w:rsidRPr="00000000">
        <w:rPr>
          <w:rtl w:val="0"/>
        </w:rPr>
      </w:r>
    </w:p>
    <w:p w:rsidR="00000000" w:rsidDel="00000000" w:rsidP="00000000" w:rsidRDefault="00000000" w:rsidRPr="00000000" w14:paraId="000002D2">
      <w:pPr>
        <w:spacing w:after="80" w:before="80" w:lineRule="auto"/>
        <w:rPr/>
      </w:pPr>
      <w:r w:rsidDel="00000000" w:rsidR="00000000" w:rsidRPr="00000000">
        <w:rPr>
          <w:rFonts w:ascii="Arial" w:cs="Arial" w:eastAsia="Arial" w:hAnsi="Arial"/>
          <w:sz w:val="20"/>
          <w:szCs w:val="20"/>
          <w:rtl w:val="0"/>
        </w:rPr>
        <w:t xml:space="preserve">Every attribute key MUST have an explicit write_permission PermissionTier. AI-computed attributes MUST use PermissionTier::System. System metadata (vector_clock, last_actor, created_at) MUST use PermissionTier::System. No attribute key may use PermissionTier::Viewer (0) for write access.</w:t>
      </w:r>
      <w:r w:rsidDel="00000000" w:rsidR="00000000" w:rsidRPr="00000000">
        <w:rPr>
          <w:rtl w:val="0"/>
        </w:rPr>
      </w:r>
    </w:p>
    <w:p w:rsidR="00000000" w:rsidDel="00000000" w:rsidP="00000000" w:rsidRDefault="00000000" w:rsidRPr="00000000" w14:paraId="000002D3">
      <w:pPr>
        <w:pStyle w:val="Heading3"/>
        <w:spacing w:after="120" w:before="280" w:lineRule="auto"/>
        <w:rPr/>
      </w:pPr>
      <w:r w:rsidDel="00000000" w:rsidR="00000000" w:rsidRPr="00000000">
        <w:rPr>
          <w:rFonts w:ascii="Arial" w:cs="Arial" w:eastAsia="Arial" w:hAnsi="Arial"/>
          <w:b w:val="1"/>
          <w:bCs w:val="1"/>
          <w:color w:val="1d6fa4"/>
          <w:sz w:val="24"/>
          <w:szCs w:val="24"/>
          <w:rtl w:val="0"/>
        </w:rPr>
        <w:t xml:space="preserve">DOMAIN-OS-SPEC-007: Dual-Write Event Architecture</w:t>
      </w:r>
      <w:r w:rsidDel="00000000" w:rsidR="00000000" w:rsidRPr="00000000">
        <w:rPr>
          <w:rtl w:val="0"/>
        </w:rPr>
      </w:r>
    </w:p>
    <w:p w:rsidR="00000000" w:rsidDel="00000000" w:rsidP="00000000" w:rsidRDefault="00000000" w:rsidRPr="00000000" w14:paraId="000002D4">
      <w:pPr>
        <w:spacing w:after="80" w:before="80" w:lineRule="auto"/>
        <w:rPr/>
      </w:pPr>
      <w:r w:rsidDel="00000000" w:rsidR="00000000" w:rsidRPr="00000000">
        <w:rPr>
          <w:rFonts w:ascii="Arial" w:cs="Arial" w:eastAsia="Arial" w:hAnsi="Arial"/>
          <w:sz w:val="20"/>
          <w:szCs w:val="20"/>
          <w:rtl w:val="0"/>
        </w:rPr>
        <w:t xml:space="preserve">Every mutating operation in the Domain OS MUST emit two events synchronously before async fan-out: a domain-typed event to the domain event log, and a Hypergrid EventEntry to the shared EventLog as EventKind::Custom with a domain tag in the format {domain_prefix}:{event_kind}.</w:t>
      </w:r>
      <w:r w:rsidDel="00000000" w:rsidR="00000000" w:rsidRPr="00000000">
        <w:rPr>
          <w:rtl w:val="0"/>
        </w:rPr>
      </w:r>
    </w:p>
    <w:p w:rsidR="00000000" w:rsidDel="00000000" w:rsidP="00000000" w:rsidRDefault="00000000" w:rsidRPr="00000000" w14:paraId="000002D5">
      <w:pPr>
        <w:pStyle w:val="Heading3"/>
        <w:spacing w:after="120" w:before="280" w:lineRule="auto"/>
        <w:rPr/>
      </w:pPr>
      <w:r w:rsidDel="00000000" w:rsidR="00000000" w:rsidRPr="00000000">
        <w:rPr>
          <w:rFonts w:ascii="Arial" w:cs="Arial" w:eastAsia="Arial" w:hAnsi="Arial"/>
          <w:b w:val="1"/>
          <w:bCs w:val="1"/>
          <w:color w:val="1d6fa4"/>
          <w:sz w:val="24"/>
          <w:szCs w:val="24"/>
          <w:rtl w:val="0"/>
        </w:rPr>
        <w:t xml:space="preserve">DOMAIN-OS-SPEC-008: NamespacePath Assignment</w:t>
      </w:r>
      <w:r w:rsidDel="00000000" w:rsidR="00000000" w:rsidRPr="00000000">
        <w:rPr>
          <w:rtl w:val="0"/>
        </w:rPr>
      </w:r>
    </w:p>
    <w:p w:rsidR="00000000" w:rsidDel="00000000" w:rsidP="00000000" w:rsidRDefault="00000000" w:rsidRPr="00000000" w14:paraId="000002D6">
      <w:pPr>
        <w:spacing w:after="80" w:before="80" w:lineRule="auto"/>
        <w:rPr/>
      </w:pPr>
      <w:r w:rsidDel="00000000" w:rsidR="00000000" w:rsidRPr="00000000">
        <w:rPr>
          <w:rFonts w:ascii="Arial" w:cs="Arial" w:eastAsia="Arial" w:hAnsi="Arial"/>
          <w:sz w:val="20"/>
          <w:szCs w:val="20"/>
          <w:rtl w:val="0"/>
        </w:rPr>
        <w:t xml:space="preserve">Every root domain entity MUST have a NamespacePath assigned at creation, registered in the Grid's NamespaceRegistry. Path format: {domain}://{space_slug}/{entity_type_slug}/{entity_slug}/. Cross-system links MUST use fully-qualified NamespacePaths.</w:t>
      </w:r>
      <w:r w:rsidDel="00000000" w:rsidR="00000000" w:rsidRPr="00000000">
        <w:rPr>
          <w:rtl w:val="0"/>
        </w:rPr>
      </w:r>
    </w:p>
    <w:p w:rsidR="00000000" w:rsidDel="00000000" w:rsidP="00000000" w:rsidRDefault="00000000" w:rsidRPr="00000000" w14:paraId="000002D7">
      <w:pPr>
        <w:pStyle w:val="Heading3"/>
        <w:spacing w:after="120" w:before="280" w:lineRule="auto"/>
        <w:rPr/>
      </w:pPr>
      <w:r w:rsidDel="00000000" w:rsidR="00000000" w:rsidRPr="00000000">
        <w:rPr>
          <w:rFonts w:ascii="Arial" w:cs="Arial" w:eastAsia="Arial" w:hAnsi="Arial"/>
          <w:b w:val="1"/>
          <w:bCs w:val="1"/>
          <w:color w:val="1d6fa4"/>
          <w:sz w:val="24"/>
          <w:szCs w:val="24"/>
          <w:rtl w:val="0"/>
        </w:rPr>
        <w:t xml:space="preserve">DOMAIN-OS-SPEC-009: HyperQL Passthrough</w:t>
      </w:r>
      <w:r w:rsidDel="00000000" w:rsidR="00000000" w:rsidRPr="00000000">
        <w:rPr>
          <w:rtl w:val="0"/>
        </w:rPr>
      </w:r>
    </w:p>
    <w:p w:rsidR="00000000" w:rsidDel="00000000" w:rsidP="00000000" w:rsidRDefault="00000000" w:rsidRPr="00000000" w14:paraId="000002D8">
      <w:pPr>
        <w:spacing w:after="80" w:before="80" w:lineRule="auto"/>
        <w:rPr/>
      </w:pPr>
      <w:r w:rsidDel="00000000" w:rsidR="00000000" w:rsidRPr="00000000">
        <w:rPr>
          <w:rFonts w:ascii="Arial" w:cs="Arial" w:eastAsia="Arial" w:hAnsi="Arial"/>
          <w:sz w:val="20"/>
          <w:szCs w:val="20"/>
          <w:rtl w:val="0"/>
        </w:rPr>
        <w:t xml:space="preserve">Every Domain OS root orchestrator MUST expose a hyperql() method that passes HyperQL queries directly to the underlying Grid without modification. This enables AI engines, analytics tools, and advanced users to query the Hypercube substrate directly, bypassing the domain API when needed.</w:t>
      </w:r>
      <w:r w:rsidDel="00000000" w:rsidR="00000000" w:rsidRPr="00000000">
        <w:rPr>
          <w:rtl w:val="0"/>
        </w:rPr>
      </w:r>
    </w:p>
    <w:p w:rsidR="00000000" w:rsidDel="00000000" w:rsidP="00000000" w:rsidRDefault="00000000" w:rsidRPr="00000000" w14:paraId="000002D9">
      <w:pPr>
        <w:pStyle w:val="Heading3"/>
        <w:spacing w:after="120" w:before="280" w:lineRule="auto"/>
        <w:rPr/>
      </w:pPr>
      <w:r w:rsidDel="00000000" w:rsidR="00000000" w:rsidRPr="00000000">
        <w:rPr>
          <w:rFonts w:ascii="Arial" w:cs="Arial" w:eastAsia="Arial" w:hAnsi="Arial"/>
          <w:b w:val="1"/>
          <w:bCs w:val="1"/>
          <w:color w:val="1d6fa4"/>
          <w:sz w:val="24"/>
          <w:szCs w:val="24"/>
          <w:rtl w:val="0"/>
        </w:rPr>
        <w:t xml:space="preserve">DOMAIN-OS-SPEC-010: Stats Exposure</w:t>
      </w:r>
      <w:r w:rsidDel="00000000" w:rsidR="00000000" w:rsidRPr="00000000">
        <w:rPr>
          <w:rtl w:val="0"/>
        </w:rPr>
      </w:r>
    </w:p>
    <w:p w:rsidR="00000000" w:rsidDel="00000000" w:rsidP="00000000" w:rsidRDefault="00000000" w:rsidRPr="00000000" w14:paraId="000002DA">
      <w:pPr>
        <w:spacing w:after="80" w:before="80" w:lineRule="auto"/>
        <w:rPr/>
      </w:pPr>
      <w:r w:rsidDel="00000000" w:rsidR="00000000" w:rsidRPr="00000000">
        <w:rPr>
          <w:rFonts w:ascii="Arial" w:cs="Arial" w:eastAsia="Arial" w:hAnsi="Arial"/>
          <w:sz w:val="20"/>
          <w:szCs w:val="20"/>
          <w:rtl w:val="0"/>
        </w:rPr>
        <w:t xml:space="preserve">Every Domain OS root orchestrator MUST expose a stats() method returning both domain-level metrics (entity count, edge count, event count) and Hypergrid substrate metrics (hg_total_cells, hg_event_count, hg_crdt_ops). This enables platform-level monitoring without coupling to domain internals.</w:t>
      </w:r>
      <w:r w:rsidDel="00000000" w:rsidR="00000000" w:rsidRPr="00000000">
        <w:rPr>
          <w:rtl w:val="0"/>
        </w:rPr>
      </w:r>
    </w:p>
    <w:p w:rsidR="00000000" w:rsidDel="00000000" w:rsidP="00000000" w:rsidRDefault="00000000" w:rsidRPr="00000000" w14:paraId="000002DB">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37. Mandatory Attribute Keys</w:t>
      </w:r>
      <w:r w:rsidDel="00000000" w:rsidR="00000000" w:rsidRPr="00000000">
        <w:rPr>
          <w:rtl w:val="0"/>
        </w:rPr>
      </w:r>
    </w:p>
    <w:p w:rsidR="00000000" w:rsidDel="00000000" w:rsidP="00000000" w:rsidRDefault="00000000" w:rsidRPr="00000000" w14:paraId="000002DC">
      <w:pPr>
        <w:spacing w:after="80" w:before="80" w:lineRule="auto"/>
        <w:rPr/>
      </w:pPr>
      <w:r w:rsidDel="00000000" w:rsidR="00000000" w:rsidRPr="00000000">
        <w:rPr>
          <w:rFonts w:ascii="Arial" w:cs="Arial" w:eastAsia="Arial" w:hAnsi="Arial"/>
          <w:sz w:val="20"/>
          <w:szCs w:val="20"/>
          <w:rtl w:val="0"/>
        </w:rPr>
        <w:t xml:space="preserve">Every primary Hypercube in every Domain OS MUST register the following attribute keys with the specified CRDT semantics and permission tiers. These are the platform contract — without them, unified audit, federation, and governance cannot function.</w:t>
      </w:r>
      <w:r w:rsidDel="00000000" w:rsidR="00000000" w:rsidRPr="00000000">
        <w:rPr>
          <w:rtl w:val="0"/>
        </w:rPr>
      </w:r>
    </w:p>
    <w:tbl>
      <w:tblPr>
        <w:tblStyle w:val="Table24"/>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000"/>
        <w:gridCol w:w="1200"/>
        <w:gridCol w:w="1500"/>
        <w:gridCol w:w="1600"/>
        <w:gridCol w:w="3060"/>
        <w:tblGridChange w:id="0">
          <w:tblGrid>
            <w:gridCol w:w="2000"/>
            <w:gridCol w:w="1200"/>
            <w:gridCol w:w="1500"/>
            <w:gridCol w:w="1600"/>
            <w:gridCol w:w="3060"/>
          </w:tblGrid>
        </w:tblGridChange>
      </w:tblGrid>
      <w:tr>
        <w:trPr>
          <w:cantSplit w:val="0"/>
          <w:tblHeader w:val="1"/>
        </w:trPr>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b w:val="1"/>
                <w:bCs w:val="1"/>
                <w:color w:val="ffffff"/>
                <w:sz w:val="18"/>
                <w:szCs w:val="18"/>
                <w:rtl w:val="0"/>
              </w:rPr>
              <w:t xml:space="preserve">Attribute Key</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b w:val="1"/>
                <w:bCs w:val="1"/>
                <w:color w:val="ffffff"/>
                <w:sz w:val="18"/>
                <w:szCs w:val="18"/>
                <w:rtl w:val="0"/>
              </w:rPr>
              <w:t xml:space="preserve">CRDT</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b w:val="1"/>
                <w:bCs w:val="1"/>
                <w:color w:val="ffffff"/>
                <w:sz w:val="18"/>
                <w:szCs w:val="18"/>
                <w:rtl w:val="0"/>
              </w:rPr>
              <w:t xml:space="preserve">PermissionTier</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sz w:val="18"/>
                <w:szCs w:val="18"/>
                <w:rtl w:val="0"/>
              </w:rPr>
              <w:t xml:space="preserve">created_at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E3">
            <w:pPr>
              <w:rPr/>
            </w:pPr>
            <w:r w:rsidDel="00000000" w:rsidR="00000000" w:rsidRPr="00000000">
              <w:rPr>
                <w:rFonts w:ascii="Arial" w:cs="Arial" w:eastAsia="Arial" w:hAnsi="Arial"/>
                <w:sz w:val="18"/>
                <w:szCs w:val="18"/>
                <w:rtl w:val="0"/>
              </w:rPr>
              <w:t xml:space="preserve">DateTime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sz w:val="18"/>
                <w:szCs w:val="18"/>
                <w:rtl w:val="0"/>
              </w:rPr>
              <w:t xml:space="preserve">LWW</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sz w:val="18"/>
                <w:szCs w:val="18"/>
                <w:rtl w:val="0"/>
              </w:rPr>
              <w:t xml:space="preserve">System</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E6">
            <w:pPr>
              <w:rPr/>
            </w:pPr>
            <w:r w:rsidDel="00000000" w:rsidR="00000000" w:rsidRPr="00000000">
              <w:rPr>
                <w:rFonts w:ascii="Arial" w:cs="Arial" w:eastAsia="Arial" w:hAnsi="Arial"/>
                <w:sz w:val="18"/>
                <w:szCs w:val="18"/>
                <w:rtl w:val="0"/>
              </w:rPr>
              <w:t xml:space="preserve">Entity creation timestamp</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sz w:val="18"/>
                <w:szCs w:val="18"/>
                <w:rtl w:val="0"/>
              </w:rPr>
              <w:t xml:space="preserve">updated_at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E8">
            <w:pPr>
              <w:rPr/>
            </w:pPr>
            <w:r w:rsidDel="00000000" w:rsidR="00000000" w:rsidRPr="00000000">
              <w:rPr>
                <w:rFonts w:ascii="Arial" w:cs="Arial" w:eastAsia="Arial" w:hAnsi="Arial"/>
                <w:sz w:val="18"/>
                <w:szCs w:val="18"/>
                <w:rtl w:val="0"/>
              </w:rPr>
              <w:t xml:space="preserve">DateTime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sz w:val="18"/>
                <w:szCs w:val="18"/>
                <w:rtl w:val="0"/>
              </w:rPr>
              <w:t xml:space="preserve">LWW</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EA">
            <w:pPr>
              <w:rPr/>
            </w:pPr>
            <w:r w:rsidDel="00000000" w:rsidR="00000000" w:rsidRPr="00000000">
              <w:rPr>
                <w:rFonts w:ascii="Arial" w:cs="Arial" w:eastAsia="Arial" w:hAnsi="Arial"/>
                <w:sz w:val="18"/>
                <w:szCs w:val="18"/>
                <w:rtl w:val="0"/>
              </w:rPr>
              <w:t xml:space="preserve">System</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EB">
            <w:pPr>
              <w:rPr/>
            </w:pPr>
            <w:r w:rsidDel="00000000" w:rsidR="00000000" w:rsidRPr="00000000">
              <w:rPr>
                <w:rFonts w:ascii="Arial" w:cs="Arial" w:eastAsia="Arial" w:hAnsi="Arial"/>
                <w:sz w:val="18"/>
                <w:szCs w:val="18"/>
                <w:rtl w:val="0"/>
              </w:rPr>
              <w:t xml:space="preserve">Last mutation timestamp — updated on every write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sz w:val="18"/>
                <w:szCs w:val="18"/>
                <w:rtl w:val="0"/>
              </w:rPr>
              <w:t xml:space="preserve">last_actor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sz w:val="18"/>
                <w:szCs w:val="18"/>
                <w:rtl w:val="0"/>
              </w:rPr>
              <w:t xml:space="preserve">LWW</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sz w:val="18"/>
                <w:szCs w:val="18"/>
                <w:rtl w:val="0"/>
              </w:rPr>
              <w:t xml:space="preserve">System</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sz w:val="18"/>
                <w:szCs w:val="18"/>
                <w:rtl w:val="0"/>
              </w:rPr>
              <w:t xml:space="preserve">NodeId of last writer — CRDT tiebreak for LWW conflicts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sz w:val="18"/>
                <w:szCs w:val="18"/>
                <w:rtl w:val="0"/>
              </w:rPr>
              <w:t xml:space="preserve">vector_clock</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F2">
            <w:pPr>
              <w:rPr/>
            </w:pPr>
            <w:r w:rsidDel="00000000" w:rsidR="00000000" w:rsidRPr="00000000">
              <w:rPr>
                <w:rFonts w:ascii="Arial" w:cs="Arial" w:eastAsia="Arial" w:hAnsi="Arial"/>
                <w:sz w:val="18"/>
                <w:szCs w:val="18"/>
                <w:rtl w:val="0"/>
              </w:rPr>
              <w:t xml:space="preserve">Json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F3">
            <w:pPr>
              <w:rPr/>
            </w:pPr>
            <w:r w:rsidDel="00000000" w:rsidR="00000000" w:rsidRPr="00000000">
              <w:rPr>
                <w:rFonts w:ascii="Arial" w:cs="Arial" w:eastAsia="Arial" w:hAnsi="Arial"/>
                <w:sz w:val="18"/>
                <w:szCs w:val="18"/>
                <w:rtl w:val="0"/>
              </w:rPr>
              <w:t xml:space="preserve">LWW</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F4">
            <w:pPr>
              <w:rPr/>
            </w:pPr>
            <w:r w:rsidDel="00000000" w:rsidR="00000000" w:rsidRPr="00000000">
              <w:rPr>
                <w:rFonts w:ascii="Arial" w:cs="Arial" w:eastAsia="Arial" w:hAnsi="Arial"/>
                <w:sz w:val="18"/>
                <w:szCs w:val="18"/>
                <w:rtl w:val="0"/>
              </w:rPr>
              <w:t xml:space="preserve">System</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F5">
            <w:pPr>
              <w:rPr/>
            </w:pPr>
            <w:r w:rsidDel="00000000" w:rsidR="00000000" w:rsidRPr="00000000">
              <w:rPr>
                <w:rFonts w:ascii="Arial" w:cs="Arial" w:eastAsia="Arial" w:hAnsi="Arial"/>
                <w:sz w:val="18"/>
                <w:szCs w:val="18"/>
                <w:rtl w:val="0"/>
              </w:rPr>
              <w:t xml:space="preserve">Causal clock snapshot at last write — required for federation merge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sz w:val="18"/>
                <w:szCs w:val="18"/>
                <w:rtl w:val="0"/>
              </w:rPr>
              <w:t xml:space="preserve">version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sz w:val="18"/>
                <w:szCs w:val="18"/>
                <w:rtl w:val="0"/>
              </w:rPr>
              <w:t xml:space="preserve">MaxRegister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sz w:val="18"/>
                <w:szCs w:val="18"/>
                <w:rtl w:val="0"/>
              </w:rPr>
              <w:t xml:space="preserve">Editor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sz w:val="18"/>
                <w:szCs w:val="18"/>
                <w:rtl w:val="0"/>
              </w:rPr>
              <w:t xml:space="preserve">Semantic version string — always takes highest value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sz w:val="18"/>
                <w:szCs w:val="18"/>
                <w:rtl w:val="0"/>
              </w:rPr>
              <w:t xml:space="preserve">Json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sz w:val="18"/>
                <w:szCs w:val="18"/>
                <w:rtl w:val="0"/>
              </w:rPr>
              <w:t xml:space="preserve">LWW (→Lattice v2)</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sz w:val="18"/>
                <w:szCs w:val="18"/>
                <w:rtl w:val="0"/>
              </w:rPr>
              <w:t xml:space="preserve">Editor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sz w:val="18"/>
                <w:szCs w:val="18"/>
                <w:rtl w:val="0"/>
              </w:rPr>
              <w:t xml:space="preserve">Lifecycle status enum — domain-specific value set</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sz w:val="18"/>
                <w:szCs w:val="18"/>
                <w:rtl w:val="0"/>
              </w:rPr>
              <w:t xml:space="preserve">visibility</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sz w:val="18"/>
                <w:szCs w:val="18"/>
                <w:rtl w:val="0"/>
              </w:rPr>
              <w:t xml:space="preserve">Json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02">
            <w:pPr>
              <w:rPr/>
            </w:pPr>
            <w:r w:rsidDel="00000000" w:rsidR="00000000" w:rsidRPr="00000000">
              <w:rPr>
                <w:rFonts w:ascii="Arial" w:cs="Arial" w:eastAsia="Arial" w:hAnsi="Arial"/>
                <w:sz w:val="18"/>
                <w:szCs w:val="18"/>
                <w:rtl w:val="0"/>
              </w:rPr>
              <w:t xml:space="preserve">LWW</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03">
            <w:pPr>
              <w:rPr/>
            </w:pPr>
            <w:r w:rsidDel="00000000" w:rsidR="00000000" w:rsidRPr="00000000">
              <w:rPr>
                <w:rFonts w:ascii="Arial" w:cs="Arial" w:eastAsia="Arial" w:hAnsi="Arial"/>
                <w:sz w:val="18"/>
                <w:szCs w:val="18"/>
                <w:rtl w:val="0"/>
              </w:rPr>
              <w:t xml:space="preserve">Owner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04">
            <w:pPr>
              <w:rPr/>
            </w:pPr>
            <w:r w:rsidDel="00000000" w:rsidR="00000000" w:rsidRPr="00000000">
              <w:rPr>
                <w:rFonts w:ascii="Arial" w:cs="Arial" w:eastAsia="Arial" w:hAnsi="Arial"/>
                <w:sz w:val="18"/>
                <w:szCs w:val="18"/>
                <w:rtl w:val="0"/>
              </w:rPr>
              <w:t xml:space="preserve">Visibility: Private | Protected | Public</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05">
            <w:pPr>
              <w:rPr/>
            </w:pPr>
            <w:r w:rsidDel="00000000" w:rsidR="00000000" w:rsidRPr="00000000">
              <w:rPr>
                <w:rFonts w:ascii="Arial" w:cs="Arial" w:eastAsia="Arial" w:hAnsi="Arial"/>
                <w:sz w:val="18"/>
                <w:szCs w:val="18"/>
                <w:rtl w:val="0"/>
              </w:rPr>
              <w:t xml:space="preserve">owners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06">
            <w:pPr>
              <w:rPr/>
            </w:pPr>
            <w:r w:rsidDel="00000000" w:rsidR="00000000" w:rsidRPr="00000000">
              <w:rPr>
                <w:rFonts w:ascii="Arial" w:cs="Arial" w:eastAsia="Arial" w:hAnsi="Arial"/>
                <w:sz w:val="18"/>
                <w:szCs w:val="18"/>
                <w:rtl w:val="0"/>
              </w:rPr>
              <w:t xml:space="preserve">Json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07">
            <w:pPr>
              <w:rPr/>
            </w:pPr>
            <w:r w:rsidDel="00000000" w:rsidR="00000000" w:rsidRPr="00000000">
              <w:rPr>
                <w:rFonts w:ascii="Arial" w:cs="Arial" w:eastAsia="Arial" w:hAnsi="Arial"/>
                <w:sz w:val="18"/>
                <w:szCs w:val="18"/>
                <w:rtl w:val="0"/>
              </w:rPr>
              <w:t xml:space="preserve">OR-Set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08">
            <w:pPr>
              <w:rPr/>
            </w:pPr>
            <w:r w:rsidDel="00000000" w:rsidR="00000000" w:rsidRPr="00000000">
              <w:rPr>
                <w:rFonts w:ascii="Arial" w:cs="Arial" w:eastAsia="Arial" w:hAnsi="Arial"/>
                <w:sz w:val="18"/>
                <w:szCs w:val="18"/>
                <w:rtl w:val="0"/>
              </w:rPr>
              <w:t xml:space="preserve">Owner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09">
            <w:pPr>
              <w:rPr/>
            </w:pPr>
            <w:r w:rsidDel="00000000" w:rsidR="00000000" w:rsidRPr="00000000">
              <w:rPr>
                <w:rFonts w:ascii="Arial" w:cs="Arial" w:eastAsia="Arial" w:hAnsi="Arial"/>
                <w:sz w:val="18"/>
                <w:szCs w:val="18"/>
                <w:rtl w:val="0"/>
              </w:rPr>
              <w:t xml:space="preserve">Vec&lt;UserId&gt; — primary ownership; OR-Set for concurrent adds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0A">
            <w:pPr>
              <w:rPr/>
            </w:pPr>
            <w:r w:rsidDel="00000000" w:rsidR="00000000" w:rsidRPr="00000000">
              <w:rPr>
                <w:rFonts w:ascii="Arial" w:cs="Arial" w:eastAsia="Arial" w:hAnsi="Arial"/>
                <w:sz w:val="18"/>
                <w:szCs w:val="18"/>
                <w:rtl w:val="0"/>
              </w:rPr>
              <w:t xml:space="preserve">tags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0B">
            <w:pPr>
              <w:rPr/>
            </w:pPr>
            <w:r w:rsidDel="00000000" w:rsidR="00000000" w:rsidRPr="00000000">
              <w:rPr>
                <w:rFonts w:ascii="Arial" w:cs="Arial" w:eastAsia="Arial" w:hAnsi="Arial"/>
                <w:sz w:val="18"/>
                <w:szCs w:val="18"/>
                <w:rtl w:val="0"/>
              </w:rPr>
              <w:t xml:space="preserve">Json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0C">
            <w:pPr>
              <w:rPr/>
            </w:pPr>
            <w:r w:rsidDel="00000000" w:rsidR="00000000" w:rsidRPr="00000000">
              <w:rPr>
                <w:rFonts w:ascii="Arial" w:cs="Arial" w:eastAsia="Arial" w:hAnsi="Arial"/>
                <w:sz w:val="18"/>
                <w:szCs w:val="18"/>
                <w:rtl w:val="0"/>
              </w:rPr>
              <w:t xml:space="preserve">OR-Set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0D">
            <w:pPr>
              <w:rPr/>
            </w:pPr>
            <w:r w:rsidDel="00000000" w:rsidR="00000000" w:rsidRPr="00000000">
              <w:rPr>
                <w:rFonts w:ascii="Arial" w:cs="Arial" w:eastAsia="Arial" w:hAnsi="Arial"/>
                <w:sz w:val="18"/>
                <w:szCs w:val="18"/>
                <w:rtl w:val="0"/>
              </w:rPr>
              <w:t xml:space="preserve">Contributor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0E">
            <w:pPr>
              <w:rPr/>
            </w:pPr>
            <w:r w:rsidDel="00000000" w:rsidR="00000000" w:rsidRPr="00000000">
              <w:rPr>
                <w:rFonts w:ascii="Arial" w:cs="Arial" w:eastAsia="Arial" w:hAnsi="Arial"/>
                <w:sz w:val="18"/>
                <w:szCs w:val="18"/>
                <w:rtl w:val="0"/>
              </w:rPr>
              <w:t xml:space="preserve">Freeform labels — OR-Set for concurrent tag additions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0F">
            <w:pPr>
              <w:rPr/>
            </w:pPr>
            <w:r w:rsidDel="00000000" w:rsidR="00000000" w:rsidRPr="00000000">
              <w:rPr>
                <w:rFonts w:ascii="Arial" w:cs="Arial" w:eastAsia="Arial" w:hAnsi="Arial"/>
                <w:sz w:val="18"/>
                <w:szCs w:val="18"/>
                <w:rtl w:val="0"/>
              </w:rPr>
              <w:t xml:space="preserve">policy_ids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10">
            <w:pPr>
              <w:rPr/>
            </w:pPr>
            <w:r w:rsidDel="00000000" w:rsidR="00000000" w:rsidRPr="00000000">
              <w:rPr>
                <w:rFonts w:ascii="Arial" w:cs="Arial" w:eastAsia="Arial" w:hAnsi="Arial"/>
                <w:sz w:val="18"/>
                <w:szCs w:val="18"/>
                <w:rtl w:val="0"/>
              </w:rPr>
              <w:t xml:space="preserve">Json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11">
            <w:pPr>
              <w:rPr/>
            </w:pPr>
            <w:r w:rsidDel="00000000" w:rsidR="00000000" w:rsidRPr="00000000">
              <w:rPr>
                <w:rFonts w:ascii="Arial" w:cs="Arial" w:eastAsia="Arial" w:hAnsi="Arial"/>
                <w:sz w:val="18"/>
                <w:szCs w:val="18"/>
                <w:rtl w:val="0"/>
              </w:rPr>
              <w:t xml:space="preserve">LWW</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12">
            <w:pPr>
              <w:rPr/>
            </w:pPr>
            <w:r w:rsidDel="00000000" w:rsidR="00000000" w:rsidRPr="00000000">
              <w:rPr>
                <w:rFonts w:ascii="Arial" w:cs="Arial" w:eastAsia="Arial" w:hAnsi="Arial"/>
                <w:sz w:val="18"/>
                <w:szCs w:val="18"/>
                <w:rtl w:val="0"/>
              </w:rPr>
              <w:t xml:space="preserve">Admin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13">
            <w:pPr>
              <w:rPr/>
            </w:pPr>
            <w:r w:rsidDel="00000000" w:rsidR="00000000" w:rsidRPr="00000000">
              <w:rPr>
                <w:rFonts w:ascii="Arial" w:cs="Arial" w:eastAsia="Arial" w:hAnsi="Arial"/>
                <w:sz w:val="18"/>
                <w:szCs w:val="18"/>
                <w:rtl w:val="0"/>
              </w:rPr>
              <w:t xml:space="preserve">Governance policy attachments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14">
            <w:pPr>
              <w:rPr/>
            </w:pPr>
            <w:r w:rsidDel="00000000" w:rsidR="00000000" w:rsidRPr="00000000">
              <w:rPr>
                <w:rFonts w:ascii="Arial" w:cs="Arial" w:eastAsia="Arial" w:hAnsi="Arial"/>
                <w:sz w:val="18"/>
                <w:szCs w:val="18"/>
                <w:rtl w:val="0"/>
              </w:rPr>
              <w:t xml:space="preserve">namespace_path</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15">
            <w:pPr>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16">
            <w:pPr>
              <w:rPr/>
            </w:pPr>
            <w:r w:rsidDel="00000000" w:rsidR="00000000" w:rsidRPr="00000000">
              <w:rPr>
                <w:rFonts w:ascii="Arial" w:cs="Arial" w:eastAsia="Arial" w:hAnsi="Arial"/>
                <w:sz w:val="18"/>
                <w:szCs w:val="18"/>
                <w:rtl w:val="0"/>
              </w:rPr>
              <w:t xml:space="preserve">LWW</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17">
            <w:pPr>
              <w:rPr/>
            </w:pPr>
            <w:r w:rsidDel="00000000" w:rsidR="00000000" w:rsidRPr="00000000">
              <w:rPr>
                <w:rFonts w:ascii="Arial" w:cs="Arial" w:eastAsia="Arial" w:hAnsi="Arial"/>
                <w:sz w:val="18"/>
                <w:szCs w:val="18"/>
                <w:rtl w:val="0"/>
              </w:rPr>
              <w:t xml:space="preserve">System</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18">
            <w:pPr>
              <w:rPr/>
            </w:pPr>
            <w:r w:rsidDel="00000000" w:rsidR="00000000" w:rsidRPr="00000000">
              <w:rPr>
                <w:rFonts w:ascii="Arial" w:cs="Arial" w:eastAsia="Arial" w:hAnsi="Arial"/>
                <w:sz w:val="18"/>
                <w:szCs w:val="18"/>
                <w:rtl w:val="0"/>
              </w:rPr>
              <w:t xml:space="preserve">NamespacePath URI — required for cross-system linking</w:t>
            </w:r>
            <w:r w:rsidDel="00000000" w:rsidR="00000000" w:rsidRPr="00000000">
              <w:rPr>
                <w:rtl w:val="0"/>
              </w:rPr>
            </w:r>
          </w:p>
        </w:tc>
      </w:tr>
    </w:tbl>
    <w:p w:rsidR="00000000" w:rsidDel="00000000" w:rsidP="00000000" w:rsidRDefault="00000000" w:rsidRPr="00000000" w14:paraId="00000319">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38. Mandatory Hypergraph Edge Types</w:t>
      </w:r>
      <w:r w:rsidDel="00000000" w:rsidR="00000000" w:rsidRPr="00000000">
        <w:rPr>
          <w:rtl w:val="0"/>
        </w:rPr>
      </w:r>
    </w:p>
    <w:p w:rsidR="00000000" w:rsidDel="00000000" w:rsidP="00000000" w:rsidRDefault="00000000" w:rsidRPr="00000000" w14:paraId="0000031A">
      <w:pPr>
        <w:spacing w:after="80" w:before="80" w:lineRule="auto"/>
        <w:rPr/>
      </w:pPr>
      <w:r w:rsidDel="00000000" w:rsidR="00000000" w:rsidRPr="00000000">
        <w:rPr>
          <w:rFonts w:ascii="Arial" w:cs="Arial" w:eastAsia="Arial" w:hAnsi="Arial"/>
          <w:sz w:val="20"/>
          <w:szCs w:val="20"/>
          <w:rtl w:val="0"/>
        </w:rPr>
        <w:t xml:space="preserve">Every Domain OS MUST support the following edge types in its domain graph. Additional edge types are domain-specific and optional.</w:t>
      </w:r>
      <w:r w:rsidDel="00000000" w:rsidR="00000000" w:rsidRPr="00000000">
        <w:rPr>
          <w:rtl w:val="0"/>
        </w:rPr>
      </w:r>
    </w:p>
    <w:tbl>
      <w:tblPr>
        <w:tblStyle w:val="Table25"/>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1800"/>
        <w:gridCol w:w="1800"/>
        <w:gridCol w:w="2000"/>
        <w:gridCol w:w="2200"/>
        <w:gridCol w:w="1560"/>
        <w:tblGridChange w:id="0">
          <w:tblGrid>
            <w:gridCol w:w="1800"/>
            <w:gridCol w:w="1800"/>
            <w:gridCol w:w="2000"/>
            <w:gridCol w:w="2200"/>
            <w:gridCol w:w="1560"/>
          </w:tblGrid>
        </w:tblGridChange>
      </w:tblGrid>
      <w:tr>
        <w:trPr>
          <w:cantSplit w:val="0"/>
          <w:tblHeader w:val="1"/>
        </w:trPr>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rFonts w:ascii="Arial" w:cs="Arial" w:eastAsia="Arial" w:hAnsi="Arial"/>
                <w:b w:val="1"/>
                <w:bCs w:val="1"/>
                <w:color w:val="ffffff"/>
                <w:sz w:val="18"/>
                <w:szCs w:val="18"/>
                <w:rtl w:val="0"/>
              </w:rPr>
              <w:t xml:space="preserve">EdgeType</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rFonts w:ascii="Arial" w:cs="Arial" w:eastAsia="Arial" w:hAnsi="Arial"/>
                <w:b w:val="1"/>
                <w:bCs w:val="1"/>
                <w:color w:val="ffffff"/>
                <w:sz w:val="18"/>
                <w:szCs w:val="18"/>
                <w:rtl w:val="0"/>
              </w:rPr>
              <w:t xml:space="preserve">Required</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31D">
            <w:pPr>
              <w:rPr/>
            </w:pPr>
            <w:r w:rsidDel="00000000" w:rsidR="00000000" w:rsidRPr="00000000">
              <w:rPr>
                <w:rFonts w:ascii="Arial" w:cs="Arial" w:eastAsia="Arial" w:hAnsi="Arial"/>
                <w:b w:val="1"/>
                <w:bCs w:val="1"/>
                <w:color w:val="ffffff"/>
                <w:sz w:val="18"/>
                <w:szCs w:val="18"/>
                <w:rtl w:val="0"/>
              </w:rPr>
              <w:t xml:space="preserve">Cycle Detection</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rFonts w:ascii="Arial" w:cs="Arial" w:eastAsia="Arial" w:hAnsi="Arial"/>
                <w:b w:val="1"/>
                <w:bCs w:val="1"/>
                <w:color w:val="ffffff"/>
                <w:sz w:val="18"/>
                <w:szCs w:val="18"/>
                <w:rtl w:val="0"/>
              </w:rPr>
              <w:t xml:space="preserve">Consent</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20">
            <w:pPr>
              <w:rPr/>
            </w:pPr>
            <w:r w:rsidDel="00000000" w:rsidR="00000000" w:rsidRPr="00000000">
              <w:rPr>
                <w:rFonts w:ascii="Arial" w:cs="Arial" w:eastAsia="Arial" w:hAnsi="Arial"/>
                <w:sz w:val="18"/>
                <w:szCs w:val="18"/>
                <w:rtl w:val="0"/>
              </w:rPr>
              <w:t xml:space="preserve">Hierarchy</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21">
            <w:pPr>
              <w:rPr/>
            </w:pPr>
            <w:r w:rsidDel="00000000" w:rsidR="00000000" w:rsidRPr="00000000">
              <w:rPr>
                <w:rFonts w:ascii="Arial" w:cs="Arial" w:eastAsia="Arial" w:hAnsi="Arial"/>
                <w:sz w:val="18"/>
                <w:szCs w:val="18"/>
                <w:rtl w:val="0"/>
              </w:rPr>
              <w:t xml:space="preserve">All Domain OSes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22">
            <w:pPr>
              <w:rPr/>
            </w:pPr>
            <w:r w:rsidDel="00000000" w:rsidR="00000000" w:rsidRPr="00000000">
              <w:rPr>
                <w:rFonts w:ascii="Arial" w:cs="Arial" w:eastAsia="Arial" w:hAnsi="Arial"/>
                <w:sz w:val="18"/>
                <w:szCs w:val="18"/>
                <w:rtl w:val="0"/>
              </w:rPr>
              <w:t xml:space="preserve">Not enforced (parent-child can have diamonds)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23">
            <w:pPr>
              <w:rPr/>
            </w:pPr>
            <w:r w:rsidDel="00000000" w:rsidR="00000000" w:rsidRPr="00000000">
              <w:rPr>
                <w:rFonts w:ascii="Arial" w:cs="Arial" w:eastAsia="Arial" w:hAnsi="Arial"/>
                <w:sz w:val="18"/>
                <w:szCs w:val="18"/>
                <w:rtl w:val="0"/>
              </w:rPr>
              <w:t xml:space="preserve">No</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24">
            <w:pPr>
              <w:rPr/>
            </w:pPr>
            <w:r w:rsidDel="00000000" w:rsidR="00000000" w:rsidRPr="00000000">
              <w:rPr>
                <w:rFonts w:ascii="Arial" w:cs="Arial" w:eastAsia="Arial" w:hAnsi="Arial"/>
                <w:sz w:val="18"/>
                <w:szCs w:val="18"/>
                <w:rtl w:val="0"/>
              </w:rPr>
              <w:t xml:space="preserve">Parent-child containment for nested entity structures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25">
            <w:pPr>
              <w:rPr/>
            </w:pPr>
            <w:r w:rsidDel="00000000" w:rsidR="00000000" w:rsidRPr="00000000">
              <w:rPr>
                <w:rFonts w:ascii="Arial" w:cs="Arial" w:eastAsia="Arial" w:hAnsi="Arial"/>
                <w:sz w:val="18"/>
                <w:szCs w:val="18"/>
                <w:rtl w:val="0"/>
              </w:rPr>
              <w:t xml:space="preserve">Dependency</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26">
            <w:pPr>
              <w:rPr/>
            </w:pPr>
            <w:r w:rsidDel="00000000" w:rsidR="00000000" w:rsidRPr="00000000">
              <w:rPr>
                <w:rFonts w:ascii="Arial" w:cs="Arial" w:eastAsia="Arial" w:hAnsi="Arial"/>
                <w:sz w:val="18"/>
                <w:szCs w:val="18"/>
                <w:rtl w:val="0"/>
              </w:rPr>
              <w:t xml:space="preserve">All Domain OSes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27">
            <w:pPr>
              <w:rPr/>
            </w:pPr>
            <w:r w:rsidDel="00000000" w:rsidR="00000000" w:rsidRPr="00000000">
              <w:rPr>
                <w:rFonts w:ascii="Arial" w:cs="Arial" w:eastAsia="Arial" w:hAnsi="Arial"/>
                <w:sz w:val="18"/>
                <w:szCs w:val="18"/>
                <w:rtl w:val="0"/>
              </w:rPr>
              <w:t xml:space="preserve">Enforced (DFS) — MUST reject cycles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28">
            <w:pPr>
              <w:rPr/>
            </w:pPr>
            <w:r w:rsidDel="00000000" w:rsidR="00000000" w:rsidRPr="00000000">
              <w:rPr>
                <w:rFonts w:ascii="Arial" w:cs="Arial" w:eastAsia="Arial" w:hAnsi="Arial"/>
                <w:sz w:val="18"/>
                <w:szCs w:val="18"/>
                <w:rtl w:val="0"/>
              </w:rPr>
              <w:t xml:space="preserve">No</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29">
            <w:pPr>
              <w:rPr/>
            </w:pPr>
            <w:r w:rsidDel="00000000" w:rsidR="00000000" w:rsidRPr="00000000">
              <w:rPr>
                <w:rFonts w:ascii="Arial" w:cs="Arial" w:eastAsia="Arial" w:hAnsi="Arial"/>
                <w:sz w:val="18"/>
                <w:szCs w:val="18"/>
                <w:rtl w:val="0"/>
              </w:rPr>
              <w:t xml:space="preserve">Blocking dependency — source cannot complete before target</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2A">
            <w:pPr>
              <w:rPr/>
            </w:pPr>
            <w:r w:rsidDel="00000000" w:rsidR="00000000" w:rsidRPr="00000000">
              <w:rPr>
                <w:rFonts w:ascii="Arial" w:cs="Arial" w:eastAsia="Arial" w:hAnsi="Arial"/>
                <w:sz w:val="18"/>
                <w:szCs w:val="18"/>
                <w:rtl w:val="0"/>
              </w:rPr>
              <w:t xml:space="preserve">Association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2B">
            <w:pPr>
              <w:rPr/>
            </w:pPr>
            <w:r w:rsidDel="00000000" w:rsidR="00000000" w:rsidRPr="00000000">
              <w:rPr>
                <w:rFonts w:ascii="Arial" w:cs="Arial" w:eastAsia="Arial" w:hAnsi="Arial"/>
                <w:sz w:val="18"/>
                <w:szCs w:val="18"/>
                <w:rtl w:val="0"/>
              </w:rPr>
              <w:t xml:space="preserve">All Domain OSes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2C">
            <w:pPr>
              <w:rPr/>
            </w:pPr>
            <w:r w:rsidDel="00000000" w:rsidR="00000000" w:rsidRPr="00000000">
              <w:rPr>
                <w:rFonts w:ascii="Arial" w:cs="Arial" w:eastAsia="Arial" w:hAnsi="Arial"/>
                <w:sz w:val="18"/>
                <w:szCs w:val="18"/>
                <w:rtl w:val="0"/>
              </w:rPr>
              <w:t xml:space="preserve">Not enforced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2D">
            <w:pPr>
              <w:rPr/>
            </w:pPr>
            <w:r w:rsidDel="00000000" w:rsidR="00000000" w:rsidRPr="00000000">
              <w:rPr>
                <w:rFonts w:ascii="Arial" w:cs="Arial" w:eastAsia="Arial" w:hAnsi="Arial"/>
                <w:sz w:val="18"/>
                <w:szCs w:val="18"/>
                <w:rtl w:val="0"/>
              </w:rPr>
              <w:t xml:space="preserve">No</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2E">
            <w:pPr>
              <w:rPr/>
            </w:pPr>
            <w:r w:rsidDel="00000000" w:rsidR="00000000" w:rsidRPr="00000000">
              <w:rPr>
                <w:rFonts w:ascii="Arial" w:cs="Arial" w:eastAsia="Arial" w:hAnsi="Arial"/>
                <w:sz w:val="18"/>
                <w:szCs w:val="18"/>
                <w:rtl w:val="0"/>
              </w:rPr>
              <w:t xml:space="preserve">Soft lateral reference — no blocking semantics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2F">
            <w:pPr>
              <w:rPr/>
            </w:pPr>
            <w:r w:rsidDel="00000000" w:rsidR="00000000" w:rsidRPr="00000000">
              <w:rPr>
                <w:rFonts w:ascii="Arial" w:cs="Arial" w:eastAsia="Arial" w:hAnsi="Arial"/>
                <w:sz w:val="18"/>
                <w:szCs w:val="18"/>
                <w:rtl w:val="0"/>
              </w:rPr>
              <w:t xml:space="preserve">CrossGridLink</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30">
            <w:pPr>
              <w:rPr/>
            </w:pPr>
            <w:r w:rsidDel="00000000" w:rsidR="00000000" w:rsidRPr="00000000">
              <w:rPr>
                <w:rFonts w:ascii="Arial" w:cs="Arial" w:eastAsia="Arial" w:hAnsi="Arial"/>
                <w:sz w:val="18"/>
                <w:szCs w:val="18"/>
                <w:rtl w:val="0"/>
              </w:rPr>
              <w:t xml:space="preserve">All Domain OSes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31">
            <w:pPr>
              <w:rPr/>
            </w:pPr>
            <w:r w:rsidDel="00000000" w:rsidR="00000000" w:rsidRPr="00000000">
              <w:rPr>
                <w:rFonts w:ascii="Arial" w:cs="Arial" w:eastAsia="Arial" w:hAnsi="Arial"/>
                <w:sz w:val="18"/>
                <w:szCs w:val="18"/>
                <w:rtl w:val="0"/>
              </w:rPr>
              <w:t xml:space="preserve">N/A (cross-grid)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32">
            <w:pPr>
              <w:rPr/>
            </w:pPr>
            <w:r w:rsidDel="00000000" w:rsidR="00000000" w:rsidRPr="00000000">
              <w:rPr>
                <w:rFonts w:ascii="Arial" w:cs="Arial" w:eastAsia="Arial" w:hAnsi="Arial"/>
                <w:sz w:val="18"/>
                <w:szCs w:val="18"/>
                <w:rtl w:val="0"/>
              </w:rPr>
              <w:t xml:space="preserve">Yes — required before ShadowCell provisioning</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33">
            <w:pPr>
              <w:rPr/>
            </w:pPr>
            <w:r w:rsidDel="00000000" w:rsidR="00000000" w:rsidRPr="00000000">
              <w:rPr>
                <w:rFonts w:ascii="Arial" w:cs="Arial" w:eastAsia="Arial" w:hAnsi="Arial"/>
                <w:sz w:val="18"/>
                <w:szCs w:val="18"/>
                <w:rtl w:val="0"/>
              </w:rPr>
              <w:t xml:space="preserve">Inter-grid connection — the fundamental link network atom</w:t>
            </w:r>
            <w:r w:rsidDel="00000000" w:rsidR="00000000" w:rsidRPr="00000000">
              <w:rPr>
                <w:rtl w:val="0"/>
              </w:rPr>
            </w:r>
          </w:p>
        </w:tc>
      </w:tr>
    </w:tbl>
    <w:p w:rsidR="00000000" w:rsidDel="00000000" w:rsidP="00000000" w:rsidRDefault="00000000" w:rsidRPr="00000000" w14:paraId="00000334">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39. AI Integration Requirements</w:t>
      </w:r>
      <w:r w:rsidDel="00000000" w:rsidR="00000000" w:rsidRPr="00000000">
        <w:rPr>
          <w:rtl w:val="0"/>
        </w:rPr>
      </w:r>
    </w:p>
    <w:p w:rsidR="00000000" w:rsidDel="00000000" w:rsidP="00000000" w:rsidRDefault="00000000" w:rsidRPr="00000000" w14:paraId="00000335">
      <w:pPr>
        <w:spacing w:after="80" w:before="80" w:lineRule="auto"/>
        <w:rPr/>
      </w:pPr>
      <w:r w:rsidDel="00000000" w:rsidR="00000000" w:rsidRPr="00000000">
        <w:rPr>
          <w:rFonts w:ascii="Arial" w:cs="Arial" w:eastAsia="Arial" w:hAnsi="Arial"/>
          <w:sz w:val="20"/>
          <w:szCs w:val="20"/>
          <w:rtl w:val="0"/>
        </w:rPr>
        <w:t xml:space="preserve">Every Domain OS SHOULD define at least one primary AI signal on its root domain entities. Every AI engine MUST implement the HypercubePlugin interface. All AI signals MUST be written as TypedAttrValue::AiSignal with a confidence score and staleness marker, via the WritebackService gRPC endpoint. AI signals MUST use PermissionTier::System — no human actor may write to an AI-computed field.</w:t>
      </w:r>
      <w:r w:rsidDel="00000000" w:rsidR="00000000" w:rsidRPr="00000000">
        <w:rPr>
          <w:rtl w:val="0"/>
        </w:rPr>
      </w:r>
    </w:p>
    <w:tbl>
      <w:tblPr>
        <w:tblStyle w:val="Table26"/>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1"/>
        </w:trPr>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rFonts w:ascii="Arial" w:cs="Arial" w:eastAsia="Arial" w:hAnsi="Arial"/>
                <w:b w:val="1"/>
                <w:bCs w:val="1"/>
                <w:color w:val="ffffff"/>
                <w:sz w:val="18"/>
                <w:szCs w:val="18"/>
                <w:rtl w:val="0"/>
              </w:rPr>
              <w:t xml:space="preserve">Required AI Signal Category</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rFonts w:ascii="Arial" w:cs="Arial" w:eastAsia="Arial" w:hAnsi="Arial"/>
                <w:b w:val="1"/>
                <w:bCs w:val="1"/>
                <w:color w:val="ffffff"/>
                <w:sz w:val="18"/>
                <w:szCs w:val="18"/>
                <w:rtl w:val="0"/>
              </w:rPr>
              <w:t xml:space="preserve">Minimum Definition</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rFonts w:ascii="Arial" w:cs="Arial" w:eastAsia="Arial" w:hAnsi="Arial"/>
                <w:b w:val="1"/>
                <w:bCs w:val="1"/>
                <w:color w:val="ffffff"/>
                <w:sz w:val="18"/>
                <w:szCs w:val="18"/>
                <w:rtl w:val="0"/>
              </w:rPr>
              <w:t xml:space="preserve">Example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39">
            <w:pPr>
              <w:rPr/>
            </w:pPr>
            <w:r w:rsidDel="00000000" w:rsidR="00000000" w:rsidRPr="00000000">
              <w:rPr>
                <w:rFonts w:ascii="Arial" w:cs="Arial" w:eastAsia="Arial" w:hAnsi="Arial"/>
                <w:sz w:val="18"/>
                <w:szCs w:val="18"/>
                <w:rtl w:val="0"/>
              </w:rPr>
              <w:t xml:space="preserve">Health signal</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3A">
            <w:pPr>
              <w:rPr/>
            </w:pPr>
            <w:r w:rsidDel="00000000" w:rsidR="00000000" w:rsidRPr="00000000">
              <w:rPr>
                <w:rFonts w:ascii="Arial" w:cs="Arial" w:eastAsia="Arial" w:hAnsi="Arial"/>
                <w:sz w:val="18"/>
                <w:szCs w:val="18"/>
                <w:rtl w:val="0"/>
              </w:rPr>
              <w:t xml:space="preserve">MUST have at least one aggregate health/vitality score for root entities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3B">
            <w:pPr>
              <w:rPr/>
            </w:pPr>
            <w:r w:rsidDel="00000000" w:rsidR="00000000" w:rsidRPr="00000000">
              <w:rPr>
                <w:rFonts w:ascii="Arial" w:cs="Arial" w:eastAsia="Arial" w:hAnsi="Arial"/>
                <w:sz w:val="18"/>
                <w:szCs w:val="18"/>
                <w:rtl w:val="0"/>
              </w:rPr>
              <w:t xml:space="preserve">health_score (0–100) combining status, progress, and resource utilization</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3C">
            <w:pPr>
              <w:rPr/>
            </w:pPr>
            <w:r w:rsidDel="00000000" w:rsidR="00000000" w:rsidRPr="00000000">
              <w:rPr>
                <w:rFonts w:ascii="Arial" w:cs="Arial" w:eastAsia="Arial" w:hAnsi="Arial"/>
                <w:sz w:val="18"/>
                <w:szCs w:val="18"/>
                <w:rtl w:val="0"/>
              </w:rPr>
              <w:t xml:space="preserve">Risk signal</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3D">
            <w:pPr>
              <w:rPr/>
            </w:pPr>
            <w:r w:rsidDel="00000000" w:rsidR="00000000" w:rsidRPr="00000000">
              <w:rPr>
                <w:rFonts w:ascii="Arial" w:cs="Arial" w:eastAsia="Arial" w:hAnsi="Arial"/>
                <w:sz w:val="18"/>
                <w:szCs w:val="18"/>
                <w:rtl w:val="0"/>
              </w:rPr>
              <w:t xml:space="preserve">MUST have at least one risk or anomaly flag for root entities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3E">
            <w:pPr>
              <w:rPr/>
            </w:pPr>
            <w:r w:rsidDel="00000000" w:rsidR="00000000" w:rsidRPr="00000000">
              <w:rPr>
                <w:rFonts w:ascii="Arial" w:cs="Arial" w:eastAsia="Arial" w:hAnsi="Arial"/>
                <w:sz w:val="18"/>
                <w:szCs w:val="18"/>
                <w:rtl w:val="0"/>
              </w:rPr>
              <w:t xml:space="preserve">risk_score or anomaly_flag triggered by threshold violations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3F">
            <w:pPr>
              <w:rPr/>
            </w:pPr>
            <w:r w:rsidDel="00000000" w:rsidR="00000000" w:rsidRPr="00000000">
              <w:rPr>
                <w:rFonts w:ascii="Arial" w:cs="Arial" w:eastAsia="Arial" w:hAnsi="Arial"/>
                <w:sz w:val="18"/>
                <w:szCs w:val="18"/>
                <w:rtl w:val="0"/>
              </w:rPr>
              <w:t xml:space="preserve">Lifecycle prediction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40">
            <w:pPr>
              <w:rPr/>
            </w:pPr>
            <w:r w:rsidDel="00000000" w:rsidR="00000000" w:rsidRPr="00000000">
              <w:rPr>
                <w:rFonts w:ascii="Arial" w:cs="Arial" w:eastAsia="Arial" w:hAnsi="Arial"/>
                <w:sz w:val="18"/>
                <w:szCs w:val="18"/>
                <w:rtl w:val="0"/>
              </w:rPr>
              <w:t xml:space="preserve">SHOULD have at least one predictive signal about future state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41">
            <w:pPr>
              <w:rPr/>
            </w:pPr>
            <w:r w:rsidDel="00000000" w:rsidR="00000000" w:rsidRPr="00000000">
              <w:rPr>
                <w:rFonts w:ascii="Arial" w:cs="Arial" w:eastAsia="Arial" w:hAnsi="Arial"/>
                <w:sz w:val="18"/>
                <w:szCs w:val="18"/>
                <w:rtl w:val="0"/>
              </w:rPr>
              <w:t xml:space="preserve">predicted_completion_date, compliance_prediction, attrition_risk_score</w:t>
            </w:r>
            <w:r w:rsidDel="00000000" w:rsidR="00000000" w:rsidRPr="00000000">
              <w:rPr>
                <w:rtl w:val="0"/>
              </w:rPr>
            </w:r>
          </w:p>
        </w:tc>
      </w:tr>
    </w:tbl>
    <w:p w:rsidR="00000000" w:rsidDel="00000000" w:rsidP="00000000" w:rsidRDefault="00000000" w:rsidRPr="00000000" w14:paraId="00000342">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40. Space and Namespace Design Requirements</w:t>
      </w:r>
      <w:r w:rsidDel="00000000" w:rsidR="00000000" w:rsidRPr="00000000">
        <w:rPr>
          <w:rtl w:val="0"/>
        </w:rPr>
      </w:r>
    </w:p>
    <w:p w:rsidR="00000000" w:rsidDel="00000000" w:rsidP="00000000" w:rsidRDefault="00000000" w:rsidRPr="00000000" w14:paraId="00000343">
      <w:pPr>
        <w:spacing w:after="80" w:before="80" w:lineRule="auto"/>
        <w:rPr/>
      </w:pPr>
      <w:r w:rsidDel="00000000" w:rsidR="00000000" w:rsidRPr="00000000">
        <w:rPr>
          <w:rFonts w:ascii="Arial" w:cs="Arial" w:eastAsia="Arial" w:hAnsi="Arial"/>
          <w:sz w:val="20"/>
          <w:szCs w:val="20"/>
          <w:rtl w:val="0"/>
        </w:rPr>
        <w:t xml:space="preserve">Every Domain OS MUST define a Space taxonomy declaring which SpaceTypes its entities can exist in. Every entity creation MUST result in a Space membership assignment. At minimum, every Domain OS must support: Personal spaces (owner-only governance), Team spaces (manager-approval governance), and Community spaces (member-vote governance with configurable quorum).</w:t>
      </w:r>
      <w:r w:rsidDel="00000000" w:rsidR="00000000" w:rsidRPr="00000000">
        <w:rPr>
          <w:rtl w:val="0"/>
        </w:rPr>
      </w:r>
    </w:p>
    <w:p w:rsidR="00000000" w:rsidDel="00000000" w:rsidP="00000000" w:rsidRDefault="00000000" w:rsidRPr="00000000" w14:paraId="00000344">
      <w:pPr>
        <w:spacing w:after="80" w:before="80" w:lineRule="auto"/>
        <w:rPr/>
      </w:pPr>
      <w:r w:rsidDel="00000000" w:rsidR="00000000" w:rsidRPr="00000000">
        <w:rPr>
          <w:rFonts w:ascii="Arial" w:cs="Arial" w:eastAsia="Arial" w:hAnsi="Arial"/>
          <w:sz w:val="20"/>
          <w:szCs w:val="20"/>
          <w:rtl w:val="0"/>
        </w:rPr>
        <w:t xml:space="preserve">Every entity MUST be assigned a NamespacePath URI at creation. The namespace scheme MUST follow the pattern {domain}://{space_slug}/{entity_type_slug}/{entity_slug}/. Namespace conflicts (two entities with the same path) MUST be detected at creation time and rejected.</w:t>
      </w:r>
      <w:r w:rsidDel="00000000" w:rsidR="00000000" w:rsidRPr="00000000">
        <w:rPr>
          <w:rtl w:val="0"/>
        </w:rPr>
      </w:r>
    </w:p>
    <w:p w:rsidR="00000000" w:rsidDel="00000000" w:rsidP="00000000" w:rsidRDefault="00000000" w:rsidRPr="00000000" w14:paraId="00000345">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41. Federation Requirements</w:t>
      </w:r>
      <w:r w:rsidDel="00000000" w:rsidR="00000000" w:rsidRPr="00000000">
        <w:rPr>
          <w:rtl w:val="0"/>
        </w:rPr>
      </w:r>
    </w:p>
    <w:p w:rsidR="00000000" w:rsidDel="00000000" w:rsidP="00000000" w:rsidRDefault="00000000" w:rsidRPr="00000000" w14:paraId="00000346">
      <w:pPr>
        <w:spacing w:after="80" w:before="80" w:lineRule="auto"/>
        <w:rPr/>
      </w:pPr>
      <w:r w:rsidDel="00000000" w:rsidR="00000000" w:rsidRPr="00000000">
        <w:rPr>
          <w:rFonts w:ascii="Arial" w:cs="Arial" w:eastAsia="Arial" w:hAnsi="Arial"/>
          <w:sz w:val="20"/>
          <w:szCs w:val="20"/>
          <w:rtl w:val="0"/>
        </w:rPr>
        <w:t xml:space="preserve">Every Domain OS MUST be capable of federating with other Domain OS instances. Federation has two forms: same-system multi-node (via CrdtLog delta over Kafka) and cross-system (via CrossGridLink + ShadowCell protocol). A Domain OS that cannot participate in either form of federation is not a first-class Hypergrid citizen.</w:t>
      </w:r>
      <w:r w:rsidDel="00000000" w:rsidR="00000000" w:rsidRPr="00000000">
        <w:rPr>
          <w:rtl w:val="0"/>
        </w:rPr>
      </w:r>
    </w:p>
    <w:tbl>
      <w:tblPr>
        <w:tblStyle w:val="Table27"/>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800"/>
        <w:gridCol w:w="1400"/>
        <w:gridCol w:w="5160"/>
        <w:tblGridChange w:id="0">
          <w:tblGrid>
            <w:gridCol w:w="2800"/>
            <w:gridCol w:w="1400"/>
            <w:gridCol w:w="5160"/>
          </w:tblGrid>
        </w:tblGridChange>
      </w:tblGrid>
      <w:tr>
        <w:trPr>
          <w:cantSplit w:val="0"/>
          <w:tblHeader w:val="1"/>
        </w:trPr>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347">
            <w:pPr>
              <w:rPr/>
            </w:pPr>
            <w:r w:rsidDel="00000000" w:rsidR="00000000" w:rsidRPr="00000000">
              <w:rPr>
                <w:rFonts w:ascii="Arial" w:cs="Arial" w:eastAsia="Arial" w:hAnsi="Arial"/>
                <w:b w:val="1"/>
                <w:bCs w:val="1"/>
                <w:color w:val="ffffff"/>
                <w:sz w:val="18"/>
                <w:szCs w:val="18"/>
                <w:rtl w:val="0"/>
              </w:rPr>
              <w:t xml:space="preserve">Federation Requirement</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348">
            <w:pPr>
              <w:rPr/>
            </w:pPr>
            <w:r w:rsidDel="00000000" w:rsidR="00000000" w:rsidRPr="00000000">
              <w:rPr>
                <w:rFonts w:ascii="Arial" w:cs="Arial" w:eastAsia="Arial" w:hAnsi="Arial"/>
                <w:b w:val="1"/>
                <w:bCs w:val="1"/>
                <w:color w:val="ffffff"/>
                <w:sz w:val="18"/>
                <w:szCs w:val="18"/>
                <w:rtl w:val="0"/>
              </w:rPr>
              <w:t xml:space="preserve">MUST / SHOULD</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349">
            <w:pPr>
              <w:rPr/>
            </w:pPr>
            <w:r w:rsidDel="00000000" w:rsidR="00000000" w:rsidRPr="00000000">
              <w:rPr>
                <w:rFonts w:ascii="Arial" w:cs="Arial" w:eastAsia="Arial" w:hAnsi="Arial"/>
                <w:b w:val="1"/>
                <w:bCs w:val="1"/>
                <w:color w:val="ffffff"/>
                <w:sz w:val="18"/>
                <w:szCs w:val="18"/>
                <w:rtl w:val="0"/>
              </w:rPr>
              <w:t xml:space="preserve">Implementation</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4A">
            <w:pPr>
              <w:rPr/>
            </w:pPr>
            <w:r w:rsidDel="00000000" w:rsidR="00000000" w:rsidRPr="00000000">
              <w:rPr>
                <w:rFonts w:ascii="Arial" w:cs="Arial" w:eastAsia="Arial" w:hAnsi="Arial"/>
                <w:sz w:val="18"/>
                <w:szCs w:val="18"/>
                <w:rtl w:val="0"/>
              </w:rPr>
              <w:t xml:space="preserve">Same-system multi-node CRDT sync</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4B">
            <w:pPr>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sz w:val="18"/>
                <w:szCs w:val="18"/>
                <w:rtl w:val="0"/>
              </w:rPr>
              <w:t xml:space="preserve">CrdtLog → Kafka topic crdt.delta.{grid_id} → consumer on peer → apply_crdt_op()</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4D">
            <w:pPr>
              <w:rPr/>
            </w:pPr>
            <w:r w:rsidDel="00000000" w:rsidR="00000000" w:rsidRPr="00000000">
              <w:rPr>
                <w:rFonts w:ascii="Arial" w:cs="Arial" w:eastAsia="Arial" w:hAnsi="Arial"/>
                <w:sz w:val="18"/>
                <w:szCs w:val="18"/>
                <w:rtl w:val="0"/>
              </w:rPr>
              <w:t xml:space="preserve">CrossGridLink consent protocol</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4E">
            <w:pPr>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4F">
            <w:pPr>
              <w:rPr/>
            </w:pPr>
            <w:r w:rsidDel="00000000" w:rsidR="00000000" w:rsidRPr="00000000">
              <w:rPr>
                <w:rFonts w:ascii="Arial" w:cs="Arial" w:eastAsia="Arial" w:hAnsi="Arial"/>
                <w:sz w:val="18"/>
                <w:szCs w:val="18"/>
                <w:rtl w:val="0"/>
              </w:rPr>
              <w:t xml:space="preserve">Six-phase protocol: request, configure, provision, sync, writeback, lifecycle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50">
            <w:pPr>
              <w:rPr/>
            </w:pPr>
            <w:r w:rsidDel="00000000" w:rsidR="00000000" w:rsidRPr="00000000">
              <w:rPr>
                <w:rFonts w:ascii="Arial" w:cs="Arial" w:eastAsia="Arial" w:hAnsi="Arial"/>
                <w:sz w:val="18"/>
                <w:szCs w:val="18"/>
                <w:rtl w:val="0"/>
              </w:rPr>
              <w:t xml:space="preserve">ShadowCell real-time sync</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51">
            <w:pPr>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sz w:val="18"/>
                <w:szCs w:val="18"/>
                <w:rtl w:val="0"/>
              </w:rPr>
              <w:t xml:space="preserve">EventLog → Kafka shadow.sync.{grid_id} → Federation Coordinator → peer ShadowCell write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53">
            <w:pPr>
              <w:rPr/>
            </w:pPr>
            <w:r w:rsidDel="00000000" w:rsidR="00000000" w:rsidRPr="00000000">
              <w:rPr>
                <w:rFonts w:ascii="Arial" w:cs="Arial" w:eastAsia="Arial" w:hAnsi="Arial"/>
                <w:sz w:val="18"/>
                <w:szCs w:val="18"/>
                <w:rtl w:val="0"/>
              </w:rPr>
              <w:t xml:space="preserve">Offline / edge deployment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54">
            <w:pPr>
              <w:rPr/>
            </w:pPr>
            <w:r w:rsidDel="00000000" w:rsidR="00000000" w:rsidRPr="00000000">
              <w:rPr>
                <w:rFonts w:ascii="Arial" w:cs="Arial" w:eastAsia="Arial" w:hAnsi="Arial"/>
                <w:sz w:val="18"/>
                <w:szCs w:val="18"/>
                <w:rtl w:val="0"/>
              </w:rPr>
              <w:t xml:space="preserve">SHOULD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55">
            <w:pPr>
              <w:rPr/>
            </w:pPr>
            <w:r w:rsidDel="00000000" w:rsidR="00000000" w:rsidRPr="00000000">
              <w:rPr>
                <w:rFonts w:ascii="Arial" w:cs="Arial" w:eastAsia="Arial" w:hAnsi="Arial"/>
                <w:sz w:val="18"/>
                <w:szCs w:val="18"/>
                <w:rtl w:val="0"/>
              </w:rPr>
              <w:t xml:space="preserve">SQLite backend for offline accumulation; delta sync on reconnect; CRDT convergence guaranteed</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56">
            <w:pPr>
              <w:rPr/>
            </w:pPr>
            <w:r w:rsidDel="00000000" w:rsidR="00000000" w:rsidRPr="00000000">
              <w:rPr>
                <w:rFonts w:ascii="Arial" w:cs="Arial" w:eastAsia="Arial" w:hAnsi="Arial"/>
                <w:sz w:val="18"/>
                <w:szCs w:val="18"/>
                <w:rtl w:val="0"/>
              </w:rPr>
              <w:t xml:space="preserve">Cross-grid HyperQL</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57">
            <w:pPr>
              <w:rPr/>
            </w:pPr>
            <w:r w:rsidDel="00000000" w:rsidR="00000000" w:rsidRPr="00000000">
              <w:rPr>
                <w:rFonts w:ascii="Arial" w:cs="Arial" w:eastAsia="Arial" w:hAnsi="Arial"/>
                <w:sz w:val="18"/>
                <w:szCs w:val="18"/>
                <w:rtl w:val="0"/>
              </w:rPr>
              <w:t xml:space="preserve">SHOULD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58">
            <w:pPr>
              <w:rPr/>
            </w:pPr>
            <w:r w:rsidDel="00000000" w:rsidR="00000000" w:rsidRPr="00000000">
              <w:rPr>
                <w:rFonts w:ascii="Arial" w:cs="Arial" w:eastAsia="Arial" w:hAnsi="Arial"/>
                <w:sz w:val="18"/>
                <w:szCs w:val="18"/>
                <w:rtl w:val="0"/>
              </w:rPr>
              <w:t xml:space="preserve">Federation coordinator fans out queries to peer grids; results merged in query engine</w:t>
            </w:r>
            <w:r w:rsidDel="00000000" w:rsidR="00000000" w:rsidRPr="00000000">
              <w:rPr>
                <w:rtl w:val="0"/>
              </w:rPr>
            </w:r>
          </w:p>
        </w:tc>
      </w:tr>
    </w:tbl>
    <w:p w:rsidR="00000000" w:rsidDel="00000000" w:rsidP="00000000" w:rsidRDefault="00000000" w:rsidRPr="00000000" w14:paraId="00000359">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42. Performance Targets</w:t>
      </w:r>
      <w:r w:rsidDel="00000000" w:rsidR="00000000" w:rsidRPr="00000000">
        <w:rPr>
          <w:rtl w:val="0"/>
        </w:rPr>
      </w:r>
    </w:p>
    <w:p w:rsidR="00000000" w:rsidDel="00000000" w:rsidP="00000000" w:rsidRDefault="00000000" w:rsidRPr="00000000" w14:paraId="0000035A">
      <w:pPr>
        <w:spacing w:after="80" w:before="80" w:lineRule="auto"/>
        <w:rPr/>
      </w:pPr>
      <w:r w:rsidDel="00000000" w:rsidR="00000000" w:rsidRPr="00000000">
        <w:rPr>
          <w:rFonts w:ascii="Arial" w:cs="Arial" w:eastAsia="Arial" w:hAnsi="Arial"/>
          <w:sz w:val="20"/>
          <w:szCs w:val="20"/>
          <w:rtl w:val="0"/>
        </w:rPr>
        <w:t xml:space="preserve">Every Domain OS built on a standard Hypergrid deployment (8 vCPU, 32 GB RAM, NVMe SSD) MUST meet the following performance targets as measured against its primary Hypercube:</w:t>
      </w:r>
      <w:r w:rsidDel="00000000" w:rsidR="00000000" w:rsidRPr="00000000">
        <w:rPr>
          <w:rtl w:val="0"/>
        </w:rPr>
      </w:r>
    </w:p>
    <w:tbl>
      <w:tblPr>
        <w:tblStyle w:val="Table28"/>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800"/>
        <w:gridCol w:w="1400"/>
        <w:gridCol w:w="1400"/>
        <w:gridCol w:w="3760"/>
        <w:tblGridChange w:id="0">
          <w:tblGrid>
            <w:gridCol w:w="2800"/>
            <w:gridCol w:w="1400"/>
            <w:gridCol w:w="1400"/>
            <w:gridCol w:w="3760"/>
          </w:tblGrid>
        </w:tblGridChange>
      </w:tblGrid>
      <w:tr>
        <w:trPr>
          <w:cantSplit w:val="0"/>
          <w:tblHeader w:val="1"/>
        </w:trPr>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rFonts w:ascii="Arial" w:cs="Arial" w:eastAsia="Arial" w:hAnsi="Arial"/>
                <w:b w:val="1"/>
                <w:bCs w:val="1"/>
                <w:color w:val="ffffff"/>
                <w:sz w:val="18"/>
                <w:szCs w:val="18"/>
                <w:rtl w:val="0"/>
              </w:rPr>
              <w:t xml:space="preserve">Operation</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rFonts w:ascii="Arial" w:cs="Arial" w:eastAsia="Arial" w:hAnsi="Arial"/>
                <w:b w:val="1"/>
                <w:bCs w:val="1"/>
                <w:color w:val="ffffff"/>
                <w:sz w:val="18"/>
                <w:szCs w:val="18"/>
                <w:rtl w:val="0"/>
              </w:rPr>
              <w:t xml:space="preserve">Target p50</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rFonts w:ascii="Arial" w:cs="Arial" w:eastAsia="Arial" w:hAnsi="Arial"/>
                <w:b w:val="1"/>
                <w:bCs w:val="1"/>
                <w:color w:val="ffffff"/>
                <w:sz w:val="18"/>
                <w:szCs w:val="18"/>
                <w:rtl w:val="0"/>
              </w:rPr>
              <w:t xml:space="preserve">Target p99</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5F">
            <w:pPr>
              <w:rPr/>
            </w:pPr>
            <w:r w:rsidDel="00000000" w:rsidR="00000000" w:rsidRPr="00000000">
              <w:rPr>
                <w:rFonts w:ascii="Arial" w:cs="Arial" w:eastAsia="Arial" w:hAnsi="Arial"/>
                <w:sz w:val="18"/>
                <w:szCs w:val="18"/>
                <w:rtl w:val="0"/>
              </w:rPr>
              <w:t xml:space="preserve">Single HyperCell read (cache hit)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60">
            <w:pPr>
              <w:rPr/>
            </w:pPr>
            <w:r w:rsidDel="00000000" w:rsidR="00000000" w:rsidRPr="00000000">
              <w:rPr>
                <w:rFonts w:ascii="Arial" w:cs="Arial" w:eastAsia="Arial" w:hAnsi="Arial"/>
                <w:sz w:val="18"/>
                <w:szCs w:val="18"/>
                <w:rtl w:val="0"/>
              </w:rPr>
              <w:t xml:space="preserve">&lt;1ms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61">
            <w:pPr>
              <w:rPr/>
            </w:pPr>
            <w:r w:rsidDel="00000000" w:rsidR="00000000" w:rsidRPr="00000000">
              <w:rPr>
                <w:rFonts w:ascii="Arial" w:cs="Arial" w:eastAsia="Arial" w:hAnsi="Arial"/>
                <w:sz w:val="18"/>
                <w:szCs w:val="18"/>
                <w:rtl w:val="0"/>
              </w:rPr>
              <w:t xml:space="preserve">&lt;5ms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62">
            <w:pPr>
              <w:rPr/>
            </w:pPr>
            <w:r w:rsidDel="00000000" w:rsidR="00000000" w:rsidRPr="00000000">
              <w:rPr>
                <w:rFonts w:ascii="Arial" w:cs="Arial" w:eastAsia="Arial" w:hAnsi="Arial"/>
                <w:sz w:val="18"/>
                <w:szCs w:val="18"/>
                <w:rtl w:val="0"/>
              </w:rPr>
              <w:t xml:space="preserve">Redis L1 cache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63">
            <w:pPr>
              <w:rPr/>
            </w:pPr>
            <w:r w:rsidDel="00000000" w:rsidR="00000000" w:rsidRPr="00000000">
              <w:rPr>
                <w:rFonts w:ascii="Arial" w:cs="Arial" w:eastAsia="Arial" w:hAnsi="Arial"/>
                <w:sz w:val="18"/>
                <w:szCs w:val="18"/>
                <w:rtl w:val="0"/>
              </w:rPr>
              <w:t xml:space="preserve">HyperRow read, all fields (cache miss)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64">
            <w:pPr>
              <w:rPr/>
            </w:pPr>
            <w:r w:rsidDel="00000000" w:rsidR="00000000" w:rsidRPr="00000000">
              <w:rPr>
                <w:rFonts w:ascii="Arial" w:cs="Arial" w:eastAsia="Arial" w:hAnsi="Arial"/>
                <w:sz w:val="18"/>
                <w:szCs w:val="18"/>
                <w:rtl w:val="0"/>
              </w:rPr>
              <w:t xml:space="preserve">&lt;10ms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65">
            <w:pPr>
              <w:rPr/>
            </w:pPr>
            <w:r w:rsidDel="00000000" w:rsidR="00000000" w:rsidRPr="00000000">
              <w:rPr>
                <w:rFonts w:ascii="Arial" w:cs="Arial" w:eastAsia="Arial" w:hAnsi="Arial"/>
                <w:sz w:val="18"/>
                <w:szCs w:val="18"/>
                <w:rtl w:val="0"/>
              </w:rPr>
              <w:t xml:space="preserve">&lt;40ms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66">
            <w:pPr>
              <w:rPr/>
            </w:pPr>
            <w:r w:rsidDel="00000000" w:rsidR="00000000" w:rsidRPr="00000000">
              <w:rPr>
                <w:rFonts w:ascii="Arial" w:cs="Arial" w:eastAsia="Arial" w:hAnsi="Arial"/>
                <w:sz w:val="18"/>
                <w:szCs w:val="18"/>
                <w:rtl w:val="0"/>
              </w:rPr>
              <w:t xml:space="preserve">PostgreSQL primary key scan</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67">
            <w:pPr>
              <w:rPr/>
            </w:pPr>
            <w:r w:rsidDel="00000000" w:rsidR="00000000" w:rsidRPr="00000000">
              <w:rPr>
                <w:rFonts w:ascii="Arial" w:cs="Arial" w:eastAsia="Arial" w:hAnsi="Arial"/>
                <w:sz w:val="18"/>
                <w:szCs w:val="18"/>
                <w:rtl w:val="0"/>
              </w:rPr>
              <w:t xml:space="preserve">Batch write, 30 fields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68">
            <w:pPr>
              <w:rPr/>
            </w:pPr>
            <w:r w:rsidDel="00000000" w:rsidR="00000000" w:rsidRPr="00000000">
              <w:rPr>
                <w:rFonts w:ascii="Arial" w:cs="Arial" w:eastAsia="Arial" w:hAnsi="Arial"/>
                <w:sz w:val="18"/>
                <w:szCs w:val="18"/>
                <w:rtl w:val="0"/>
              </w:rPr>
              <w:t xml:space="preserve">&lt;15ms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69">
            <w:pPr>
              <w:rPr/>
            </w:pPr>
            <w:r w:rsidDel="00000000" w:rsidR="00000000" w:rsidRPr="00000000">
              <w:rPr>
                <w:rFonts w:ascii="Arial" w:cs="Arial" w:eastAsia="Arial" w:hAnsi="Arial"/>
                <w:sz w:val="18"/>
                <w:szCs w:val="18"/>
                <w:rtl w:val="0"/>
              </w:rPr>
              <w:t xml:space="preserve">&lt;50ms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6A">
            <w:pPr>
              <w:rPr/>
            </w:pPr>
            <w:r w:rsidDel="00000000" w:rsidR="00000000" w:rsidRPr="00000000">
              <w:rPr>
                <w:rFonts w:ascii="Arial" w:cs="Arial" w:eastAsia="Arial" w:hAnsi="Arial"/>
                <w:sz w:val="18"/>
                <w:szCs w:val="18"/>
                <w:rtl w:val="0"/>
              </w:rPr>
              <w:t xml:space="preserve">One PG transaction</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6B">
            <w:pPr>
              <w:rPr/>
            </w:pPr>
            <w:r w:rsidDel="00000000" w:rsidR="00000000" w:rsidRPr="00000000">
              <w:rPr>
                <w:rFonts w:ascii="Arial" w:cs="Arial" w:eastAsia="Arial" w:hAnsi="Arial"/>
                <w:sz w:val="18"/>
                <w:szCs w:val="18"/>
                <w:rtl w:val="0"/>
              </w:rPr>
              <w:t xml:space="preserve">DimSlice query, &lt;1K rows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6C">
            <w:pPr>
              <w:rPr/>
            </w:pPr>
            <w:r w:rsidDel="00000000" w:rsidR="00000000" w:rsidRPr="00000000">
              <w:rPr>
                <w:rFonts w:ascii="Arial" w:cs="Arial" w:eastAsia="Arial" w:hAnsi="Arial"/>
                <w:sz w:val="18"/>
                <w:szCs w:val="18"/>
                <w:rtl w:val="0"/>
              </w:rPr>
              <w:t xml:space="preserve">&lt;50ms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6D">
            <w:pPr>
              <w:rPr/>
            </w:pPr>
            <w:r w:rsidDel="00000000" w:rsidR="00000000" w:rsidRPr="00000000">
              <w:rPr>
                <w:rFonts w:ascii="Arial" w:cs="Arial" w:eastAsia="Arial" w:hAnsi="Arial"/>
                <w:sz w:val="18"/>
                <w:szCs w:val="18"/>
                <w:rtl w:val="0"/>
              </w:rPr>
              <w:t xml:space="preserve">&lt;200ms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6E">
            <w:pPr>
              <w:rPr/>
            </w:pPr>
            <w:r w:rsidDel="00000000" w:rsidR="00000000" w:rsidRPr="00000000">
              <w:rPr>
                <w:rFonts w:ascii="Arial" w:cs="Arial" w:eastAsia="Arial" w:hAnsi="Arial"/>
                <w:sz w:val="18"/>
                <w:szCs w:val="18"/>
                <w:rtl w:val="0"/>
              </w:rPr>
              <w:t xml:space="preserve">PG GIN/BTree index</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6F">
            <w:pPr>
              <w:rPr/>
            </w:pPr>
            <w:r w:rsidDel="00000000" w:rsidR="00000000" w:rsidRPr="00000000">
              <w:rPr>
                <w:rFonts w:ascii="Arial" w:cs="Arial" w:eastAsia="Arial" w:hAnsi="Arial"/>
                <w:sz w:val="18"/>
                <w:szCs w:val="18"/>
                <w:rtl w:val="0"/>
              </w:rPr>
              <w:t xml:space="preserve">DimFold, N=3, &lt;100K rows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70">
            <w:pPr>
              <w:rPr/>
            </w:pPr>
            <w:r w:rsidDel="00000000" w:rsidR="00000000" w:rsidRPr="00000000">
              <w:rPr>
                <w:rFonts w:ascii="Arial" w:cs="Arial" w:eastAsia="Arial" w:hAnsi="Arial"/>
                <w:sz w:val="18"/>
                <w:szCs w:val="18"/>
                <w:rtl w:val="0"/>
              </w:rPr>
              <w:t xml:space="preserve">&lt;500ms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71">
            <w:pPr>
              <w:rPr/>
            </w:pPr>
            <w:r w:rsidDel="00000000" w:rsidR="00000000" w:rsidRPr="00000000">
              <w:rPr>
                <w:rFonts w:ascii="Arial" w:cs="Arial" w:eastAsia="Arial" w:hAnsi="Arial"/>
                <w:sz w:val="18"/>
                <w:szCs w:val="18"/>
                <w:rtl w:val="0"/>
              </w:rPr>
              <w:t xml:space="preserve">&lt;2s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72">
            <w:pPr>
              <w:rPr/>
            </w:pPr>
            <w:r w:rsidDel="00000000" w:rsidR="00000000" w:rsidRPr="00000000">
              <w:rPr>
                <w:rFonts w:ascii="Arial" w:cs="Arial" w:eastAsia="Arial" w:hAnsi="Arial"/>
                <w:sz w:val="18"/>
                <w:szCs w:val="18"/>
                <w:rtl w:val="0"/>
              </w:rPr>
              <w:t xml:space="preserve">PG window functions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73">
            <w:pPr>
              <w:rPr/>
            </w:pPr>
            <w:r w:rsidDel="00000000" w:rsidR="00000000" w:rsidRPr="00000000">
              <w:rPr>
                <w:rFonts w:ascii="Arial" w:cs="Arial" w:eastAsia="Arial" w:hAnsi="Arial"/>
                <w:sz w:val="18"/>
                <w:szCs w:val="18"/>
                <w:rtl w:val="0"/>
              </w:rPr>
              <w:t xml:space="preserve">Graph BFS, depth=3</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74">
            <w:pPr>
              <w:rPr/>
            </w:pPr>
            <w:r w:rsidDel="00000000" w:rsidR="00000000" w:rsidRPr="00000000">
              <w:rPr>
                <w:rFonts w:ascii="Arial" w:cs="Arial" w:eastAsia="Arial" w:hAnsi="Arial"/>
                <w:sz w:val="18"/>
                <w:szCs w:val="18"/>
                <w:rtl w:val="0"/>
              </w:rPr>
              <w:t xml:space="preserve">&lt;50ms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75">
            <w:pPr>
              <w:rPr/>
            </w:pPr>
            <w:r w:rsidDel="00000000" w:rsidR="00000000" w:rsidRPr="00000000">
              <w:rPr>
                <w:rFonts w:ascii="Arial" w:cs="Arial" w:eastAsia="Arial" w:hAnsi="Arial"/>
                <w:sz w:val="18"/>
                <w:szCs w:val="18"/>
                <w:rtl w:val="0"/>
              </w:rPr>
              <w:t xml:space="preserve">&lt;200ms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76">
            <w:pPr>
              <w:rPr/>
            </w:pPr>
            <w:r w:rsidDel="00000000" w:rsidR="00000000" w:rsidRPr="00000000">
              <w:rPr>
                <w:rFonts w:ascii="Arial" w:cs="Arial" w:eastAsia="Arial" w:hAnsi="Arial"/>
                <w:sz w:val="18"/>
                <w:szCs w:val="18"/>
                <w:rtl w:val="0"/>
              </w:rPr>
              <w:t xml:space="preserve">PG recursive CTE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77">
            <w:pPr>
              <w:rPr/>
            </w:pPr>
            <w:r w:rsidDel="00000000" w:rsidR="00000000" w:rsidRPr="00000000">
              <w:rPr>
                <w:rFonts w:ascii="Arial" w:cs="Arial" w:eastAsia="Arial" w:hAnsi="Arial"/>
                <w:sz w:val="18"/>
                <w:szCs w:val="18"/>
                <w:rtl w:val="0"/>
              </w:rPr>
              <w:t xml:space="preserve">AS_OF time-travel (hot window)</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78">
            <w:pPr>
              <w:rPr/>
            </w:pPr>
            <w:r w:rsidDel="00000000" w:rsidR="00000000" w:rsidRPr="00000000">
              <w:rPr>
                <w:rFonts w:ascii="Arial" w:cs="Arial" w:eastAsia="Arial" w:hAnsi="Arial"/>
                <w:sz w:val="18"/>
                <w:szCs w:val="18"/>
                <w:rtl w:val="0"/>
              </w:rPr>
              <w:t xml:space="preserve">&lt;100ms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79">
            <w:pPr>
              <w:rPr/>
            </w:pPr>
            <w:r w:rsidDel="00000000" w:rsidR="00000000" w:rsidRPr="00000000">
              <w:rPr>
                <w:rFonts w:ascii="Arial" w:cs="Arial" w:eastAsia="Arial" w:hAnsi="Arial"/>
                <w:sz w:val="18"/>
                <w:szCs w:val="18"/>
                <w:rtl w:val="0"/>
              </w:rPr>
              <w:t xml:space="preserve">&lt;500ms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7A">
            <w:pPr>
              <w:rPr/>
            </w:pPr>
            <w:r w:rsidDel="00000000" w:rsidR="00000000" w:rsidRPr="00000000">
              <w:rPr>
                <w:rFonts w:ascii="Arial" w:cs="Arial" w:eastAsia="Arial" w:hAnsi="Arial"/>
                <w:sz w:val="18"/>
                <w:szCs w:val="18"/>
                <w:rtl w:val="0"/>
              </w:rPr>
              <w:t xml:space="preserve">EventLog replay</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7B">
            <w:pPr>
              <w:rPr/>
            </w:pPr>
            <w:r w:rsidDel="00000000" w:rsidR="00000000" w:rsidRPr="00000000">
              <w:rPr>
                <w:rFonts w:ascii="Arial" w:cs="Arial" w:eastAsia="Arial" w:hAnsi="Arial"/>
                <w:sz w:val="18"/>
                <w:szCs w:val="18"/>
                <w:rtl w:val="0"/>
              </w:rPr>
              <w:t xml:space="preserve">CrossGridLink delta sync</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7C">
            <w:pPr>
              <w:rPr/>
            </w:pPr>
            <w:r w:rsidDel="00000000" w:rsidR="00000000" w:rsidRPr="00000000">
              <w:rPr>
                <w:rFonts w:ascii="Arial" w:cs="Arial" w:eastAsia="Arial" w:hAnsi="Arial"/>
                <w:sz w:val="18"/>
                <w:szCs w:val="18"/>
                <w:rtl w:val="0"/>
              </w:rPr>
              <w:t xml:space="preserve">&lt;500ms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7D">
            <w:pPr>
              <w:rPr/>
            </w:pPr>
            <w:r w:rsidDel="00000000" w:rsidR="00000000" w:rsidRPr="00000000">
              <w:rPr>
                <w:rFonts w:ascii="Arial" w:cs="Arial" w:eastAsia="Arial" w:hAnsi="Arial"/>
                <w:sz w:val="18"/>
                <w:szCs w:val="18"/>
                <w:rtl w:val="0"/>
              </w:rPr>
              <w:t xml:space="preserve">&lt;2s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7E">
            <w:pPr>
              <w:rPr/>
            </w:pPr>
            <w:r w:rsidDel="00000000" w:rsidR="00000000" w:rsidRPr="00000000">
              <w:rPr>
                <w:rFonts w:ascii="Arial" w:cs="Arial" w:eastAsia="Arial" w:hAnsi="Arial"/>
                <w:sz w:val="18"/>
                <w:szCs w:val="18"/>
                <w:rtl w:val="0"/>
              </w:rPr>
              <w:t xml:space="preserve">Kafka propagation + ShadowCell write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7F">
            <w:pPr>
              <w:rPr/>
            </w:pPr>
            <w:r w:rsidDel="00000000" w:rsidR="00000000" w:rsidRPr="00000000">
              <w:rPr>
                <w:rFonts w:ascii="Arial" w:cs="Arial" w:eastAsia="Arial" w:hAnsi="Arial"/>
                <w:sz w:val="18"/>
                <w:szCs w:val="18"/>
                <w:rtl w:val="0"/>
              </w:rPr>
              <w:t xml:space="preserve">AI Tier-2 computation (simple model)</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80">
            <w:pPr>
              <w:rPr/>
            </w:pPr>
            <w:r w:rsidDel="00000000" w:rsidR="00000000" w:rsidRPr="00000000">
              <w:rPr>
                <w:rFonts w:ascii="Arial" w:cs="Arial" w:eastAsia="Arial" w:hAnsi="Arial"/>
                <w:sz w:val="18"/>
                <w:szCs w:val="18"/>
                <w:rtl w:val="0"/>
              </w:rPr>
              <w:t xml:space="preserve">&lt;200ms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81">
            <w:pPr>
              <w:rPr/>
            </w:pPr>
            <w:r w:rsidDel="00000000" w:rsidR="00000000" w:rsidRPr="00000000">
              <w:rPr>
                <w:rFonts w:ascii="Arial" w:cs="Arial" w:eastAsia="Arial" w:hAnsi="Arial"/>
                <w:sz w:val="18"/>
                <w:szCs w:val="18"/>
                <w:rtl w:val="0"/>
              </w:rPr>
              <w:t xml:space="preserve">&lt;1s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82">
            <w:pPr>
              <w:rPr/>
            </w:pPr>
            <w:r w:rsidDel="00000000" w:rsidR="00000000" w:rsidRPr="00000000">
              <w:rPr>
                <w:rFonts w:ascii="Arial" w:cs="Arial" w:eastAsia="Arial" w:hAnsi="Arial"/>
                <w:sz w:val="18"/>
                <w:szCs w:val="18"/>
                <w:rtl w:val="0"/>
              </w:rPr>
              <w:t xml:space="preserve">Plugin compute + WritebackService write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83">
            <w:pPr>
              <w:rPr/>
            </w:pPr>
            <w:r w:rsidDel="00000000" w:rsidR="00000000" w:rsidRPr="00000000">
              <w:rPr>
                <w:rFonts w:ascii="Arial" w:cs="Arial" w:eastAsia="Arial" w:hAnsi="Arial"/>
                <w:sz w:val="18"/>
                <w:szCs w:val="18"/>
                <w:rtl w:val="0"/>
              </w:rPr>
              <w:t xml:space="preserve">AI Tier-2 computation (LLM)</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84">
            <w:pPr>
              <w:rPr/>
            </w:pPr>
            <w:r w:rsidDel="00000000" w:rsidR="00000000" w:rsidRPr="00000000">
              <w:rPr>
                <w:rFonts w:ascii="Arial" w:cs="Arial" w:eastAsia="Arial" w:hAnsi="Arial"/>
                <w:sz w:val="18"/>
                <w:szCs w:val="18"/>
                <w:rtl w:val="0"/>
              </w:rPr>
              <w:t xml:space="preserve">&lt;1s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85">
            <w:pPr>
              <w:rPr/>
            </w:pPr>
            <w:r w:rsidDel="00000000" w:rsidR="00000000" w:rsidRPr="00000000">
              <w:rPr>
                <w:rFonts w:ascii="Arial" w:cs="Arial" w:eastAsia="Arial" w:hAnsi="Arial"/>
                <w:sz w:val="18"/>
                <w:szCs w:val="18"/>
                <w:rtl w:val="0"/>
              </w:rPr>
              <w:t xml:space="preserve">&lt;5s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86">
            <w:pPr>
              <w:rPr/>
            </w:pPr>
            <w:r w:rsidDel="00000000" w:rsidR="00000000" w:rsidRPr="00000000">
              <w:rPr>
                <w:rFonts w:ascii="Arial" w:cs="Arial" w:eastAsia="Arial" w:hAnsi="Arial"/>
                <w:sz w:val="18"/>
                <w:szCs w:val="18"/>
                <w:rtl w:val="0"/>
              </w:rPr>
              <w:t xml:space="preserve">LLM inference; async always</w:t>
            </w:r>
            <w:r w:rsidDel="00000000" w:rsidR="00000000" w:rsidRPr="00000000">
              <w:rPr>
                <w:rtl w:val="0"/>
              </w:rPr>
            </w:r>
          </w:p>
        </w:tc>
      </w:tr>
    </w:tbl>
    <w:p w:rsidR="00000000" w:rsidDel="00000000" w:rsidP="00000000" w:rsidRDefault="00000000" w:rsidRPr="00000000" w14:paraId="00000387">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43. Implementation Checklist</w:t>
      </w:r>
      <w:r w:rsidDel="00000000" w:rsidR="00000000" w:rsidRPr="00000000">
        <w:rPr>
          <w:rtl w:val="0"/>
        </w:rPr>
      </w:r>
    </w:p>
    <w:p w:rsidR="00000000" w:rsidDel="00000000" w:rsidP="00000000" w:rsidRDefault="00000000" w:rsidRPr="00000000" w14:paraId="00000388">
      <w:pPr>
        <w:spacing w:after="80" w:before="80" w:lineRule="auto"/>
        <w:rPr/>
      </w:pPr>
      <w:r w:rsidDel="00000000" w:rsidR="00000000" w:rsidRPr="00000000">
        <w:rPr>
          <w:rFonts w:ascii="Arial" w:cs="Arial" w:eastAsia="Arial" w:hAnsi="Arial"/>
          <w:sz w:val="20"/>
          <w:szCs w:val="20"/>
          <w:rtl w:val="0"/>
        </w:rPr>
        <w:t xml:space="preserve">The following checklist covers all six phases of Domain OS implementation. All items marked MUST are required for platform integration eligibility.</w:t>
      </w:r>
      <w:r w:rsidDel="00000000" w:rsidR="00000000" w:rsidRPr="00000000">
        <w:rPr>
          <w:rtl w:val="0"/>
        </w:rPr>
      </w:r>
    </w:p>
    <w:p w:rsidR="00000000" w:rsidDel="00000000" w:rsidP="00000000" w:rsidRDefault="00000000" w:rsidRPr="00000000" w14:paraId="00000389">
      <w:pPr>
        <w:pStyle w:val="Heading3"/>
        <w:spacing w:after="120" w:before="280" w:lineRule="auto"/>
        <w:rPr/>
      </w:pPr>
      <w:r w:rsidDel="00000000" w:rsidR="00000000" w:rsidRPr="00000000">
        <w:rPr>
          <w:rFonts w:ascii="Arial" w:cs="Arial" w:eastAsia="Arial" w:hAnsi="Arial"/>
          <w:b w:val="1"/>
          <w:bCs w:val="1"/>
          <w:color w:val="1d6fa4"/>
          <w:sz w:val="24"/>
          <w:szCs w:val="24"/>
          <w:rtl w:val="0"/>
        </w:rPr>
        <w:t xml:space="preserve">Phase 1 — Domain Design</w:t>
      </w:r>
      <w:r w:rsidDel="00000000" w:rsidR="00000000" w:rsidRPr="00000000">
        <w:rPr>
          <w:rtl w:val="0"/>
        </w:rPr>
      </w:r>
    </w:p>
    <w:tbl>
      <w:tblPr>
        <w:tblStyle w:val="Table29"/>
        <w:tblW w:w="680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4500"/>
        <w:gridCol w:w="1500"/>
        <w:gridCol w:w="800"/>
        <w:tblGridChange w:id="0">
          <w:tblGrid>
            <w:gridCol w:w="4500"/>
            <w:gridCol w:w="1500"/>
            <w:gridCol w:w="800"/>
          </w:tblGrid>
        </w:tblGridChange>
      </w:tblGrid>
      <w:tr>
        <w:trPr>
          <w:cantSplit w:val="0"/>
          <w:tblHeader w:val="1"/>
        </w:trPr>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rFonts w:ascii="Arial" w:cs="Arial" w:eastAsia="Arial" w:hAnsi="Arial"/>
                <w:b w:val="1"/>
                <w:bCs w:val="1"/>
                <w:color w:val="ffffff"/>
                <w:sz w:val="18"/>
                <w:szCs w:val="18"/>
                <w:rtl w:val="0"/>
              </w:rPr>
              <w:t xml:space="preserve">Item</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38B">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rFonts w:ascii="Arial" w:cs="Arial" w:eastAsia="Arial" w:hAnsi="Arial"/>
                <w:b w:val="1"/>
                <w:bCs w:val="1"/>
                <w:color w:val="ffffff"/>
                <w:sz w:val="18"/>
                <w:szCs w:val="18"/>
                <w:rtl w:val="0"/>
              </w:rPr>
              <w:t xml:space="preserve">Check</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8D">
            <w:pPr>
              <w:rPr/>
            </w:pPr>
            <w:r w:rsidDel="00000000" w:rsidR="00000000" w:rsidRPr="00000000">
              <w:rPr>
                <w:rFonts w:ascii="Arial" w:cs="Arial" w:eastAsia="Arial" w:hAnsi="Arial"/>
                <w:sz w:val="18"/>
                <w:szCs w:val="18"/>
                <w:rtl w:val="0"/>
              </w:rPr>
              <w:t xml:space="preserve">Root domain concept named and justified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8E">
            <w:pPr>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8F">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90">
            <w:pPr>
              <w:rPr/>
            </w:pPr>
            <w:r w:rsidDel="00000000" w:rsidR="00000000" w:rsidRPr="00000000">
              <w:rPr>
                <w:rFonts w:ascii="Arial" w:cs="Arial" w:eastAsia="Arial" w:hAnsi="Arial"/>
                <w:sz w:val="18"/>
                <w:szCs w:val="18"/>
                <w:rtl w:val="0"/>
              </w:rPr>
              <w:t xml:space="preserve">All domain entities classified: root concept | supporting | graph-only</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91">
            <w:pPr>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92">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93">
            <w:pPr>
              <w:rPr/>
            </w:pPr>
            <w:r w:rsidDel="00000000" w:rsidR="00000000" w:rsidRPr="00000000">
              <w:rPr>
                <w:rFonts w:ascii="Arial" w:cs="Arial" w:eastAsia="Arial" w:hAnsi="Arial"/>
                <w:sz w:val="18"/>
                <w:szCs w:val="18"/>
                <w:rtl w:val="0"/>
              </w:rPr>
              <w:t xml:space="preserve">Graph topology designed: all edge types with consent/cycle requirements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94">
            <w:pPr>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95">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96">
            <w:pPr>
              <w:rPr/>
            </w:pPr>
            <w:r w:rsidDel="00000000" w:rsidR="00000000" w:rsidRPr="00000000">
              <w:rPr>
                <w:rFonts w:ascii="Arial" w:cs="Arial" w:eastAsia="Arial" w:hAnsi="Arial"/>
                <w:sz w:val="18"/>
                <w:szCs w:val="18"/>
                <w:rtl w:val="0"/>
              </w:rPr>
              <w:t xml:space="preserve">CRDT semantics assigned for every field using decision tree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97">
            <w:pPr>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98">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99">
            <w:pPr>
              <w:rPr/>
            </w:pPr>
            <w:r w:rsidDel="00000000" w:rsidR="00000000" w:rsidRPr="00000000">
              <w:rPr>
                <w:rFonts w:ascii="Arial" w:cs="Arial" w:eastAsia="Arial" w:hAnsi="Arial"/>
                <w:sz w:val="18"/>
                <w:szCs w:val="18"/>
                <w:rtl w:val="0"/>
              </w:rPr>
              <w:t xml:space="preserve">AI signals identified: which fields are Tier-2 computed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9A">
            <w:pPr>
              <w:rPr/>
            </w:pPr>
            <w:r w:rsidDel="00000000" w:rsidR="00000000" w:rsidRPr="00000000">
              <w:rPr>
                <w:rFonts w:ascii="Arial" w:cs="Arial" w:eastAsia="Arial" w:hAnsi="Arial"/>
                <w:sz w:val="18"/>
                <w:szCs w:val="18"/>
                <w:rtl w:val="0"/>
              </w:rPr>
              <w:t xml:space="preserve">SHOULD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9B">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9C">
            <w:pPr>
              <w:rPr/>
            </w:pPr>
            <w:r w:rsidDel="00000000" w:rsidR="00000000" w:rsidRPr="00000000">
              <w:rPr>
                <w:rFonts w:ascii="Arial" w:cs="Arial" w:eastAsia="Arial" w:hAnsi="Arial"/>
                <w:sz w:val="18"/>
                <w:szCs w:val="18"/>
                <w:rtl w:val="0"/>
              </w:rPr>
              <w:t xml:space="preserve">Space taxonomy defined: at least Personal | Team | Community</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9D">
            <w:pPr>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9E">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9F">
            <w:pPr>
              <w:rPr/>
            </w:pPr>
            <w:r w:rsidDel="00000000" w:rsidR="00000000" w:rsidRPr="00000000">
              <w:rPr>
                <w:rFonts w:ascii="Arial" w:cs="Arial" w:eastAsia="Arial" w:hAnsi="Arial"/>
                <w:sz w:val="18"/>
                <w:szCs w:val="18"/>
                <w:rtl w:val="0"/>
              </w:rPr>
              <w:t xml:space="preserve">NamespacePath URI scheme defined: {domain}://{space}/{entity}/{id}/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A0">
            <w:pPr>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A1">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A2">
            <w:pPr>
              <w:rPr/>
            </w:pPr>
            <w:r w:rsidDel="00000000" w:rsidR="00000000" w:rsidRPr="00000000">
              <w:rPr>
                <w:rFonts w:ascii="Arial" w:cs="Arial" w:eastAsia="Arial" w:hAnsi="Arial"/>
                <w:sz w:val="18"/>
                <w:szCs w:val="18"/>
                <w:rtl w:val="0"/>
              </w:rPr>
              <w:t xml:space="preserve">Cross-system integration points identified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A3">
            <w:pPr>
              <w:rPr/>
            </w:pPr>
            <w:r w:rsidDel="00000000" w:rsidR="00000000" w:rsidRPr="00000000">
              <w:rPr>
                <w:rFonts w:ascii="Arial" w:cs="Arial" w:eastAsia="Arial" w:hAnsi="Arial"/>
                <w:sz w:val="18"/>
                <w:szCs w:val="18"/>
                <w:rtl w:val="0"/>
              </w:rPr>
              <w:t xml:space="preserve">SHOULD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A4">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bl>
    <w:p w:rsidR="00000000" w:rsidDel="00000000" w:rsidP="00000000" w:rsidRDefault="00000000" w:rsidRPr="00000000" w14:paraId="000003A5">
      <w:pPr>
        <w:pStyle w:val="Heading3"/>
        <w:spacing w:after="120" w:before="280" w:lineRule="auto"/>
        <w:rPr/>
      </w:pPr>
      <w:r w:rsidDel="00000000" w:rsidR="00000000" w:rsidRPr="00000000">
        <w:rPr>
          <w:rFonts w:ascii="Arial" w:cs="Arial" w:eastAsia="Arial" w:hAnsi="Arial"/>
          <w:b w:val="1"/>
          <w:bCs w:val="1"/>
          <w:color w:val="1d6fa4"/>
          <w:sz w:val="24"/>
          <w:szCs w:val="24"/>
          <w:rtl w:val="0"/>
        </w:rPr>
        <w:t xml:space="preserve">Phase 2 — Schema Implementation</w:t>
      </w:r>
      <w:r w:rsidDel="00000000" w:rsidR="00000000" w:rsidRPr="00000000">
        <w:rPr>
          <w:rtl w:val="0"/>
        </w:rPr>
      </w:r>
    </w:p>
    <w:tbl>
      <w:tblPr>
        <w:tblStyle w:val="Table30"/>
        <w:tblW w:w="680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4500"/>
        <w:gridCol w:w="1500"/>
        <w:gridCol w:w="800"/>
        <w:tblGridChange w:id="0">
          <w:tblGrid>
            <w:gridCol w:w="4500"/>
            <w:gridCol w:w="1500"/>
            <w:gridCol w:w="800"/>
          </w:tblGrid>
        </w:tblGridChange>
      </w:tblGrid>
      <w:tr>
        <w:trPr>
          <w:cantSplit w:val="0"/>
          <w:tblHeader w:val="1"/>
        </w:trPr>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3A6">
            <w:pPr>
              <w:rPr/>
            </w:pPr>
            <w:r w:rsidDel="00000000" w:rsidR="00000000" w:rsidRPr="00000000">
              <w:rPr>
                <w:rFonts w:ascii="Arial" w:cs="Arial" w:eastAsia="Arial" w:hAnsi="Arial"/>
                <w:b w:val="1"/>
                <w:bCs w:val="1"/>
                <w:color w:val="ffffff"/>
                <w:sz w:val="18"/>
                <w:szCs w:val="18"/>
                <w:rtl w:val="0"/>
              </w:rPr>
              <w:t xml:space="preserve">Item</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3A7">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3A8">
            <w:pPr>
              <w:rPr/>
            </w:pPr>
            <w:r w:rsidDel="00000000" w:rsidR="00000000" w:rsidRPr="00000000">
              <w:rPr>
                <w:rFonts w:ascii="Arial" w:cs="Arial" w:eastAsia="Arial" w:hAnsi="Arial"/>
                <w:b w:val="1"/>
                <w:bCs w:val="1"/>
                <w:color w:val="ffffff"/>
                <w:sz w:val="18"/>
                <w:szCs w:val="18"/>
                <w:rtl w:val="0"/>
              </w:rPr>
              <w:t xml:space="preserve">Check</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A9">
            <w:pPr>
              <w:rPr/>
            </w:pPr>
            <w:r w:rsidDel="00000000" w:rsidR="00000000" w:rsidRPr="00000000">
              <w:rPr>
                <w:rFonts w:ascii="Arial" w:cs="Arial" w:eastAsia="Arial" w:hAnsi="Arial"/>
                <w:sz w:val="18"/>
                <w:szCs w:val="18"/>
                <w:rtl w:val="0"/>
              </w:rPr>
              <w:t xml:space="preserve">Domain entity structs defined (pure domain language, no storage concerns)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AA">
            <w:pPr>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AB">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AC">
            <w:pPr>
              <w:rPr/>
            </w:pPr>
            <w:r w:rsidDel="00000000" w:rsidR="00000000" w:rsidRPr="00000000">
              <w:rPr>
                <w:rFonts w:ascii="Arial" w:cs="Arial" w:eastAsia="Arial" w:hAnsi="Arial"/>
                <w:sz w:val="18"/>
                <w:szCs w:val="18"/>
                <w:rtl w:val="0"/>
              </w:rPr>
              <w:t xml:space="preserve">Error types defined: DomainError, DomainResult&lt;T&gt;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AD">
            <w:pPr>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AE">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AF">
            <w:pPr>
              <w:rPr/>
            </w:pPr>
            <w:r w:rsidDel="00000000" w:rsidR="00000000" w:rsidRPr="00000000">
              <w:rPr>
                <w:rFonts w:ascii="Arial" w:cs="Arial" w:eastAsia="Arial" w:hAnsi="Arial"/>
                <w:sz w:val="18"/>
                <w:szCs w:val="18"/>
                <w:rtl w:val="0"/>
              </w:rPr>
              <w:t xml:space="preserve">All Hypercube names follow {domain}.{entity_type} convention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B0">
            <w:pPr>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B1">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B2">
            <w:pPr>
              <w:rPr/>
            </w:pPr>
            <w:r w:rsidDel="00000000" w:rsidR="00000000" w:rsidRPr="00000000">
              <w:rPr>
                <w:rFonts w:ascii="Arial" w:cs="Arial" w:eastAsia="Arial" w:hAnsi="Arial"/>
                <w:sz w:val="18"/>
                <w:szCs w:val="18"/>
                <w:rtl w:val="0"/>
              </w:rPr>
              <w:t xml:space="preserve">All primary cubes use N=2 Hybrid encoding as base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B3">
            <w:pPr>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B4">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B5">
            <w:pPr>
              <w:rPr/>
            </w:pPr>
            <w:r w:rsidDel="00000000" w:rsidR="00000000" w:rsidRPr="00000000">
              <w:rPr>
                <w:rFonts w:ascii="Arial" w:cs="Arial" w:eastAsia="Arial" w:hAnsi="Arial"/>
                <w:sz w:val="18"/>
                <w:szCs w:val="18"/>
                <w:rtl w:val="0"/>
              </w:rPr>
              <w:t xml:space="preserve">All attribute keys have explicit CRDT semantics assignment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B6">
            <w:pPr>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B7">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B8">
            <w:pPr>
              <w:rPr/>
            </w:pPr>
            <w:r w:rsidDel="00000000" w:rsidR="00000000" w:rsidRPr="00000000">
              <w:rPr>
                <w:rFonts w:ascii="Arial" w:cs="Arial" w:eastAsia="Arial" w:hAnsi="Arial"/>
                <w:sz w:val="18"/>
                <w:szCs w:val="18"/>
                <w:rtl w:val="0"/>
              </w:rPr>
              <w:t xml:space="preserve">All attribute keys have explicit PermissionTier assignment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B9">
            <w:pPr>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BA">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BB">
            <w:pPr>
              <w:rPr/>
            </w:pPr>
            <w:r w:rsidDel="00000000" w:rsidR="00000000" w:rsidRPr="00000000">
              <w:rPr>
                <w:rFonts w:ascii="Arial" w:cs="Arial" w:eastAsia="Arial" w:hAnsi="Arial"/>
                <w:sz w:val="18"/>
                <w:szCs w:val="18"/>
                <w:rtl w:val="0"/>
              </w:rPr>
              <w:t xml:space="preserve">All AI-computed attributes use PermissionTier::System</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BC">
            <w:pPr>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BD">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BE">
            <w:pPr>
              <w:rPr/>
            </w:pPr>
            <w:r w:rsidDel="00000000" w:rsidR="00000000" w:rsidRPr="00000000">
              <w:rPr>
                <w:rFonts w:ascii="Arial" w:cs="Arial" w:eastAsia="Arial" w:hAnsi="Arial"/>
                <w:sz w:val="18"/>
                <w:szCs w:val="18"/>
                <w:rtl w:val="0"/>
              </w:rPr>
              <w:t xml:space="preserve">All mandatory attribute keys present (created_at, updated_at, last_actor, etc.)</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BF">
            <w:pPr>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C0">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C1">
            <w:pPr>
              <w:rPr/>
            </w:pPr>
            <w:r w:rsidDel="00000000" w:rsidR="00000000" w:rsidRPr="00000000">
              <w:rPr>
                <w:rFonts w:ascii="Arial" w:cs="Arial" w:eastAsia="Arial" w:hAnsi="Arial"/>
                <w:sz w:val="18"/>
                <w:szCs w:val="18"/>
                <w:rtl w:val="0"/>
              </w:rPr>
              <w:t xml:space="preserve">DomainStore codec implements bootstrap / write / read / exists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C2">
            <w:pPr>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C3">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C4">
            <w:pPr>
              <w:rPr/>
            </w:pPr>
            <w:r w:rsidDel="00000000" w:rsidR="00000000" w:rsidRPr="00000000">
              <w:rPr>
                <w:rFonts w:ascii="Arial" w:cs="Arial" w:eastAsia="Arial" w:hAnsi="Arial"/>
                <w:sz w:val="18"/>
                <w:szCs w:val="18"/>
                <w:rtl w:val="0"/>
              </w:rPr>
              <w:t xml:space="preserve">Round-trip test: read(write(entity)) == entity for all entity types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C5">
            <w:pPr>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C6">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bl>
    <w:p w:rsidR="00000000" w:rsidDel="00000000" w:rsidP="00000000" w:rsidRDefault="00000000" w:rsidRPr="00000000" w14:paraId="000003C7">
      <w:pPr>
        <w:pStyle w:val="Heading3"/>
        <w:spacing w:after="120" w:before="280" w:lineRule="auto"/>
        <w:rPr/>
      </w:pPr>
      <w:r w:rsidDel="00000000" w:rsidR="00000000" w:rsidRPr="00000000">
        <w:rPr>
          <w:rFonts w:ascii="Arial" w:cs="Arial" w:eastAsia="Arial" w:hAnsi="Arial"/>
          <w:b w:val="1"/>
          <w:bCs w:val="1"/>
          <w:color w:val="1d6fa4"/>
          <w:sz w:val="24"/>
          <w:szCs w:val="24"/>
          <w:rtl w:val="0"/>
        </w:rPr>
        <w:t xml:space="preserve">Phase 3 — Root Orchestrator</w:t>
      </w:r>
      <w:r w:rsidDel="00000000" w:rsidR="00000000" w:rsidRPr="00000000">
        <w:rPr>
          <w:rtl w:val="0"/>
        </w:rPr>
      </w:r>
    </w:p>
    <w:tbl>
      <w:tblPr>
        <w:tblStyle w:val="Table31"/>
        <w:tblW w:w="680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4500"/>
        <w:gridCol w:w="1500"/>
        <w:gridCol w:w="800"/>
        <w:tblGridChange w:id="0">
          <w:tblGrid>
            <w:gridCol w:w="4500"/>
            <w:gridCol w:w="1500"/>
            <w:gridCol w:w="800"/>
          </w:tblGrid>
        </w:tblGridChange>
      </w:tblGrid>
      <w:tr>
        <w:trPr>
          <w:cantSplit w:val="0"/>
          <w:tblHeader w:val="1"/>
        </w:trPr>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3C8">
            <w:pPr>
              <w:rPr/>
            </w:pPr>
            <w:r w:rsidDel="00000000" w:rsidR="00000000" w:rsidRPr="00000000">
              <w:rPr>
                <w:rFonts w:ascii="Arial" w:cs="Arial" w:eastAsia="Arial" w:hAnsi="Arial"/>
                <w:b w:val="1"/>
                <w:bCs w:val="1"/>
                <w:color w:val="ffffff"/>
                <w:sz w:val="18"/>
                <w:szCs w:val="18"/>
                <w:rtl w:val="0"/>
              </w:rPr>
              <w:t xml:space="preserve">Item</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3C9">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3CA">
            <w:pPr>
              <w:rPr/>
            </w:pPr>
            <w:r w:rsidDel="00000000" w:rsidR="00000000" w:rsidRPr="00000000">
              <w:rPr>
                <w:rFonts w:ascii="Arial" w:cs="Arial" w:eastAsia="Arial" w:hAnsi="Arial"/>
                <w:b w:val="1"/>
                <w:bCs w:val="1"/>
                <w:color w:val="ffffff"/>
                <w:sz w:val="18"/>
                <w:szCs w:val="18"/>
                <w:rtl w:val="0"/>
              </w:rPr>
              <w:t xml:space="preserve">Check</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CB">
            <w:pPr>
              <w:rPr/>
            </w:pPr>
            <w:r w:rsidDel="00000000" w:rsidR="00000000" w:rsidRPr="00000000">
              <w:rPr>
                <w:rFonts w:ascii="Arial" w:cs="Arial" w:eastAsia="Arial" w:hAnsi="Arial"/>
                <w:sz w:val="18"/>
                <w:szCs w:val="18"/>
                <w:rtl w:val="0"/>
              </w:rPr>
              <w:t xml:space="preserve">Root orchestrator struct owns Grid (or holds Grid reference)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CC">
            <w:pPr>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CD">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CE">
            <w:pPr>
              <w:rPr/>
            </w:pPr>
            <w:r w:rsidDel="00000000" w:rsidR="00000000" w:rsidRPr="00000000">
              <w:rPr>
                <w:rFonts w:ascii="Arial" w:cs="Arial" w:eastAsia="Arial" w:hAnsi="Arial"/>
                <w:sz w:val="18"/>
                <w:szCs w:val="18"/>
                <w:rtl w:val="0"/>
              </w:rPr>
              <w:t xml:space="preserve">All domain operations exposed as typed methods (no HyperCell in API)</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CF">
            <w:pPr>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D0">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D1">
            <w:pPr>
              <w:rPr/>
            </w:pPr>
            <w:r w:rsidDel="00000000" w:rsidR="00000000" w:rsidRPr="00000000">
              <w:rPr>
                <w:rFonts w:ascii="Arial" w:cs="Arial" w:eastAsia="Arial" w:hAnsi="Arial"/>
                <w:sz w:val="18"/>
                <w:szCs w:val="18"/>
                <w:rtl w:val="0"/>
              </w:rPr>
              <w:t xml:space="preserve">All mutating methods emit dual-write events (domain log + Hypergrid EventLog)</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D2">
            <w:pPr>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D3">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D4">
            <w:pPr>
              <w:rPr/>
            </w:pPr>
            <w:r w:rsidDel="00000000" w:rsidR="00000000" w:rsidRPr="00000000">
              <w:rPr>
                <w:rFonts w:ascii="Arial" w:cs="Arial" w:eastAsia="Arial" w:hAnsi="Arial"/>
                <w:sz w:val="18"/>
                <w:szCs w:val="18"/>
                <w:rtl w:val="0"/>
              </w:rPr>
              <w:t xml:space="preserve">hyperql() passthrough exposed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D5">
            <w:pPr>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D6">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D7">
            <w:pPr>
              <w:rPr/>
            </w:pPr>
            <w:r w:rsidDel="00000000" w:rsidR="00000000" w:rsidRPr="00000000">
              <w:rPr>
                <w:rFonts w:ascii="Arial" w:cs="Arial" w:eastAsia="Arial" w:hAnsi="Arial"/>
                <w:sz w:val="18"/>
                <w:szCs w:val="18"/>
                <w:rtl w:val="0"/>
              </w:rPr>
              <w:t xml:space="preserve">stats() method exposes domain and Hypergrid substrate metrics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D8">
            <w:pPr>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D9">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DA">
            <w:pPr>
              <w:rPr/>
            </w:pPr>
            <w:r w:rsidDel="00000000" w:rsidR="00000000" w:rsidRPr="00000000">
              <w:rPr>
                <w:rFonts w:ascii="Arial" w:cs="Arial" w:eastAsia="Arial" w:hAnsi="Arial"/>
                <w:sz w:val="18"/>
                <w:szCs w:val="18"/>
                <w:rtl w:val="0"/>
              </w:rPr>
              <w:t xml:space="preserve">NamespacePath assigned and registered for all created entities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DB">
            <w:pPr>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DC">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DD">
            <w:pPr>
              <w:rPr/>
            </w:pPr>
            <w:r w:rsidDel="00000000" w:rsidR="00000000" w:rsidRPr="00000000">
              <w:rPr>
                <w:rFonts w:ascii="Arial" w:cs="Arial" w:eastAsia="Arial" w:hAnsi="Arial"/>
                <w:sz w:val="18"/>
                <w:szCs w:val="18"/>
                <w:rtl w:val="0"/>
              </w:rPr>
              <w:t xml:space="preserve">Permission check before all mutating operations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DE">
            <w:pPr>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DF">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E0">
            <w:pPr>
              <w:rPr/>
            </w:pPr>
            <w:r w:rsidDel="00000000" w:rsidR="00000000" w:rsidRPr="00000000">
              <w:rPr>
                <w:rFonts w:ascii="Arial" w:cs="Arial" w:eastAsia="Arial" w:hAnsi="Arial"/>
                <w:sz w:val="18"/>
                <w:szCs w:val="18"/>
                <w:rtl w:val="0"/>
              </w:rPr>
              <w:t xml:space="preserve">Cycle detection enforced on Dependency edge additions (DFS)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E1">
            <w:pPr>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E2">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bl>
    <w:p w:rsidR="00000000" w:rsidDel="00000000" w:rsidP="00000000" w:rsidRDefault="00000000" w:rsidRPr="00000000" w14:paraId="000003E3">
      <w:pPr>
        <w:pStyle w:val="Heading3"/>
        <w:spacing w:after="120" w:before="280" w:lineRule="auto"/>
        <w:rPr/>
      </w:pPr>
      <w:r w:rsidDel="00000000" w:rsidR="00000000" w:rsidRPr="00000000">
        <w:rPr>
          <w:rFonts w:ascii="Arial" w:cs="Arial" w:eastAsia="Arial" w:hAnsi="Arial"/>
          <w:b w:val="1"/>
          <w:bCs w:val="1"/>
          <w:color w:val="1d6fa4"/>
          <w:sz w:val="24"/>
          <w:szCs w:val="24"/>
          <w:rtl w:val="0"/>
        </w:rPr>
        <w:t xml:space="preserve">Phase 4 — Graph and Federation</w:t>
      </w:r>
      <w:r w:rsidDel="00000000" w:rsidR="00000000" w:rsidRPr="00000000">
        <w:rPr>
          <w:rtl w:val="0"/>
        </w:rPr>
      </w:r>
    </w:p>
    <w:tbl>
      <w:tblPr>
        <w:tblStyle w:val="Table32"/>
        <w:tblW w:w="680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4500"/>
        <w:gridCol w:w="1500"/>
        <w:gridCol w:w="800"/>
        <w:tblGridChange w:id="0">
          <w:tblGrid>
            <w:gridCol w:w="4500"/>
            <w:gridCol w:w="1500"/>
            <w:gridCol w:w="800"/>
          </w:tblGrid>
        </w:tblGridChange>
      </w:tblGrid>
      <w:tr>
        <w:trPr>
          <w:cantSplit w:val="0"/>
          <w:tblHeader w:val="1"/>
        </w:trPr>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3E4">
            <w:pPr>
              <w:rPr/>
            </w:pPr>
            <w:r w:rsidDel="00000000" w:rsidR="00000000" w:rsidRPr="00000000">
              <w:rPr>
                <w:rFonts w:ascii="Arial" w:cs="Arial" w:eastAsia="Arial" w:hAnsi="Arial"/>
                <w:b w:val="1"/>
                <w:bCs w:val="1"/>
                <w:color w:val="ffffff"/>
                <w:sz w:val="18"/>
                <w:szCs w:val="18"/>
                <w:rtl w:val="0"/>
              </w:rPr>
              <w:t xml:space="preserve">Item</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3E5">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3E6">
            <w:pPr>
              <w:rPr/>
            </w:pPr>
            <w:r w:rsidDel="00000000" w:rsidR="00000000" w:rsidRPr="00000000">
              <w:rPr>
                <w:rFonts w:ascii="Arial" w:cs="Arial" w:eastAsia="Arial" w:hAnsi="Arial"/>
                <w:b w:val="1"/>
                <w:bCs w:val="1"/>
                <w:color w:val="ffffff"/>
                <w:sz w:val="18"/>
                <w:szCs w:val="18"/>
                <w:rtl w:val="0"/>
              </w:rPr>
              <w:t xml:space="preserve">Check</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E7">
            <w:pPr>
              <w:rPr/>
            </w:pPr>
            <w:r w:rsidDel="00000000" w:rsidR="00000000" w:rsidRPr="00000000">
              <w:rPr>
                <w:rFonts w:ascii="Arial" w:cs="Arial" w:eastAsia="Arial" w:hAnsi="Arial"/>
                <w:sz w:val="18"/>
                <w:szCs w:val="18"/>
                <w:rtl w:val="0"/>
              </w:rPr>
              <w:t xml:space="preserve">Domain graph wrapper implements: add_edge, remove_edge, reachable_from, detect_cycle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E8">
            <w:pPr>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E9">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EA">
            <w:pPr>
              <w:rPr/>
            </w:pPr>
            <w:r w:rsidDel="00000000" w:rsidR="00000000" w:rsidRPr="00000000">
              <w:rPr>
                <w:rFonts w:ascii="Arial" w:cs="Arial" w:eastAsia="Arial" w:hAnsi="Arial"/>
                <w:sz w:val="18"/>
                <w:szCs w:val="18"/>
                <w:rtl w:val="0"/>
              </w:rPr>
              <w:t xml:space="preserve">Hierarchy, Dependency, Association, CrossGridLink edge types supported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EB">
            <w:pPr>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EC">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ED">
            <w:pPr>
              <w:rPr/>
            </w:pPr>
            <w:r w:rsidDel="00000000" w:rsidR="00000000" w:rsidRPr="00000000">
              <w:rPr>
                <w:rFonts w:ascii="Arial" w:cs="Arial" w:eastAsia="Arial" w:hAnsi="Arial"/>
                <w:sz w:val="18"/>
                <w:szCs w:val="18"/>
                <w:rtl w:val="0"/>
              </w:rPr>
              <w:t xml:space="preserve">DFS cycle detection tested with 3+ node cycles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EE">
            <w:pPr>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EF">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F0">
            <w:pPr>
              <w:rPr/>
            </w:pPr>
            <w:r w:rsidDel="00000000" w:rsidR="00000000" w:rsidRPr="00000000">
              <w:rPr>
                <w:rFonts w:ascii="Arial Unicode MS" w:cs="Arial Unicode MS" w:eastAsia="Arial Unicode MS" w:hAnsi="Arial Unicode MS"/>
                <w:sz w:val="18"/>
                <w:szCs w:val="18"/>
                <w:rtl w:val="0"/>
              </w:rPr>
              <w:t xml:space="preserve">CrossGridLink protocol tested: consent → ShadowCell → sync → writeback</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F1">
            <w:pPr>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F2">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F3">
            <w:pPr>
              <w:rPr/>
            </w:pPr>
            <w:r w:rsidDel="00000000" w:rsidR="00000000" w:rsidRPr="00000000">
              <w:rPr>
                <w:rFonts w:ascii="Arial Unicode MS" w:cs="Arial Unicode MS" w:eastAsia="Arial Unicode MS" w:hAnsi="Arial Unicode MS"/>
                <w:sz w:val="18"/>
                <w:szCs w:val="18"/>
                <w:rtl w:val="0"/>
              </w:rPr>
              <w:t xml:space="preserve">Federation delta sync tested: offline → reconnect → CRDT convergence verified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F4">
            <w:pPr>
              <w:rPr/>
            </w:pPr>
            <w:r w:rsidDel="00000000" w:rsidR="00000000" w:rsidRPr="00000000">
              <w:rPr>
                <w:rFonts w:ascii="Arial" w:cs="Arial" w:eastAsia="Arial" w:hAnsi="Arial"/>
                <w:sz w:val="18"/>
                <w:szCs w:val="18"/>
                <w:rtl w:val="0"/>
              </w:rPr>
              <w:t xml:space="preserve">SHOULD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F5">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bl>
    <w:p w:rsidR="00000000" w:rsidDel="00000000" w:rsidP="00000000" w:rsidRDefault="00000000" w:rsidRPr="00000000" w14:paraId="000003F6">
      <w:pPr>
        <w:pStyle w:val="Heading3"/>
        <w:spacing w:after="120" w:before="280" w:lineRule="auto"/>
        <w:rPr/>
      </w:pPr>
      <w:r w:rsidDel="00000000" w:rsidR="00000000" w:rsidRPr="00000000">
        <w:rPr>
          <w:rFonts w:ascii="Arial" w:cs="Arial" w:eastAsia="Arial" w:hAnsi="Arial"/>
          <w:b w:val="1"/>
          <w:bCs w:val="1"/>
          <w:color w:val="1d6fa4"/>
          <w:sz w:val="24"/>
          <w:szCs w:val="24"/>
          <w:rtl w:val="0"/>
        </w:rPr>
        <w:t xml:space="preserve">Phase 5 — AI Integration</w:t>
      </w:r>
      <w:r w:rsidDel="00000000" w:rsidR="00000000" w:rsidRPr="00000000">
        <w:rPr>
          <w:rtl w:val="0"/>
        </w:rPr>
      </w:r>
    </w:p>
    <w:tbl>
      <w:tblPr>
        <w:tblStyle w:val="Table33"/>
        <w:tblW w:w="680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4500"/>
        <w:gridCol w:w="1800"/>
        <w:gridCol w:w="500"/>
        <w:tblGridChange w:id="0">
          <w:tblGrid>
            <w:gridCol w:w="4500"/>
            <w:gridCol w:w="1800"/>
            <w:gridCol w:w="500"/>
          </w:tblGrid>
        </w:tblGridChange>
      </w:tblGrid>
      <w:tr>
        <w:trPr>
          <w:cantSplit w:val="0"/>
          <w:tblHeader w:val="1"/>
        </w:trPr>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3F7">
            <w:pPr>
              <w:rPr/>
            </w:pPr>
            <w:r w:rsidDel="00000000" w:rsidR="00000000" w:rsidRPr="00000000">
              <w:rPr>
                <w:rFonts w:ascii="Arial" w:cs="Arial" w:eastAsia="Arial" w:hAnsi="Arial"/>
                <w:b w:val="1"/>
                <w:bCs w:val="1"/>
                <w:color w:val="ffffff"/>
                <w:sz w:val="18"/>
                <w:szCs w:val="18"/>
                <w:rtl w:val="0"/>
              </w:rPr>
              <w:t xml:space="preserve">Item</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3F8">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3F9">
            <w:pPr>
              <w:rPr/>
            </w:pPr>
            <w:r w:rsidDel="00000000" w:rsidR="00000000" w:rsidRPr="00000000">
              <w:rPr>
                <w:rFonts w:ascii="Arial" w:cs="Arial" w:eastAsia="Arial" w:hAnsi="Arial"/>
                <w:b w:val="1"/>
                <w:bCs w:val="1"/>
                <w:color w:val="ffffff"/>
                <w:sz w:val="18"/>
                <w:szCs w:val="18"/>
                <w:rtl w:val="0"/>
              </w:rPr>
              <w:t xml:space="preserve">Check</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FA">
            <w:pPr>
              <w:rPr/>
            </w:pPr>
            <w:r w:rsidDel="00000000" w:rsidR="00000000" w:rsidRPr="00000000">
              <w:rPr>
                <w:rFonts w:ascii="Arial" w:cs="Arial" w:eastAsia="Arial" w:hAnsi="Arial"/>
                <w:sz w:val="18"/>
                <w:szCs w:val="18"/>
                <w:rtl w:val="0"/>
              </w:rPr>
              <w:t xml:space="preserve">At least one health/vitality AI signal defined for root entities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FB">
            <w:pPr>
              <w:rPr/>
            </w:pPr>
            <w:r w:rsidDel="00000000" w:rsidR="00000000" w:rsidRPr="00000000">
              <w:rPr>
                <w:rFonts w:ascii="Arial" w:cs="Arial" w:eastAsia="Arial" w:hAnsi="Arial"/>
                <w:sz w:val="18"/>
                <w:szCs w:val="18"/>
                <w:rtl w:val="0"/>
              </w:rPr>
              <w:t xml:space="preserve">SHOULD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3FC">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FD">
            <w:pPr>
              <w:rPr/>
            </w:pPr>
            <w:r w:rsidDel="00000000" w:rsidR="00000000" w:rsidRPr="00000000">
              <w:rPr>
                <w:rFonts w:ascii="Arial" w:cs="Arial" w:eastAsia="Arial" w:hAnsi="Arial"/>
                <w:sz w:val="18"/>
                <w:szCs w:val="18"/>
                <w:rtl w:val="0"/>
              </w:rPr>
              <w:t xml:space="preserve">At least one risk or anomaly AI signal defined for root entities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FE">
            <w:pPr>
              <w:rPr/>
            </w:pPr>
            <w:r w:rsidDel="00000000" w:rsidR="00000000" w:rsidRPr="00000000">
              <w:rPr>
                <w:rFonts w:ascii="Arial" w:cs="Arial" w:eastAsia="Arial" w:hAnsi="Arial"/>
                <w:sz w:val="18"/>
                <w:szCs w:val="18"/>
                <w:rtl w:val="0"/>
              </w:rPr>
              <w:t xml:space="preserve">SHOULD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3FF">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00">
            <w:pPr>
              <w:rPr/>
            </w:pPr>
            <w:r w:rsidDel="00000000" w:rsidR="00000000" w:rsidRPr="00000000">
              <w:rPr>
                <w:rFonts w:ascii="Arial" w:cs="Arial" w:eastAsia="Arial" w:hAnsi="Arial"/>
                <w:sz w:val="18"/>
                <w:szCs w:val="18"/>
                <w:rtl w:val="0"/>
              </w:rPr>
              <w:t xml:space="preserve">All AI engines registered as HypercubePlugin implementations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01">
            <w:pPr>
              <w:rPr/>
            </w:pPr>
            <w:r w:rsidDel="00000000" w:rsidR="00000000" w:rsidRPr="00000000">
              <w:rPr>
                <w:rFonts w:ascii="Arial" w:cs="Arial" w:eastAsia="Arial" w:hAnsi="Arial"/>
                <w:sz w:val="18"/>
                <w:szCs w:val="18"/>
                <w:rtl w:val="0"/>
              </w:rPr>
              <w:t xml:space="preserve">MUST (if AI used)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02">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03">
            <w:pPr>
              <w:rPr/>
            </w:pPr>
            <w:r w:rsidDel="00000000" w:rsidR="00000000" w:rsidRPr="00000000">
              <w:rPr>
                <w:rFonts w:ascii="Arial" w:cs="Arial" w:eastAsia="Arial" w:hAnsi="Arial"/>
                <w:sz w:val="18"/>
                <w:szCs w:val="18"/>
                <w:rtl w:val="0"/>
              </w:rPr>
              <w:t xml:space="preserve">on_cell_mutation() returns correct attr keys for each triggering field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04">
            <w:pPr>
              <w:rPr/>
            </w:pPr>
            <w:r w:rsidDel="00000000" w:rsidR="00000000" w:rsidRPr="00000000">
              <w:rPr>
                <w:rFonts w:ascii="Arial" w:cs="Arial" w:eastAsia="Arial" w:hAnsi="Arial"/>
                <w:sz w:val="18"/>
                <w:szCs w:val="18"/>
                <w:rtl w:val="0"/>
              </w:rPr>
              <w:t xml:space="preserve">MUST (if AI used)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05">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06">
            <w:pPr>
              <w:rPr/>
            </w:pPr>
            <w:r w:rsidDel="00000000" w:rsidR="00000000" w:rsidRPr="00000000">
              <w:rPr>
                <w:rFonts w:ascii="Arial" w:cs="Arial" w:eastAsia="Arial" w:hAnsi="Arial"/>
                <w:sz w:val="18"/>
                <w:szCs w:val="18"/>
                <w:rtl w:val="0"/>
              </w:rPr>
              <w:t xml:space="preserve">WritebackService gRPC connection configured and tested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07">
            <w:pPr>
              <w:rPr/>
            </w:pPr>
            <w:r w:rsidDel="00000000" w:rsidR="00000000" w:rsidRPr="00000000">
              <w:rPr>
                <w:rFonts w:ascii="Arial" w:cs="Arial" w:eastAsia="Arial" w:hAnsi="Arial"/>
                <w:sz w:val="18"/>
                <w:szCs w:val="18"/>
                <w:rtl w:val="0"/>
              </w:rPr>
              <w:t xml:space="preserve">MUST (if AI used)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08">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09">
            <w:pPr>
              <w:rPr/>
            </w:pPr>
            <w:r w:rsidDel="00000000" w:rsidR="00000000" w:rsidRPr="00000000">
              <w:rPr>
                <w:rFonts w:ascii="Arial" w:cs="Arial" w:eastAsia="Arial" w:hAnsi="Arial"/>
                <w:sz w:val="18"/>
                <w:szCs w:val="18"/>
                <w:rtl w:val="0"/>
              </w:rPr>
              <w:t xml:space="preserve">AI result written as TypedAttrValue::AiSignal with confidence score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0A">
            <w:pPr>
              <w:rPr/>
            </w:pPr>
            <w:r w:rsidDel="00000000" w:rsidR="00000000" w:rsidRPr="00000000">
              <w:rPr>
                <w:rFonts w:ascii="Arial" w:cs="Arial" w:eastAsia="Arial" w:hAnsi="Arial"/>
                <w:sz w:val="18"/>
                <w:szCs w:val="18"/>
                <w:rtl w:val="0"/>
              </w:rPr>
              <w:t xml:space="preserve">MUST (if AI used)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0B">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0C">
            <w:pPr>
              <w:rPr/>
            </w:pPr>
            <w:r w:rsidDel="00000000" w:rsidR="00000000" w:rsidRPr="00000000">
              <w:rPr>
                <w:rFonts w:ascii="Arial" w:cs="Arial" w:eastAsia="Arial" w:hAnsi="Arial"/>
                <w:sz w:val="18"/>
                <w:szCs w:val="18"/>
                <w:rtl w:val="0"/>
              </w:rPr>
              <w:t xml:space="preserve">Cache TTL configured per attribute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0D">
            <w:pPr>
              <w:rPr/>
            </w:pPr>
            <w:r w:rsidDel="00000000" w:rsidR="00000000" w:rsidRPr="00000000">
              <w:rPr>
                <w:rFonts w:ascii="Arial" w:cs="Arial" w:eastAsia="Arial" w:hAnsi="Arial"/>
                <w:sz w:val="18"/>
                <w:szCs w:val="18"/>
                <w:rtl w:val="0"/>
              </w:rPr>
              <w:t xml:space="preserve">SHOULD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0E">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bl>
    <w:p w:rsidR="00000000" w:rsidDel="00000000" w:rsidP="00000000" w:rsidRDefault="00000000" w:rsidRPr="00000000" w14:paraId="0000040F">
      <w:pPr>
        <w:pStyle w:val="Heading3"/>
        <w:spacing w:after="120" w:before="280" w:lineRule="auto"/>
        <w:rPr/>
      </w:pPr>
      <w:r w:rsidDel="00000000" w:rsidR="00000000" w:rsidRPr="00000000">
        <w:rPr>
          <w:rFonts w:ascii="Arial" w:cs="Arial" w:eastAsia="Arial" w:hAnsi="Arial"/>
          <w:b w:val="1"/>
          <w:bCs w:val="1"/>
          <w:color w:val="1d6fa4"/>
          <w:sz w:val="24"/>
          <w:szCs w:val="24"/>
          <w:rtl w:val="0"/>
        </w:rPr>
        <w:t xml:space="preserve">Phase 6 — Testing and Validation</w:t>
      </w:r>
      <w:r w:rsidDel="00000000" w:rsidR="00000000" w:rsidRPr="00000000">
        <w:rPr>
          <w:rtl w:val="0"/>
        </w:rPr>
      </w:r>
    </w:p>
    <w:tbl>
      <w:tblPr>
        <w:tblStyle w:val="Table34"/>
        <w:tblW w:w="680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4500"/>
        <w:gridCol w:w="1500"/>
        <w:gridCol w:w="800"/>
        <w:tblGridChange w:id="0">
          <w:tblGrid>
            <w:gridCol w:w="4500"/>
            <w:gridCol w:w="1500"/>
            <w:gridCol w:w="800"/>
          </w:tblGrid>
        </w:tblGridChange>
      </w:tblGrid>
      <w:tr>
        <w:trPr>
          <w:cantSplit w:val="0"/>
          <w:tblHeader w:val="1"/>
        </w:trPr>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410">
            <w:pPr>
              <w:rPr/>
            </w:pPr>
            <w:r w:rsidDel="00000000" w:rsidR="00000000" w:rsidRPr="00000000">
              <w:rPr>
                <w:rFonts w:ascii="Arial" w:cs="Arial" w:eastAsia="Arial" w:hAnsi="Arial"/>
                <w:b w:val="1"/>
                <w:bCs w:val="1"/>
                <w:color w:val="ffffff"/>
                <w:sz w:val="18"/>
                <w:szCs w:val="18"/>
                <w:rtl w:val="0"/>
              </w:rPr>
              <w:t xml:space="preserve">Item</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411">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412">
            <w:pPr>
              <w:rPr/>
            </w:pPr>
            <w:r w:rsidDel="00000000" w:rsidR="00000000" w:rsidRPr="00000000">
              <w:rPr>
                <w:rFonts w:ascii="Arial" w:cs="Arial" w:eastAsia="Arial" w:hAnsi="Arial"/>
                <w:b w:val="1"/>
                <w:bCs w:val="1"/>
                <w:color w:val="ffffff"/>
                <w:sz w:val="18"/>
                <w:szCs w:val="18"/>
                <w:rtl w:val="0"/>
              </w:rPr>
              <w:t xml:space="preserve">Check</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13">
            <w:pPr>
              <w:rPr/>
            </w:pPr>
            <w:r w:rsidDel="00000000" w:rsidR="00000000" w:rsidRPr="00000000">
              <w:rPr>
                <w:rFonts w:ascii="Arial" w:cs="Arial" w:eastAsia="Arial" w:hAnsi="Arial"/>
                <w:sz w:val="18"/>
                <w:szCs w:val="18"/>
                <w:rtl w:val="0"/>
              </w:rPr>
              <w:t xml:space="preserve">CRDT round-trip: concurrent write from 2 nodes; merge; verify correct result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14">
            <w:pPr>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15">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16">
            <w:pPr>
              <w:rPr/>
            </w:pPr>
            <w:r w:rsidDel="00000000" w:rsidR="00000000" w:rsidRPr="00000000">
              <w:rPr>
                <w:rFonts w:ascii="Arial" w:cs="Arial" w:eastAsia="Arial" w:hAnsi="Arial"/>
                <w:sz w:val="18"/>
                <w:szCs w:val="18"/>
                <w:rtl w:val="0"/>
              </w:rPr>
              <w:t xml:space="preserve">OR-Set: concurrent add+add; concurrent add+remove; verify semantics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17">
            <w:pPr>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18">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19">
            <w:pPr>
              <w:rPr/>
            </w:pPr>
            <w:r w:rsidDel="00000000" w:rsidR="00000000" w:rsidRPr="00000000">
              <w:rPr>
                <w:rFonts w:ascii="Arial" w:cs="Arial" w:eastAsia="Arial" w:hAnsi="Arial"/>
                <w:sz w:val="18"/>
                <w:szCs w:val="18"/>
                <w:rtl w:val="0"/>
              </w:rPr>
              <w:t xml:space="preserve">Lattice: valid transition; invalid transition; concurrent transitions resolve to LUB</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1A">
            <w:pPr>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1B">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1C">
            <w:pPr>
              <w:rPr/>
            </w:pPr>
            <w:r w:rsidDel="00000000" w:rsidR="00000000" w:rsidRPr="00000000">
              <w:rPr>
                <w:rFonts w:ascii="Arial" w:cs="Arial" w:eastAsia="Arial" w:hAnsi="Arial"/>
                <w:sz w:val="18"/>
                <w:szCs w:val="18"/>
                <w:rtl w:val="0"/>
              </w:rPr>
              <w:t xml:space="preserve">AS_OF: write at T1; write at T2; AS_OF(T1) returns correct T1 state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1D">
            <w:pPr>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1E">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1F">
            <w:pPr>
              <w:rPr/>
            </w:pPr>
            <w:r w:rsidDel="00000000" w:rsidR="00000000" w:rsidRPr="00000000">
              <w:rPr>
                <w:rFonts w:ascii="Arial" w:cs="Arial" w:eastAsia="Arial" w:hAnsi="Arial"/>
                <w:sz w:val="18"/>
                <w:szCs w:val="18"/>
                <w:rtl w:val="0"/>
              </w:rPr>
              <w:t xml:space="preserve">Federation: 2-node cluster; partition; reconnect; verify CRDT convergence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20">
            <w:pPr>
              <w:rPr/>
            </w:pPr>
            <w:r w:rsidDel="00000000" w:rsidR="00000000" w:rsidRPr="00000000">
              <w:rPr>
                <w:rFonts w:ascii="Arial" w:cs="Arial" w:eastAsia="Arial" w:hAnsi="Arial"/>
                <w:sz w:val="18"/>
                <w:szCs w:val="18"/>
                <w:rtl w:val="0"/>
              </w:rPr>
              <w:t xml:space="preserve">SHOULD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21">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22">
            <w:pPr>
              <w:rPr/>
            </w:pPr>
            <w:r w:rsidDel="00000000" w:rsidR="00000000" w:rsidRPr="00000000">
              <w:rPr>
                <w:rFonts w:ascii="Arial" w:cs="Arial" w:eastAsia="Arial" w:hAnsi="Arial"/>
                <w:sz w:val="18"/>
                <w:szCs w:val="18"/>
                <w:rtl w:val="0"/>
              </w:rPr>
              <w:t xml:space="preserve">CrossGridLink: full 6-phase protocol test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23">
            <w:pPr>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24">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25">
            <w:pPr>
              <w:rPr/>
            </w:pPr>
            <w:r w:rsidDel="00000000" w:rsidR="00000000" w:rsidRPr="00000000">
              <w:rPr>
                <w:rFonts w:ascii="Arial" w:cs="Arial" w:eastAsia="Arial" w:hAnsi="Arial"/>
                <w:sz w:val="18"/>
                <w:szCs w:val="18"/>
                <w:rtl w:val="0"/>
              </w:rPr>
              <w:t xml:space="preserve">Performance benchmarks: HyperRow read &lt;40ms p99; DimSlice &lt;200ms p99</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26">
            <w:pPr>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27">
            <w:pPr>
              <w:rPr/>
            </w:pPr>
            <w:r w:rsidDel="00000000" w:rsidR="00000000" w:rsidRPr="00000000">
              <w:rPr>
                <w:rFonts w:ascii="Arial" w:cs="Arial" w:eastAsia="Arial" w:hAnsi="Arial"/>
                <w:sz w:val="18"/>
                <w:szCs w:val="18"/>
                <w:rtl w:val="0"/>
              </w:rPr>
              <w:t xml:space="preserve">[ ]</w:t>
            </w:r>
            <w:r w:rsidDel="00000000" w:rsidR="00000000" w:rsidRPr="00000000">
              <w:rPr>
                <w:rtl w:val="0"/>
              </w:rPr>
            </w:r>
          </w:p>
        </w:tc>
      </w:tr>
    </w:tbl>
    <w:p w:rsidR="00000000" w:rsidDel="00000000" w:rsidP="00000000" w:rsidRDefault="00000000" w:rsidRPr="00000000" w14:paraId="00000428">
      <w:pPr>
        <w:pStyle w:val="Heading2"/>
        <w:spacing w:after="140" w:before="360" w:lineRule="auto"/>
        <w:rPr/>
      </w:pPr>
      <w:r w:rsidDel="00000000" w:rsidR="00000000" w:rsidRPr="00000000">
        <w:rPr>
          <w:rFonts w:ascii="Arial" w:cs="Arial" w:eastAsia="Arial" w:hAnsi="Arial"/>
          <w:b w:val="1"/>
          <w:bCs w:val="1"/>
          <w:color w:val="1a4a7a"/>
          <w:sz w:val="28"/>
          <w:szCs w:val="28"/>
          <w:rtl w:val="0"/>
        </w:rPr>
        <w:t xml:space="preserve">44. Domain OS Taxonomy — Future Domain Systems</w:t>
      </w:r>
      <w:r w:rsidDel="00000000" w:rsidR="00000000" w:rsidRPr="00000000">
        <w:rPr>
          <w:rtl w:val="0"/>
        </w:rPr>
      </w:r>
    </w:p>
    <w:p w:rsidR="00000000" w:rsidDel="00000000" w:rsidP="00000000" w:rsidRDefault="00000000" w:rsidRPr="00000000" w14:paraId="00000429">
      <w:pPr>
        <w:spacing w:after="80" w:before="80" w:lineRule="auto"/>
        <w:rPr/>
      </w:pPr>
      <w:r w:rsidDel="00000000" w:rsidR="00000000" w:rsidRPr="00000000">
        <w:rPr>
          <w:rFonts w:ascii="Arial" w:cs="Arial" w:eastAsia="Arial" w:hAnsi="Arial"/>
          <w:sz w:val="20"/>
          <w:szCs w:val="20"/>
          <w:rtl w:val="0"/>
        </w:rPr>
        <w:t xml:space="preserve">The Domain OS pattern applies broadly. Any domain where the central entity has rich attributes, relationships, time-series history, AI-computable signals, and needs to be federated across organizational boundaries is a candidate for a Domain OS on Hypergrid. The following taxonomy illustrates potential future domain systems, derived by applying the root-concept analysis from Kogi, Ume, and Qala:</w:t>
      </w:r>
      <w:r w:rsidDel="00000000" w:rsidR="00000000" w:rsidRPr="00000000">
        <w:rPr>
          <w:rtl w:val="0"/>
        </w:rPr>
      </w:r>
    </w:p>
    <w:tbl>
      <w:tblPr>
        <w:tblStyle w:val="Table35"/>
        <w:tblW w:w="11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000"/>
        <w:gridCol w:w="2000"/>
        <w:gridCol w:w="2400"/>
        <w:gridCol w:w="1800"/>
        <w:gridCol w:w="3160"/>
        <w:tblGridChange w:id="0">
          <w:tblGrid>
            <w:gridCol w:w="2000"/>
            <w:gridCol w:w="2000"/>
            <w:gridCol w:w="2400"/>
            <w:gridCol w:w="1800"/>
            <w:gridCol w:w="3160"/>
          </w:tblGrid>
        </w:tblGridChange>
      </w:tblGrid>
      <w:tr>
        <w:trPr>
          <w:cantSplit w:val="0"/>
          <w:tblHeader w:val="1"/>
        </w:trPr>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42A">
            <w:pPr>
              <w:rPr/>
            </w:pPr>
            <w:r w:rsidDel="00000000" w:rsidR="00000000" w:rsidRPr="00000000">
              <w:rPr>
                <w:rFonts w:ascii="Arial" w:cs="Arial" w:eastAsia="Arial" w:hAnsi="Arial"/>
                <w:b w:val="1"/>
                <w:bCs w:val="1"/>
                <w:color w:val="ffffff"/>
                <w:sz w:val="18"/>
                <w:szCs w:val="18"/>
                <w:rtl w:val="0"/>
              </w:rPr>
              <w:t xml:space="preserve">Domain OS</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42B">
            <w:pPr>
              <w:rPr/>
            </w:pPr>
            <w:r w:rsidDel="00000000" w:rsidR="00000000" w:rsidRPr="00000000">
              <w:rPr>
                <w:rFonts w:ascii="Arial" w:cs="Arial" w:eastAsia="Arial" w:hAnsi="Arial"/>
                <w:b w:val="1"/>
                <w:bCs w:val="1"/>
                <w:color w:val="ffffff"/>
                <w:sz w:val="18"/>
                <w:szCs w:val="18"/>
                <w:rtl w:val="0"/>
              </w:rPr>
              <w:t xml:space="preserve">Root Domain Concept</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42C">
            <w:pPr>
              <w:rPr/>
            </w:pPr>
            <w:r w:rsidDel="00000000" w:rsidR="00000000" w:rsidRPr="00000000">
              <w:rPr>
                <w:rFonts w:ascii="Arial" w:cs="Arial" w:eastAsia="Arial" w:hAnsi="Arial"/>
                <w:b w:val="1"/>
                <w:bCs w:val="1"/>
                <w:color w:val="ffffff"/>
                <w:sz w:val="18"/>
                <w:szCs w:val="18"/>
                <w:rtl w:val="0"/>
              </w:rPr>
              <w:t xml:space="preserve">Primary Hypercube (example)</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42D">
            <w:pPr>
              <w:rPr/>
            </w:pPr>
            <w:r w:rsidDel="00000000" w:rsidR="00000000" w:rsidRPr="00000000">
              <w:rPr>
                <w:rFonts w:ascii="Arial" w:cs="Arial" w:eastAsia="Arial" w:hAnsi="Arial"/>
                <w:b w:val="1"/>
                <w:bCs w:val="1"/>
                <w:color w:val="ffffff"/>
                <w:sz w:val="18"/>
                <w:szCs w:val="18"/>
                <w:rtl w:val="0"/>
              </w:rPr>
              <w:t xml:space="preserve">Key N=3+ Axes</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42E">
            <w:pPr>
              <w:rPr/>
            </w:pPr>
            <w:r w:rsidDel="00000000" w:rsidR="00000000" w:rsidRPr="00000000">
              <w:rPr>
                <w:rFonts w:ascii="Arial" w:cs="Arial" w:eastAsia="Arial" w:hAnsi="Arial"/>
                <w:b w:val="1"/>
                <w:bCs w:val="1"/>
                <w:color w:val="ffffff"/>
                <w:sz w:val="18"/>
                <w:szCs w:val="18"/>
                <w:rtl w:val="0"/>
              </w:rPr>
              <w:t xml:space="preserve">Critical AI Signals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2F">
            <w:pPr>
              <w:rPr/>
            </w:pPr>
            <w:r w:rsidDel="00000000" w:rsidR="00000000" w:rsidRPr="00000000">
              <w:rPr>
                <w:rFonts w:ascii="Arial" w:cs="Arial" w:eastAsia="Arial" w:hAnsi="Arial"/>
                <w:sz w:val="18"/>
                <w:szCs w:val="18"/>
                <w:rtl w:val="0"/>
              </w:rPr>
              <w:t xml:space="preserve">Healthcare OS (H-OS)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30">
            <w:pPr>
              <w:rPr/>
            </w:pPr>
            <w:r w:rsidDel="00000000" w:rsidR="00000000" w:rsidRPr="00000000">
              <w:rPr>
                <w:rFonts w:ascii="Arial" w:cs="Arial" w:eastAsia="Arial" w:hAnsi="Arial"/>
                <w:sz w:val="18"/>
                <w:szCs w:val="18"/>
                <w:rtl w:val="0"/>
              </w:rPr>
              <w:t xml:space="preserve">The Patient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31">
            <w:pPr>
              <w:rPr/>
            </w:pPr>
            <w:r w:rsidDel="00000000" w:rsidR="00000000" w:rsidRPr="00000000">
              <w:rPr>
                <w:rFonts w:ascii="Arial" w:cs="Arial" w:eastAsia="Arial" w:hAnsi="Arial"/>
                <w:sz w:val="18"/>
                <w:szCs w:val="18"/>
                <w:rtl w:val="0"/>
              </w:rPr>
              <w:t xml:space="preserve">healthcare.patients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32">
            <w:pPr>
              <w:rPr/>
            </w:pPr>
            <w:r w:rsidDel="00000000" w:rsidR="00000000" w:rsidRPr="00000000">
              <w:rPr>
                <w:rFonts w:ascii="Arial" w:cs="Arial" w:eastAsia="Arial" w:hAnsi="Arial"/>
                <w:sz w:val="18"/>
                <w:szCs w:val="18"/>
                <w:rtl w:val="0"/>
              </w:rPr>
              <w:t xml:space="preserve">D₃: TimeAxis (visit history)</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33">
            <w:pPr>
              <w:rPr/>
            </w:pPr>
            <w:r w:rsidDel="00000000" w:rsidR="00000000" w:rsidRPr="00000000">
              <w:rPr>
                <w:rFonts w:ascii="Arial" w:cs="Arial" w:eastAsia="Arial" w:hAnsi="Arial"/>
                <w:sz w:val="18"/>
                <w:szCs w:val="18"/>
                <w:rtl w:val="0"/>
              </w:rPr>
              <w:t xml:space="preserve">risk_score, readmission_probability, medication_interaction_flag</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34">
            <w:pPr>
              <w:rPr/>
            </w:pPr>
            <w:r w:rsidDel="00000000" w:rsidR="00000000" w:rsidRPr="00000000">
              <w:rPr>
                <w:rFonts w:ascii="Arial" w:cs="Arial" w:eastAsia="Arial" w:hAnsi="Arial"/>
                <w:sz w:val="18"/>
                <w:szCs w:val="18"/>
                <w:rtl w:val="0"/>
              </w:rPr>
              <w:t xml:space="preserve">Logistics OS (L-OS)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35">
            <w:pPr>
              <w:rPr/>
            </w:pPr>
            <w:r w:rsidDel="00000000" w:rsidR="00000000" w:rsidRPr="00000000">
              <w:rPr>
                <w:rFonts w:ascii="Arial" w:cs="Arial" w:eastAsia="Arial" w:hAnsi="Arial"/>
                <w:sz w:val="18"/>
                <w:szCs w:val="18"/>
                <w:rtl w:val="0"/>
              </w:rPr>
              <w:t xml:space="preserve">The Shipment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36">
            <w:pPr>
              <w:rPr/>
            </w:pPr>
            <w:r w:rsidDel="00000000" w:rsidR="00000000" w:rsidRPr="00000000">
              <w:rPr>
                <w:rFonts w:ascii="Arial" w:cs="Arial" w:eastAsia="Arial" w:hAnsi="Arial"/>
                <w:sz w:val="18"/>
                <w:szCs w:val="18"/>
                <w:rtl w:val="0"/>
              </w:rPr>
              <w:t xml:space="preserve">logistics.shipments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37">
            <w:pPr>
              <w:rPr/>
            </w:pPr>
            <w:r w:rsidDel="00000000" w:rsidR="00000000" w:rsidRPr="00000000">
              <w:rPr>
                <w:rFonts w:ascii="Arial" w:cs="Arial" w:eastAsia="Arial" w:hAnsi="Arial"/>
                <w:sz w:val="18"/>
                <w:szCs w:val="18"/>
                <w:rtl w:val="0"/>
              </w:rPr>
              <w:t xml:space="preserve">D₃: TimeAxis (transit states)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38">
            <w:pPr>
              <w:rPr/>
            </w:pPr>
            <w:r w:rsidDel="00000000" w:rsidR="00000000" w:rsidRPr="00000000">
              <w:rPr>
                <w:rFonts w:ascii="Arial" w:cs="Arial" w:eastAsia="Arial" w:hAnsi="Arial"/>
                <w:sz w:val="18"/>
                <w:szCs w:val="18"/>
                <w:rtl w:val="0"/>
              </w:rPr>
              <w:t xml:space="preserve">delivery_prediction, anomaly_flag, route_optimization_score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39">
            <w:pPr>
              <w:rPr/>
            </w:pPr>
            <w:r w:rsidDel="00000000" w:rsidR="00000000" w:rsidRPr="00000000">
              <w:rPr>
                <w:rFonts w:ascii="Arial" w:cs="Arial" w:eastAsia="Arial" w:hAnsi="Arial"/>
                <w:sz w:val="18"/>
                <w:szCs w:val="18"/>
                <w:rtl w:val="0"/>
              </w:rPr>
              <w:t xml:space="preserve">Legal Practice OS (LP-OS)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3A">
            <w:pPr>
              <w:rPr/>
            </w:pPr>
            <w:r w:rsidDel="00000000" w:rsidR="00000000" w:rsidRPr="00000000">
              <w:rPr>
                <w:rFonts w:ascii="Arial" w:cs="Arial" w:eastAsia="Arial" w:hAnsi="Arial"/>
                <w:sz w:val="18"/>
                <w:szCs w:val="18"/>
                <w:rtl w:val="0"/>
              </w:rPr>
              <w:t xml:space="preserve">The Case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3B">
            <w:pPr>
              <w:rPr/>
            </w:pPr>
            <w:r w:rsidDel="00000000" w:rsidR="00000000" w:rsidRPr="00000000">
              <w:rPr>
                <w:rFonts w:ascii="Arial" w:cs="Arial" w:eastAsia="Arial" w:hAnsi="Arial"/>
                <w:sz w:val="18"/>
                <w:szCs w:val="18"/>
                <w:rtl w:val="0"/>
              </w:rPr>
              <w:t xml:space="preserve">legal.cases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3C">
            <w:pPr>
              <w:rPr/>
            </w:pPr>
            <w:r w:rsidDel="00000000" w:rsidR="00000000" w:rsidRPr="00000000">
              <w:rPr>
                <w:rFonts w:ascii="Arial" w:cs="Arial" w:eastAsia="Arial" w:hAnsi="Arial"/>
                <w:sz w:val="18"/>
                <w:szCs w:val="18"/>
                <w:rtl w:val="0"/>
              </w:rPr>
              <w:t xml:space="preserve">D₃: CategoryAxis (jurisdiction)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3D">
            <w:pPr>
              <w:rPr/>
            </w:pPr>
            <w:r w:rsidDel="00000000" w:rsidR="00000000" w:rsidRPr="00000000">
              <w:rPr>
                <w:rFonts w:ascii="Arial" w:cs="Arial" w:eastAsia="Arial" w:hAnsi="Arial"/>
                <w:sz w:val="18"/>
                <w:szCs w:val="18"/>
                <w:rtl w:val="0"/>
              </w:rPr>
              <w:t xml:space="preserve">outcome_prediction, deadline_risk_flag, compliance_score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3E">
            <w:pPr>
              <w:rPr/>
            </w:pPr>
            <w:r w:rsidDel="00000000" w:rsidR="00000000" w:rsidRPr="00000000">
              <w:rPr>
                <w:rFonts w:ascii="Arial" w:cs="Arial" w:eastAsia="Arial" w:hAnsi="Arial"/>
                <w:sz w:val="18"/>
                <w:szCs w:val="18"/>
                <w:rtl w:val="0"/>
              </w:rPr>
              <w:t xml:space="preserve">Research OS (R-OS)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3F">
            <w:pPr>
              <w:rPr/>
            </w:pPr>
            <w:r w:rsidDel="00000000" w:rsidR="00000000" w:rsidRPr="00000000">
              <w:rPr>
                <w:rFonts w:ascii="Arial" w:cs="Arial" w:eastAsia="Arial" w:hAnsi="Arial"/>
                <w:sz w:val="18"/>
                <w:szCs w:val="18"/>
                <w:rtl w:val="0"/>
              </w:rPr>
              <w:t xml:space="preserve">The Study</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40">
            <w:pPr>
              <w:rPr/>
            </w:pPr>
            <w:r w:rsidDel="00000000" w:rsidR="00000000" w:rsidRPr="00000000">
              <w:rPr>
                <w:rFonts w:ascii="Arial" w:cs="Arial" w:eastAsia="Arial" w:hAnsi="Arial"/>
                <w:sz w:val="18"/>
                <w:szCs w:val="18"/>
                <w:rtl w:val="0"/>
              </w:rPr>
              <w:t xml:space="preserve">research.studies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41">
            <w:pPr>
              <w:rPr/>
            </w:pPr>
            <w:r w:rsidDel="00000000" w:rsidR="00000000" w:rsidRPr="00000000">
              <w:rPr>
                <w:rFonts w:ascii="Arial" w:cs="Arial" w:eastAsia="Arial" w:hAnsi="Arial"/>
                <w:sz w:val="18"/>
                <w:szCs w:val="18"/>
                <w:rtl w:val="0"/>
              </w:rPr>
              <w:t xml:space="preserve">D₃: TimeAxis (study timeline)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42">
            <w:pPr>
              <w:rPr/>
            </w:pPr>
            <w:r w:rsidDel="00000000" w:rsidR="00000000" w:rsidRPr="00000000">
              <w:rPr>
                <w:rFonts w:ascii="Arial" w:cs="Arial" w:eastAsia="Arial" w:hAnsi="Arial"/>
                <w:sz w:val="18"/>
                <w:szCs w:val="18"/>
                <w:rtl w:val="0"/>
              </w:rPr>
              <w:t xml:space="preserve">replication_risk_score, publication_readiness_score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43">
            <w:pPr>
              <w:rPr/>
            </w:pPr>
            <w:r w:rsidDel="00000000" w:rsidR="00000000" w:rsidRPr="00000000">
              <w:rPr>
                <w:rFonts w:ascii="Arial" w:cs="Arial" w:eastAsia="Arial" w:hAnsi="Arial"/>
                <w:sz w:val="18"/>
                <w:szCs w:val="18"/>
                <w:rtl w:val="0"/>
              </w:rPr>
              <w:t xml:space="preserve">Real Estate OS (RE-OS)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44">
            <w:pPr>
              <w:rPr/>
            </w:pPr>
            <w:r w:rsidDel="00000000" w:rsidR="00000000" w:rsidRPr="00000000">
              <w:rPr>
                <w:rFonts w:ascii="Arial" w:cs="Arial" w:eastAsia="Arial" w:hAnsi="Arial"/>
                <w:sz w:val="18"/>
                <w:szCs w:val="18"/>
                <w:rtl w:val="0"/>
              </w:rPr>
              <w:t xml:space="preserve">The Property</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45">
            <w:pPr>
              <w:rPr/>
            </w:pPr>
            <w:r w:rsidDel="00000000" w:rsidR="00000000" w:rsidRPr="00000000">
              <w:rPr>
                <w:rFonts w:ascii="Arial" w:cs="Arial" w:eastAsia="Arial" w:hAnsi="Arial"/>
                <w:sz w:val="18"/>
                <w:szCs w:val="18"/>
                <w:rtl w:val="0"/>
              </w:rPr>
              <w:t xml:space="preserve">realestate.properties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46">
            <w:pPr>
              <w:rPr/>
            </w:pPr>
            <w:r w:rsidDel="00000000" w:rsidR="00000000" w:rsidRPr="00000000">
              <w:rPr>
                <w:rFonts w:ascii="Arial" w:cs="Arial" w:eastAsia="Arial" w:hAnsi="Arial"/>
                <w:sz w:val="18"/>
                <w:szCs w:val="18"/>
                <w:rtl w:val="0"/>
              </w:rPr>
              <w:t xml:space="preserve">D₃: TimeAxis, D₄: GeoAxis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47">
            <w:pPr>
              <w:rPr/>
            </w:pPr>
            <w:r w:rsidDel="00000000" w:rsidR="00000000" w:rsidRPr="00000000">
              <w:rPr>
                <w:rFonts w:ascii="Arial" w:cs="Arial" w:eastAsia="Arial" w:hAnsi="Arial"/>
                <w:sz w:val="18"/>
                <w:szCs w:val="18"/>
                <w:rtl w:val="0"/>
              </w:rPr>
              <w:t xml:space="preserve">valuation_score, market_trend_prediction, maintenance_risk_flag</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48">
            <w:pPr>
              <w:rPr/>
            </w:pPr>
            <w:r w:rsidDel="00000000" w:rsidR="00000000" w:rsidRPr="00000000">
              <w:rPr>
                <w:rFonts w:ascii="Arial" w:cs="Arial" w:eastAsia="Arial" w:hAnsi="Arial"/>
                <w:sz w:val="18"/>
                <w:szCs w:val="18"/>
                <w:rtl w:val="0"/>
              </w:rPr>
              <w:t xml:space="preserve">Financial Portfolio OS (FP-OS)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49">
            <w:pPr>
              <w:rPr/>
            </w:pPr>
            <w:r w:rsidDel="00000000" w:rsidR="00000000" w:rsidRPr="00000000">
              <w:rPr>
                <w:rFonts w:ascii="Arial" w:cs="Arial" w:eastAsia="Arial" w:hAnsi="Arial"/>
                <w:sz w:val="18"/>
                <w:szCs w:val="18"/>
                <w:rtl w:val="0"/>
              </w:rPr>
              <w:t xml:space="preserve">The Position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4A">
            <w:pPr>
              <w:rPr/>
            </w:pPr>
            <w:r w:rsidDel="00000000" w:rsidR="00000000" w:rsidRPr="00000000">
              <w:rPr>
                <w:rFonts w:ascii="Arial" w:cs="Arial" w:eastAsia="Arial" w:hAnsi="Arial"/>
                <w:sz w:val="18"/>
                <w:szCs w:val="18"/>
                <w:rtl w:val="0"/>
              </w:rPr>
              <w:t xml:space="preserve">portfolio.positions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4B">
            <w:pPr>
              <w:rPr/>
            </w:pPr>
            <w:r w:rsidDel="00000000" w:rsidR="00000000" w:rsidRPr="00000000">
              <w:rPr>
                <w:rFonts w:ascii="Arial" w:cs="Arial" w:eastAsia="Arial" w:hAnsi="Arial"/>
                <w:sz w:val="18"/>
                <w:szCs w:val="18"/>
                <w:rtl w:val="0"/>
              </w:rPr>
              <w:t xml:space="preserve">D₃: TimeAxis (price series)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4C">
            <w:pPr>
              <w:rPr/>
            </w:pPr>
            <w:r w:rsidDel="00000000" w:rsidR="00000000" w:rsidRPr="00000000">
              <w:rPr>
                <w:rFonts w:ascii="Arial" w:cs="Arial" w:eastAsia="Arial" w:hAnsi="Arial"/>
                <w:sz w:val="18"/>
                <w:szCs w:val="18"/>
                <w:rtl w:val="0"/>
              </w:rPr>
              <w:t xml:space="preserve">risk_adjusted_return, concentration_risk_score, rebalance_signal</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4D">
            <w:pPr>
              <w:rPr/>
            </w:pPr>
            <w:r w:rsidDel="00000000" w:rsidR="00000000" w:rsidRPr="00000000">
              <w:rPr>
                <w:rFonts w:ascii="Arial" w:cs="Arial" w:eastAsia="Arial" w:hAnsi="Arial"/>
                <w:sz w:val="18"/>
                <w:szCs w:val="18"/>
                <w:rtl w:val="0"/>
              </w:rPr>
              <w:t xml:space="preserve">Education OS (E-OS)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4E">
            <w:pPr>
              <w:rPr/>
            </w:pPr>
            <w:r w:rsidDel="00000000" w:rsidR="00000000" w:rsidRPr="00000000">
              <w:rPr>
                <w:rFonts w:ascii="Arial" w:cs="Arial" w:eastAsia="Arial" w:hAnsi="Arial"/>
                <w:sz w:val="18"/>
                <w:szCs w:val="18"/>
                <w:rtl w:val="0"/>
              </w:rPr>
              <w:t xml:space="preserve">The Learner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4F">
            <w:pPr>
              <w:rPr/>
            </w:pPr>
            <w:r w:rsidDel="00000000" w:rsidR="00000000" w:rsidRPr="00000000">
              <w:rPr>
                <w:rFonts w:ascii="Arial" w:cs="Arial" w:eastAsia="Arial" w:hAnsi="Arial"/>
                <w:sz w:val="18"/>
                <w:szCs w:val="18"/>
                <w:rtl w:val="0"/>
              </w:rPr>
              <w:t xml:space="preserve">education.learners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50">
            <w:pPr>
              <w:rPr/>
            </w:pPr>
            <w:r w:rsidDel="00000000" w:rsidR="00000000" w:rsidRPr="00000000">
              <w:rPr>
                <w:rFonts w:ascii="Arial" w:cs="Arial" w:eastAsia="Arial" w:hAnsi="Arial"/>
                <w:sz w:val="18"/>
                <w:szCs w:val="18"/>
                <w:rtl w:val="0"/>
              </w:rPr>
              <w:t xml:space="preserve">D₃: TimeAxis (progress)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51">
            <w:pPr>
              <w:rPr/>
            </w:pPr>
            <w:r w:rsidDel="00000000" w:rsidR="00000000" w:rsidRPr="00000000">
              <w:rPr>
                <w:rFonts w:ascii="Arial" w:cs="Arial" w:eastAsia="Arial" w:hAnsi="Arial"/>
                <w:sz w:val="18"/>
                <w:szCs w:val="18"/>
                <w:rtl w:val="0"/>
              </w:rPr>
              <w:t xml:space="preserve">completion_probability, engagement_score, intervention_flag</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52">
            <w:pPr>
              <w:rPr/>
            </w:pPr>
            <w:r w:rsidDel="00000000" w:rsidR="00000000" w:rsidRPr="00000000">
              <w:rPr>
                <w:rFonts w:ascii="Arial" w:cs="Arial" w:eastAsia="Arial" w:hAnsi="Arial"/>
                <w:sz w:val="18"/>
                <w:szCs w:val="18"/>
                <w:rtl w:val="0"/>
              </w:rPr>
              <w:t xml:space="preserve">Supply Chain OS (SC-OS)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53">
            <w:pPr>
              <w:rPr/>
            </w:pPr>
            <w:r w:rsidDel="00000000" w:rsidR="00000000" w:rsidRPr="00000000">
              <w:rPr>
                <w:rFonts w:ascii="Arial" w:cs="Arial" w:eastAsia="Arial" w:hAnsi="Arial"/>
                <w:sz w:val="18"/>
                <w:szCs w:val="18"/>
                <w:rtl w:val="0"/>
              </w:rPr>
              <w:t xml:space="preserve">The Supplier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54">
            <w:pPr>
              <w:rPr/>
            </w:pPr>
            <w:r w:rsidDel="00000000" w:rsidR="00000000" w:rsidRPr="00000000">
              <w:rPr>
                <w:rFonts w:ascii="Arial" w:cs="Arial" w:eastAsia="Arial" w:hAnsi="Arial"/>
                <w:sz w:val="18"/>
                <w:szCs w:val="18"/>
                <w:rtl w:val="0"/>
              </w:rPr>
              <w:t xml:space="preserve">supply_chain.suppliers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55">
            <w:pPr>
              <w:rPr/>
            </w:pPr>
            <w:r w:rsidDel="00000000" w:rsidR="00000000" w:rsidRPr="00000000">
              <w:rPr>
                <w:rFonts w:ascii="Arial" w:cs="Arial" w:eastAsia="Arial" w:hAnsi="Arial"/>
                <w:sz w:val="18"/>
                <w:szCs w:val="18"/>
                <w:rtl w:val="0"/>
              </w:rPr>
              <w:t xml:space="preserve">D₃: TimeAxis, D₄: CategoryAxis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56">
            <w:pPr>
              <w:rPr/>
            </w:pPr>
            <w:r w:rsidDel="00000000" w:rsidR="00000000" w:rsidRPr="00000000">
              <w:rPr>
                <w:rFonts w:ascii="Arial" w:cs="Arial" w:eastAsia="Arial" w:hAnsi="Arial"/>
                <w:sz w:val="18"/>
                <w:szCs w:val="18"/>
                <w:rtl w:val="0"/>
              </w:rPr>
              <w:t xml:space="preserve">supply_risk_score, lead_time_prediction, disruption_flag</w:t>
            </w:r>
            <w:r w:rsidDel="00000000" w:rsidR="00000000" w:rsidRPr="00000000">
              <w:rPr>
                <w:rtl w:val="0"/>
              </w:rPr>
            </w:r>
          </w:p>
        </w:tc>
      </w:tr>
    </w:tbl>
    <w:p w:rsidR="00000000" w:rsidDel="00000000" w:rsidP="00000000" w:rsidRDefault="00000000" w:rsidRPr="00000000" w14:paraId="00000457">
      <w:pPr>
        <w:spacing w:after="80" w:before="80" w:lineRule="auto"/>
        <w:rPr/>
      </w:pPr>
      <w:r w:rsidDel="00000000" w:rsidR="00000000" w:rsidRPr="00000000">
        <w:rPr>
          <w:rFonts w:ascii="Arial" w:cs="Arial" w:eastAsia="Arial" w:hAnsi="Arial"/>
          <w:sz w:val="20"/>
          <w:szCs w:val="20"/>
          <w:rtl w:val="0"/>
        </w:rPr>
        <w:t xml:space="preserve">Every entry in this table follows the same architectural contract: one root concept, one primary N=2 Hypercube, domain-specific extension axes, mandatory attribute keys, CRDT-assigned fields, and AI signals written via the same WritebackService protocol. This is what it means to be a domain OS on Hypergrid rather than a standalone application.</w:t>
      </w:r>
      <w:r w:rsidDel="00000000" w:rsidR="00000000" w:rsidRPr="00000000">
        <w:rPr>
          <w:rtl w:val="0"/>
        </w:rPr>
      </w:r>
    </w:p>
    <w:p w:rsidR="00000000" w:rsidDel="00000000" w:rsidP="00000000" w:rsidRDefault="00000000" w:rsidRPr="00000000" w14:paraId="00000458">
      <w:pPr>
        <w:rPr/>
      </w:pPr>
      <w:r w:rsidDel="00000000" w:rsidR="00000000" w:rsidRPr="00000000">
        <w:br w:type="page"/>
      </w:r>
      <w:r w:rsidDel="00000000" w:rsidR="00000000" w:rsidRPr="00000000">
        <w:rPr>
          <w:rtl w:val="0"/>
        </w:rPr>
      </w:r>
    </w:p>
    <w:p w:rsidR="00000000" w:rsidDel="00000000" w:rsidP="00000000" w:rsidRDefault="00000000" w:rsidRPr="00000000" w14:paraId="00000459">
      <w:pPr>
        <w:pStyle w:val="Heading1"/>
        <w:spacing w:after="200" w:before="400" w:lineRule="auto"/>
        <w:rPr/>
      </w:pPr>
      <w:r w:rsidDel="00000000" w:rsidR="00000000" w:rsidRPr="00000000">
        <w:rPr>
          <w:rFonts w:ascii="Arial" w:cs="Arial" w:eastAsia="Arial" w:hAnsi="Arial"/>
          <w:b w:val="1"/>
          <w:bCs w:val="1"/>
          <w:color w:val="0f2b4c"/>
          <w:sz w:val="36"/>
          <w:szCs w:val="36"/>
          <w:rtl w:val="0"/>
        </w:rPr>
        <w:t xml:space="preserve">Appendix A — CRDT Decision Tree (Complete Reference)</w:t>
      </w:r>
      <w:r w:rsidDel="00000000" w:rsidR="00000000" w:rsidRPr="00000000">
        <w:rPr>
          <w:rtl w:val="0"/>
        </w:rPr>
      </w:r>
    </w:p>
    <w:tbl>
      <w:tblPr>
        <w:tblStyle w:val="Table36"/>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1500"/>
        <w:gridCol w:w="2000"/>
        <w:gridCol w:w="1800"/>
        <w:gridCol w:w="1500"/>
        <w:gridCol w:w="1400"/>
        <w:gridCol w:w="1160"/>
        <w:tblGridChange w:id="0">
          <w:tblGrid>
            <w:gridCol w:w="1500"/>
            <w:gridCol w:w="2000"/>
            <w:gridCol w:w="1800"/>
            <w:gridCol w:w="1500"/>
            <w:gridCol w:w="1400"/>
            <w:gridCol w:w="1160"/>
          </w:tblGrid>
        </w:tblGridChange>
      </w:tblGrid>
      <w:tr>
        <w:trPr>
          <w:cantSplit w:val="0"/>
          <w:tblHeader w:val="1"/>
        </w:trPr>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45A">
            <w:pPr>
              <w:rPr/>
            </w:pPr>
            <w:r w:rsidDel="00000000" w:rsidR="00000000" w:rsidRPr="00000000">
              <w:rPr>
                <w:rFonts w:ascii="Arial" w:cs="Arial" w:eastAsia="Arial" w:hAnsi="Arial"/>
                <w:b w:val="1"/>
                <w:bCs w:val="1"/>
                <w:color w:val="ffffff"/>
                <w:sz w:val="18"/>
                <w:szCs w:val="18"/>
                <w:rtl w:val="0"/>
              </w:rPr>
              <w:t xml:space="preserve">CRDT Semantics</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45B">
            <w:pPr>
              <w:rPr/>
            </w:pPr>
            <w:r w:rsidDel="00000000" w:rsidR="00000000" w:rsidRPr="00000000">
              <w:rPr>
                <w:rFonts w:ascii="Arial" w:cs="Arial" w:eastAsia="Arial" w:hAnsi="Arial"/>
                <w:b w:val="1"/>
                <w:bCs w:val="1"/>
                <w:color w:val="ffffff"/>
                <w:sz w:val="18"/>
                <w:szCs w:val="18"/>
                <w:rtl w:val="0"/>
              </w:rPr>
              <w:t xml:space="preserve">When to Use</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45C">
            <w:pPr>
              <w:rPr/>
            </w:pPr>
            <w:r w:rsidDel="00000000" w:rsidR="00000000" w:rsidRPr="00000000">
              <w:rPr>
                <w:rFonts w:ascii="Arial" w:cs="Arial" w:eastAsia="Arial" w:hAnsi="Arial"/>
                <w:b w:val="1"/>
                <w:bCs w:val="1"/>
                <w:color w:val="ffffff"/>
                <w:sz w:val="18"/>
                <w:szCs w:val="18"/>
                <w:rtl w:val="0"/>
              </w:rPr>
              <w:t xml:space="preserve">When NOT to Use</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45D">
            <w:pPr>
              <w:rPr/>
            </w:pPr>
            <w:r w:rsidDel="00000000" w:rsidR="00000000" w:rsidRPr="00000000">
              <w:rPr>
                <w:rFonts w:ascii="Arial" w:cs="Arial" w:eastAsia="Arial" w:hAnsi="Arial"/>
                <w:b w:val="1"/>
                <w:bCs w:val="1"/>
                <w:color w:val="ffffff"/>
                <w:sz w:val="18"/>
                <w:szCs w:val="18"/>
                <w:rtl w:val="0"/>
              </w:rPr>
              <w:t xml:space="preserve">Kogi Example</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45E">
            <w:pPr>
              <w:rPr/>
            </w:pPr>
            <w:r w:rsidDel="00000000" w:rsidR="00000000" w:rsidRPr="00000000">
              <w:rPr>
                <w:rFonts w:ascii="Arial" w:cs="Arial" w:eastAsia="Arial" w:hAnsi="Arial"/>
                <w:b w:val="1"/>
                <w:bCs w:val="1"/>
                <w:color w:val="ffffff"/>
                <w:sz w:val="18"/>
                <w:szCs w:val="18"/>
                <w:rtl w:val="0"/>
              </w:rPr>
              <w:t xml:space="preserve">Ume Example</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45F">
            <w:pPr>
              <w:rPr/>
            </w:pPr>
            <w:r w:rsidDel="00000000" w:rsidR="00000000" w:rsidRPr="00000000">
              <w:rPr>
                <w:rFonts w:ascii="Arial" w:cs="Arial" w:eastAsia="Arial" w:hAnsi="Arial"/>
                <w:b w:val="1"/>
                <w:bCs w:val="1"/>
                <w:color w:val="ffffff"/>
                <w:sz w:val="18"/>
                <w:szCs w:val="18"/>
                <w:rtl w:val="0"/>
              </w:rPr>
              <w:t xml:space="preserve">Qala Example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60">
            <w:pPr>
              <w:rPr/>
            </w:pPr>
            <w:r w:rsidDel="00000000" w:rsidR="00000000" w:rsidRPr="00000000">
              <w:rPr>
                <w:rFonts w:ascii="Arial" w:cs="Arial" w:eastAsia="Arial" w:hAnsi="Arial"/>
                <w:sz w:val="18"/>
                <w:szCs w:val="18"/>
                <w:rtl w:val="0"/>
              </w:rPr>
              <w:t xml:space="preserve">LastWriteWins (LWW)</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61">
            <w:pPr>
              <w:rPr/>
            </w:pPr>
            <w:r w:rsidDel="00000000" w:rsidR="00000000" w:rsidRPr="00000000">
              <w:rPr>
                <w:rFonts w:ascii="Arial" w:cs="Arial" w:eastAsia="Arial" w:hAnsi="Arial"/>
                <w:sz w:val="18"/>
                <w:szCs w:val="18"/>
                <w:rtl w:val="0"/>
              </w:rPr>
              <w:t xml:space="preserve">Any single-valued field where the latest write is always correct. The default for scalars.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62">
            <w:pPr>
              <w:rPr/>
            </w:pPr>
            <w:r w:rsidDel="00000000" w:rsidR="00000000" w:rsidRPr="00000000">
              <w:rPr>
                <w:rFonts w:ascii="Arial" w:cs="Arial" w:eastAsia="Arial" w:hAnsi="Arial"/>
                <w:sz w:val="18"/>
                <w:szCs w:val="18"/>
                <w:rtl w:val="0"/>
              </w:rPr>
              <w:t xml:space="preserve">Set-valued fields; lifecycle states; transactional counters; audit trails.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63">
            <w:pPr>
              <w:rPr/>
            </w:pPr>
            <w:r w:rsidDel="00000000" w:rsidR="00000000" w:rsidRPr="00000000">
              <w:rPr>
                <w:rFonts w:ascii="Arial" w:cs="Arial" w:eastAsia="Arial" w:hAnsi="Arial"/>
                <w:sz w:val="18"/>
                <w:szCs w:val="18"/>
                <w:rtl w:val="0"/>
              </w:rPr>
              <w:t xml:space="preserve">name, due_date, description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64">
            <w:pPr>
              <w:rPr/>
            </w:pPr>
            <w:r w:rsidDel="00000000" w:rsidR="00000000" w:rsidRPr="00000000">
              <w:rPr>
                <w:rFonts w:ascii="Arial" w:cs="Arial" w:eastAsia="Arial" w:hAnsi="Arial"/>
                <w:sz w:val="18"/>
                <w:szCs w:val="18"/>
                <w:rtl w:val="0"/>
              </w:rPr>
              <w:t xml:space="preserve">module_name, location, fiscal_year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65">
            <w:pPr>
              <w:rPr/>
            </w:pPr>
            <w:r w:rsidDel="00000000" w:rsidR="00000000" w:rsidRPr="00000000">
              <w:rPr>
                <w:rFonts w:ascii="Arial" w:cs="Arial" w:eastAsia="Arial" w:hAnsi="Arial"/>
                <w:sz w:val="18"/>
                <w:szCs w:val="18"/>
                <w:rtl w:val="0"/>
              </w:rPr>
              <w:t xml:space="preserve">solution_name, version_string, repository_url</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66">
            <w:pPr>
              <w:rPr/>
            </w:pPr>
            <w:r w:rsidDel="00000000" w:rsidR="00000000" w:rsidRPr="00000000">
              <w:rPr>
                <w:rFonts w:ascii="Arial" w:cs="Arial" w:eastAsia="Arial" w:hAnsi="Arial"/>
                <w:sz w:val="18"/>
                <w:szCs w:val="18"/>
                <w:rtl w:val="0"/>
              </w:rPr>
              <w:t xml:space="preserve">OR-Set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67">
            <w:pPr>
              <w:rPr/>
            </w:pPr>
            <w:r w:rsidDel="00000000" w:rsidR="00000000" w:rsidRPr="00000000">
              <w:rPr>
                <w:rFonts w:ascii="Arial" w:cs="Arial" w:eastAsia="Arial" w:hAnsi="Arial"/>
                <w:sz w:val="18"/>
                <w:szCs w:val="18"/>
                <w:rtl w:val="0"/>
              </w:rPr>
              <w:t xml:space="preserve">Any collection field where concurrent additions from different users/nodes must BOTH survive the merge.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68">
            <w:pPr>
              <w:rPr/>
            </w:pPr>
            <w:r w:rsidDel="00000000" w:rsidR="00000000" w:rsidRPr="00000000">
              <w:rPr>
                <w:rFonts w:ascii="Arial" w:cs="Arial" w:eastAsia="Arial" w:hAnsi="Arial"/>
                <w:sz w:val="18"/>
                <w:szCs w:val="18"/>
                <w:rtl w:val="0"/>
              </w:rPr>
              <w:t xml:space="preserve">Single-value fields; ordered sequences where position matters.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69">
            <w:pPr>
              <w:rPr/>
            </w:pPr>
            <w:r w:rsidDel="00000000" w:rsidR="00000000" w:rsidRPr="00000000">
              <w:rPr>
                <w:rFonts w:ascii="Arial" w:cs="Arial" w:eastAsia="Arial" w:hAnsi="Arial"/>
                <w:sz w:val="18"/>
                <w:szCs w:val="18"/>
                <w:rtl w:val="0"/>
              </w:rPr>
              <w:t xml:space="preserve">owners, tags, children, dependencies, links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6A">
            <w:pPr>
              <w:rPr/>
            </w:pPr>
            <w:r w:rsidDel="00000000" w:rsidR="00000000" w:rsidRPr="00000000">
              <w:rPr>
                <w:rFonts w:ascii="Arial" w:cs="Arial" w:eastAsia="Arial" w:hAnsi="Arial"/>
                <w:sz w:val="18"/>
                <w:szCs w:val="18"/>
                <w:rtl w:val="0"/>
              </w:rPr>
              <w:t xml:space="preserve">team_members, risk_owners, okr_contributors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6B">
            <w:pPr>
              <w:rPr/>
            </w:pPr>
            <w:r w:rsidDel="00000000" w:rsidR="00000000" w:rsidRPr="00000000">
              <w:rPr>
                <w:rFonts w:ascii="Arial" w:cs="Arial" w:eastAsia="Arial" w:hAnsi="Arial"/>
                <w:sz w:val="18"/>
                <w:szCs w:val="18"/>
                <w:rtl w:val="0"/>
              </w:rPr>
              <w:t xml:space="preserve">approver_ids, contributor_ids, domain_pack_ids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6C">
            <w:pPr>
              <w:rPr/>
            </w:pPr>
            <w:r w:rsidDel="00000000" w:rsidR="00000000" w:rsidRPr="00000000">
              <w:rPr>
                <w:rFonts w:ascii="Arial" w:cs="Arial" w:eastAsia="Arial" w:hAnsi="Arial"/>
                <w:sz w:val="18"/>
                <w:szCs w:val="18"/>
                <w:rtl w:val="0"/>
              </w:rPr>
              <w:t xml:space="preserve">Lattice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6D">
            <w:pPr>
              <w:rPr/>
            </w:pPr>
            <w:r w:rsidDel="00000000" w:rsidR="00000000" w:rsidRPr="00000000">
              <w:rPr>
                <w:rFonts w:ascii="Arial" w:cs="Arial" w:eastAsia="Arial" w:hAnsi="Arial"/>
                <w:sz w:val="18"/>
                <w:szCs w:val="18"/>
                <w:rtl w:val="0"/>
              </w:rPr>
              <w:t xml:space="preserve">Lifecycle and state machine fields that should only advance (no backward transitions without Admin). Must define a partial order over states.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6E">
            <w:pPr>
              <w:rPr/>
            </w:pPr>
            <w:r w:rsidDel="00000000" w:rsidR="00000000" w:rsidRPr="00000000">
              <w:rPr>
                <w:rFonts w:ascii="Arial" w:cs="Arial" w:eastAsia="Arial" w:hAnsi="Arial"/>
                <w:sz w:val="18"/>
                <w:szCs w:val="18"/>
                <w:rtl w:val="0"/>
              </w:rPr>
              <w:t xml:space="preserve">Transient states that may legitimately go backward; any field that is not a finite state machine.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6F">
            <w:pPr>
              <w:rPr/>
            </w:pPr>
            <w:r w:rsidDel="00000000" w:rsidR="00000000" w:rsidRPr="00000000">
              <w:rPr>
                <w:rFonts w:ascii="Arial Unicode MS" w:cs="Arial Unicode MS" w:eastAsia="Arial Unicode MS" w:hAnsi="Arial Unicode MS"/>
                <w:sz w:val="18"/>
                <w:szCs w:val="18"/>
                <w:rtl w:val="0"/>
              </w:rPr>
              <w:t xml:space="preserve">ComponentStatus (Draft→Active→Completed)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70">
            <w:pPr>
              <w:rPr/>
            </w:pPr>
            <w:r w:rsidDel="00000000" w:rsidR="00000000" w:rsidRPr="00000000">
              <w:rPr>
                <w:rFonts w:ascii="Arial Unicode MS" w:cs="Arial Unicode MS" w:eastAsia="Arial Unicode MS" w:hAnsi="Arial Unicode MS"/>
                <w:sz w:val="18"/>
                <w:szCs w:val="18"/>
                <w:rtl w:val="0"/>
              </w:rPr>
              <w:t xml:space="preserve">ModuleLifecycle (Registered→Active→Archived)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71">
            <w:pPr>
              <w:rPr/>
            </w:pPr>
            <w:r w:rsidDel="00000000" w:rsidR="00000000" w:rsidRPr="00000000">
              <w:rPr>
                <w:rFonts w:ascii="Arial Unicode MS" w:cs="Arial Unicode MS" w:eastAsia="Arial Unicode MS" w:hAnsi="Arial Unicode MS"/>
                <w:sz w:val="18"/>
                <w:szCs w:val="18"/>
                <w:rtl w:val="0"/>
              </w:rPr>
              <w:t xml:space="preserve">SolutionLifecycle (Draft→InReview→Approved→Active)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72">
            <w:pPr>
              <w:rPr/>
            </w:pPr>
            <w:r w:rsidDel="00000000" w:rsidR="00000000" w:rsidRPr="00000000">
              <w:rPr>
                <w:rFonts w:ascii="Arial" w:cs="Arial" w:eastAsia="Arial" w:hAnsi="Arial"/>
                <w:sz w:val="18"/>
                <w:szCs w:val="18"/>
                <w:rtl w:val="0"/>
              </w:rPr>
              <w:t xml:space="preserve">PNCounter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73">
            <w:pPr>
              <w:rPr/>
            </w:pPr>
            <w:r w:rsidDel="00000000" w:rsidR="00000000" w:rsidRPr="00000000">
              <w:rPr>
                <w:rFonts w:ascii="Arial" w:cs="Arial" w:eastAsia="Arial" w:hAnsi="Arial"/>
                <w:sz w:val="18"/>
                <w:szCs w:val="18"/>
                <w:rtl w:val="0"/>
              </w:rPr>
              <w:t xml:space="preserve">Transactional accumulators representing quantities that can both increase and decrease but represent a real accumulated value.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74">
            <w:pPr>
              <w:rPr/>
            </w:pPr>
            <w:r w:rsidDel="00000000" w:rsidR="00000000" w:rsidRPr="00000000">
              <w:rPr>
                <w:rFonts w:ascii="Arial" w:cs="Arial" w:eastAsia="Arial" w:hAnsi="Arial"/>
                <w:sz w:val="18"/>
                <w:szCs w:val="18"/>
                <w:rtl w:val="0"/>
              </w:rPr>
              <w:t xml:space="preserve">Fields that are not quantities; boolean flags; enum values.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75">
            <w:pPr>
              <w:rPr/>
            </w:pPr>
            <w:r w:rsidDel="00000000" w:rsidR="00000000" w:rsidRPr="00000000">
              <w:rPr>
                <w:rFonts w:ascii="Arial" w:cs="Arial" w:eastAsia="Arial" w:hAnsi="Arial"/>
                <w:sz w:val="18"/>
                <w:szCs w:val="18"/>
                <w:rtl w:val="0"/>
              </w:rPr>
              <w:t xml:space="preserve">budget_spent, hours_logged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76">
            <w:pPr>
              <w:rPr/>
            </w:pPr>
            <w:r w:rsidDel="00000000" w:rsidR="00000000" w:rsidRPr="00000000">
              <w:rPr>
                <w:rFonts w:ascii="Arial" w:cs="Arial" w:eastAsia="Arial" w:hAnsi="Arial"/>
                <w:sz w:val="18"/>
                <w:szCs w:val="18"/>
                <w:rtl w:val="0"/>
              </w:rPr>
              <w:t xml:space="preserve">expense_total, headcount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77">
            <w:pPr>
              <w:rPr/>
            </w:pPr>
            <w:r w:rsidDel="00000000" w:rsidR="00000000" w:rsidRPr="00000000">
              <w:rPr>
                <w:rFonts w:ascii="Arial" w:cs="Arial" w:eastAsia="Arial" w:hAnsi="Arial"/>
                <w:sz w:val="18"/>
                <w:szCs w:val="18"/>
                <w:rtl w:val="0"/>
              </w:rPr>
              <w:t xml:space="preserve">build_count, deployment_count</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78">
            <w:pPr>
              <w:rPr/>
            </w:pPr>
            <w:r w:rsidDel="00000000" w:rsidR="00000000" w:rsidRPr="00000000">
              <w:rPr>
                <w:rFonts w:ascii="Arial" w:cs="Arial" w:eastAsia="Arial" w:hAnsi="Arial"/>
                <w:sz w:val="18"/>
                <w:szCs w:val="18"/>
                <w:rtl w:val="0"/>
              </w:rPr>
              <w:t xml:space="preserve">GrowOnly Counter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79">
            <w:pPr>
              <w:rPr/>
            </w:pPr>
            <w:r w:rsidDel="00000000" w:rsidR="00000000" w:rsidRPr="00000000">
              <w:rPr>
                <w:rFonts w:ascii="Arial" w:cs="Arial" w:eastAsia="Arial" w:hAnsi="Arial"/>
                <w:sz w:val="18"/>
                <w:szCs w:val="18"/>
                <w:rtl w:val="0"/>
              </w:rPr>
              <w:t xml:space="preserve">Monotonically increasing metrics where decrement is semantically impossible.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7A">
            <w:pPr>
              <w:rPr/>
            </w:pPr>
            <w:r w:rsidDel="00000000" w:rsidR="00000000" w:rsidRPr="00000000">
              <w:rPr>
                <w:rFonts w:ascii="Arial" w:cs="Arial" w:eastAsia="Arial" w:hAnsi="Arial"/>
                <w:sz w:val="18"/>
                <w:szCs w:val="18"/>
                <w:rtl w:val="0"/>
              </w:rPr>
              <w:t xml:space="preserve">Any counter that might legitimately decrease.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7B">
            <w:pPr>
              <w:rPr/>
            </w:pPr>
            <w:r w:rsidDel="00000000" w:rsidR="00000000" w:rsidRPr="00000000">
              <w:rPr>
                <w:rFonts w:ascii="Arial" w:cs="Arial" w:eastAsia="Arial" w:hAnsi="Arial"/>
                <w:sz w:val="18"/>
                <w:szCs w:val="18"/>
                <w:rtl w:val="0"/>
              </w:rPr>
              <w:t xml:space="preserve">view_count, follower_count, click_count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7C">
            <w:pPr>
              <w:rPr/>
            </w:pPr>
            <w:r w:rsidDel="00000000" w:rsidR="00000000" w:rsidRPr="00000000">
              <w:rPr>
                <w:rFonts w:ascii="Arial" w:cs="Arial" w:eastAsia="Arial" w:hAnsi="Arial"/>
                <w:sz w:val="18"/>
                <w:szCs w:val="18"/>
                <w:rtl w:val="0"/>
              </w:rPr>
              <w:t xml:space="preserve">module_restart_count, login_count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7D">
            <w:pPr>
              <w:rPr/>
            </w:pPr>
            <w:r w:rsidDel="00000000" w:rsidR="00000000" w:rsidRPr="00000000">
              <w:rPr>
                <w:rFonts w:ascii="Arial" w:cs="Arial" w:eastAsia="Arial" w:hAnsi="Arial"/>
                <w:sz w:val="18"/>
                <w:szCs w:val="18"/>
                <w:rtl w:val="0"/>
              </w:rPr>
              <w:t xml:space="preserve">ccr_approval_count, build_artifact_count</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7E">
            <w:pPr>
              <w:rPr/>
            </w:pPr>
            <w:r w:rsidDel="00000000" w:rsidR="00000000" w:rsidRPr="00000000">
              <w:rPr>
                <w:rFonts w:ascii="Arial" w:cs="Arial" w:eastAsia="Arial" w:hAnsi="Arial"/>
                <w:sz w:val="18"/>
                <w:szCs w:val="18"/>
                <w:rtl w:val="0"/>
              </w:rPr>
              <w:t xml:space="preserve">MaxRegister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7F">
            <w:pPr>
              <w:rPr/>
            </w:pPr>
            <w:r w:rsidDel="00000000" w:rsidR="00000000" w:rsidRPr="00000000">
              <w:rPr>
                <w:rFonts w:ascii="Arial" w:cs="Arial" w:eastAsia="Arial" w:hAnsi="Arial"/>
                <w:sz w:val="18"/>
                <w:szCs w:val="18"/>
                <w:rtl w:val="0"/>
              </w:rPr>
              <w:t xml:space="preserve">Version and sequence numbers that should always reflect the highest observed value.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80">
            <w:pPr>
              <w:rPr/>
            </w:pPr>
            <w:r w:rsidDel="00000000" w:rsidR="00000000" w:rsidRPr="00000000">
              <w:rPr>
                <w:rFonts w:ascii="Arial" w:cs="Arial" w:eastAsia="Arial" w:hAnsi="Arial"/>
                <w:sz w:val="18"/>
                <w:szCs w:val="18"/>
                <w:rtl w:val="0"/>
              </w:rPr>
              <w:t xml:space="preserve">Fields where 'maximum' is not the correct merge policy.</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81">
            <w:pPr>
              <w:rPr/>
            </w:pPr>
            <w:r w:rsidDel="00000000" w:rsidR="00000000" w:rsidRPr="00000000">
              <w:rPr>
                <w:rFonts w:ascii="Arial" w:cs="Arial" w:eastAsia="Arial" w:hAnsi="Arial"/>
                <w:sz w:val="18"/>
                <w:szCs w:val="18"/>
                <w:rtl w:val="0"/>
              </w:rPr>
              <w:t xml:space="preserve">version (semantic version string)</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82">
            <w:pPr>
              <w:rPr/>
            </w:pPr>
            <w:r w:rsidDel="00000000" w:rsidR="00000000" w:rsidRPr="00000000">
              <w:rPr>
                <w:rFonts w:ascii="Arial" w:cs="Arial" w:eastAsia="Arial" w:hAnsi="Arial"/>
                <w:sz w:val="18"/>
                <w:szCs w:val="18"/>
                <w:rtl w:val="0"/>
              </w:rPr>
              <w:t xml:space="preserve">schema_version, api_version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83">
            <w:pPr>
              <w:rPr/>
            </w:pPr>
            <w:r w:rsidDel="00000000" w:rsidR="00000000" w:rsidRPr="00000000">
              <w:rPr>
                <w:rFonts w:ascii="Arial" w:cs="Arial" w:eastAsia="Arial" w:hAnsi="Arial"/>
                <w:sz w:val="18"/>
                <w:szCs w:val="18"/>
                <w:rtl w:val="0"/>
              </w:rPr>
              <w:t xml:space="preserve">sde_version, release_build_number</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84">
            <w:pPr>
              <w:rPr/>
            </w:pPr>
            <w:r w:rsidDel="00000000" w:rsidR="00000000" w:rsidRPr="00000000">
              <w:rPr>
                <w:rFonts w:ascii="Arial" w:cs="Arial" w:eastAsia="Arial" w:hAnsi="Arial"/>
                <w:sz w:val="18"/>
                <w:szCs w:val="18"/>
                <w:rtl w:val="0"/>
              </w:rPr>
              <w:t xml:space="preserve">AppendLog</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85">
            <w:pPr>
              <w:rPr/>
            </w:pPr>
            <w:r w:rsidDel="00000000" w:rsidR="00000000" w:rsidRPr="00000000">
              <w:rPr>
                <w:rFonts w:ascii="Arial" w:cs="Arial" w:eastAsia="Arial" w:hAnsi="Arial"/>
                <w:sz w:val="18"/>
                <w:szCs w:val="18"/>
                <w:rtl w:val="0"/>
              </w:rPr>
              <w:t xml:space="preserve">Ordered, causally-consistent audit trails, comment threads, or decision logs.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86">
            <w:pPr>
              <w:rPr/>
            </w:pPr>
            <w:r w:rsidDel="00000000" w:rsidR="00000000" w:rsidRPr="00000000">
              <w:rPr>
                <w:rFonts w:ascii="Arial" w:cs="Arial" w:eastAsia="Arial" w:hAnsi="Arial"/>
                <w:sz w:val="18"/>
                <w:szCs w:val="18"/>
                <w:rtl w:val="0"/>
              </w:rPr>
              <w:t xml:space="preserve">Structured data requiring per-field updates; large blobs.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87">
            <w:pPr>
              <w:rPr/>
            </w:pPr>
            <w:r w:rsidDel="00000000" w:rsidR="00000000" w:rsidRPr="00000000">
              <w:rPr>
                <w:rFonts w:ascii="Arial" w:cs="Arial" w:eastAsia="Arial" w:hAnsi="Arial"/>
                <w:sz w:val="18"/>
                <w:szCs w:val="18"/>
                <w:rtl w:val="0"/>
              </w:rPr>
              <w:t xml:space="preserve">activity_log, comment_thread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88">
            <w:pPr>
              <w:rPr/>
            </w:pPr>
            <w:r w:rsidDel="00000000" w:rsidR="00000000" w:rsidRPr="00000000">
              <w:rPr>
                <w:rFonts w:ascii="Arial" w:cs="Arial" w:eastAsia="Arial" w:hAnsi="Arial"/>
                <w:sz w:val="18"/>
                <w:szCs w:val="18"/>
                <w:rtl w:val="0"/>
              </w:rPr>
              <w:t xml:space="preserve">audit_trail, decision_log</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89">
            <w:pPr>
              <w:rPr/>
            </w:pPr>
            <w:r w:rsidDel="00000000" w:rsidR="00000000" w:rsidRPr="00000000">
              <w:rPr>
                <w:rFonts w:ascii="Arial" w:cs="Arial" w:eastAsia="Arial" w:hAnsi="Arial"/>
                <w:sz w:val="18"/>
                <w:szCs w:val="18"/>
                <w:rtl w:val="0"/>
              </w:rPr>
              <w:t xml:space="preserve">review_comments, change_history</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8A">
            <w:pPr>
              <w:rPr/>
            </w:pPr>
            <w:r w:rsidDel="00000000" w:rsidR="00000000" w:rsidRPr="00000000">
              <w:rPr>
                <w:rFonts w:ascii="Arial" w:cs="Arial" w:eastAsia="Arial" w:hAnsi="Arial"/>
                <w:sz w:val="18"/>
                <w:szCs w:val="18"/>
                <w:rtl w:val="0"/>
              </w:rPr>
              <w:t xml:space="preserve">DeepMergeJson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8B">
            <w:pPr>
              <w:rPr/>
            </w:pPr>
            <w:r w:rsidDel="00000000" w:rsidR="00000000" w:rsidRPr="00000000">
              <w:rPr>
                <w:rFonts w:ascii="Arial" w:cs="Arial" w:eastAsia="Arial" w:hAnsi="Arial"/>
                <w:sz w:val="18"/>
                <w:szCs w:val="18"/>
                <w:rtl w:val="0"/>
              </w:rPr>
              <w:t xml:space="preserve">JSON configuration objects where concurrent partial-key updates should both survive.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8C">
            <w:pPr>
              <w:rPr/>
            </w:pPr>
            <w:r w:rsidDel="00000000" w:rsidR="00000000" w:rsidRPr="00000000">
              <w:rPr>
                <w:rFonts w:ascii="Arial" w:cs="Arial" w:eastAsia="Arial" w:hAnsi="Arial"/>
                <w:sz w:val="18"/>
                <w:szCs w:val="18"/>
                <w:rtl w:val="0"/>
              </w:rPr>
              <w:t xml:space="preserve">Arrays within JSON (use OR-Set instead); data where entire-blob replacement is correct.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8D">
            <w:pPr>
              <w:rPr/>
            </w:pPr>
            <w:r w:rsidDel="00000000" w:rsidR="00000000" w:rsidRPr="00000000">
              <w:rPr>
                <w:rFonts w:ascii="Arial" w:cs="Arial" w:eastAsia="Arial" w:hAnsi="Arial"/>
                <w:sz w:val="18"/>
                <w:szCs w:val="18"/>
                <w:rtl w:val="0"/>
              </w:rPr>
              <w:t xml:space="preserve">plugin_configs, feature_flags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8E">
            <w:pPr>
              <w:rPr/>
            </w:pPr>
            <w:r w:rsidDel="00000000" w:rsidR="00000000" w:rsidRPr="00000000">
              <w:rPr>
                <w:rFonts w:ascii="Arial" w:cs="Arial" w:eastAsia="Arial" w:hAnsi="Arial"/>
                <w:sz w:val="18"/>
                <w:szCs w:val="18"/>
                <w:rtl w:val="0"/>
              </w:rPr>
              <w:t xml:space="preserve">governance_config, notification_config</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8F">
            <w:pPr>
              <w:rPr/>
            </w:pPr>
            <w:r w:rsidDel="00000000" w:rsidR="00000000" w:rsidRPr="00000000">
              <w:rPr>
                <w:rFonts w:ascii="Arial" w:cs="Arial" w:eastAsia="Arial" w:hAnsi="Arial"/>
                <w:sz w:val="18"/>
                <w:szCs w:val="18"/>
                <w:rtl w:val="0"/>
              </w:rPr>
              <w:t xml:space="preserve">domain_pack_config, quality_gate_config</w:t>
            </w:r>
            <w:r w:rsidDel="00000000" w:rsidR="00000000" w:rsidRPr="00000000">
              <w:rPr>
                <w:rtl w:val="0"/>
              </w:rPr>
            </w:r>
          </w:p>
        </w:tc>
      </w:tr>
    </w:tbl>
    <w:p w:rsidR="00000000" w:rsidDel="00000000" w:rsidP="00000000" w:rsidRDefault="00000000" w:rsidRPr="00000000" w14:paraId="00000490">
      <w:pPr>
        <w:pStyle w:val="Heading1"/>
        <w:spacing w:after="200" w:before="400" w:lineRule="auto"/>
        <w:rPr/>
      </w:pPr>
      <w:r w:rsidDel="00000000" w:rsidR="00000000" w:rsidRPr="00000000">
        <w:rPr>
          <w:rFonts w:ascii="Arial" w:cs="Arial" w:eastAsia="Arial" w:hAnsi="Arial"/>
          <w:b w:val="1"/>
          <w:bCs w:val="1"/>
          <w:color w:val="0f2b4c"/>
          <w:sz w:val="36"/>
          <w:szCs w:val="36"/>
          <w:rtl w:val="0"/>
        </w:rPr>
        <w:t xml:space="preserve">Appendix B — Mandatory Attribute Keys with CRDT Quick Reference</w:t>
      </w:r>
      <w:r w:rsidDel="00000000" w:rsidR="00000000" w:rsidRPr="00000000">
        <w:rPr>
          <w:rtl w:val="0"/>
        </w:rPr>
      </w:r>
    </w:p>
    <w:tbl>
      <w:tblPr>
        <w:tblStyle w:val="Table37"/>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000"/>
        <w:gridCol w:w="1400"/>
        <w:gridCol w:w="1600"/>
        <w:gridCol w:w="1600"/>
        <w:gridCol w:w="2760"/>
        <w:tblGridChange w:id="0">
          <w:tblGrid>
            <w:gridCol w:w="2000"/>
            <w:gridCol w:w="1400"/>
            <w:gridCol w:w="1600"/>
            <w:gridCol w:w="1600"/>
            <w:gridCol w:w="2760"/>
          </w:tblGrid>
        </w:tblGridChange>
      </w:tblGrid>
      <w:tr>
        <w:trPr>
          <w:cantSplit w:val="0"/>
          <w:tblHeader w:val="1"/>
        </w:trPr>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491">
            <w:pPr>
              <w:rPr/>
            </w:pPr>
            <w:r w:rsidDel="00000000" w:rsidR="00000000" w:rsidRPr="00000000">
              <w:rPr>
                <w:rFonts w:ascii="Arial" w:cs="Arial" w:eastAsia="Arial" w:hAnsi="Arial"/>
                <w:b w:val="1"/>
                <w:bCs w:val="1"/>
                <w:color w:val="ffffff"/>
                <w:sz w:val="18"/>
                <w:szCs w:val="18"/>
                <w:rtl w:val="0"/>
              </w:rPr>
              <w:t xml:space="preserve">Attribute Key</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492">
            <w:pPr>
              <w:rPr/>
            </w:pPr>
            <w:r w:rsidDel="00000000" w:rsidR="00000000" w:rsidRPr="00000000">
              <w:rPr>
                <w:rFonts w:ascii="Arial" w:cs="Arial" w:eastAsia="Arial" w:hAnsi="Arial"/>
                <w:b w:val="1"/>
                <w:bCs w:val="1"/>
                <w:color w:val="ffffff"/>
                <w:sz w:val="18"/>
                <w:szCs w:val="18"/>
                <w:rtl w:val="0"/>
              </w:rPr>
              <w:t xml:space="preserve">CRDT</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493">
            <w:pPr>
              <w:rPr/>
            </w:pPr>
            <w:r w:rsidDel="00000000" w:rsidR="00000000" w:rsidRPr="00000000">
              <w:rPr>
                <w:rFonts w:ascii="Arial" w:cs="Arial" w:eastAsia="Arial" w:hAnsi="Arial"/>
                <w:b w:val="1"/>
                <w:bCs w:val="1"/>
                <w:color w:val="ffffff"/>
                <w:sz w:val="18"/>
                <w:szCs w:val="18"/>
                <w:rtl w:val="0"/>
              </w:rPr>
              <w:t xml:space="preserve">PermissionTier</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494">
            <w:pPr>
              <w:rPr/>
            </w:pPr>
            <w:r w:rsidDel="00000000" w:rsidR="00000000" w:rsidRPr="00000000">
              <w:rPr>
                <w:rFonts w:ascii="Arial" w:cs="Arial" w:eastAsia="Arial" w:hAnsi="Arial"/>
                <w:b w:val="1"/>
                <w:bCs w:val="1"/>
                <w:color w:val="ffffff"/>
                <w:sz w:val="18"/>
                <w:szCs w:val="18"/>
                <w:rtl w:val="0"/>
              </w:rPr>
              <w:t xml:space="preserve">JSON Type</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495">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96">
            <w:pPr>
              <w:rPr/>
            </w:pPr>
            <w:r w:rsidDel="00000000" w:rsidR="00000000" w:rsidRPr="00000000">
              <w:rPr>
                <w:rFonts w:ascii="Arial" w:cs="Arial" w:eastAsia="Arial" w:hAnsi="Arial"/>
                <w:sz w:val="18"/>
                <w:szCs w:val="18"/>
                <w:rtl w:val="0"/>
              </w:rPr>
              <w:t xml:space="preserve">created_at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97">
            <w:pPr>
              <w:rPr/>
            </w:pPr>
            <w:r w:rsidDel="00000000" w:rsidR="00000000" w:rsidRPr="00000000">
              <w:rPr>
                <w:rFonts w:ascii="Arial" w:cs="Arial" w:eastAsia="Arial" w:hAnsi="Arial"/>
                <w:sz w:val="18"/>
                <w:szCs w:val="18"/>
                <w:rtl w:val="0"/>
              </w:rPr>
              <w:t xml:space="preserve">LWW</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98">
            <w:pPr>
              <w:rPr/>
            </w:pPr>
            <w:r w:rsidDel="00000000" w:rsidR="00000000" w:rsidRPr="00000000">
              <w:rPr>
                <w:rFonts w:ascii="Arial" w:cs="Arial" w:eastAsia="Arial" w:hAnsi="Arial"/>
                <w:sz w:val="18"/>
                <w:szCs w:val="18"/>
                <w:rtl w:val="0"/>
              </w:rPr>
              <w:t xml:space="preserve">System</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99">
            <w:pPr>
              <w:rPr/>
            </w:pPr>
            <w:r w:rsidDel="00000000" w:rsidR="00000000" w:rsidRPr="00000000">
              <w:rPr>
                <w:rFonts w:ascii="Arial" w:cs="Arial" w:eastAsia="Arial" w:hAnsi="Arial"/>
                <w:sz w:val="18"/>
                <w:szCs w:val="18"/>
                <w:rtl w:val="0"/>
              </w:rPr>
              <w:t xml:space="preserve">ISO 8601 string</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9A">
            <w:pPr>
              <w:rPr/>
            </w:pPr>
            <w:r w:rsidDel="00000000" w:rsidR="00000000" w:rsidRPr="00000000">
              <w:rPr>
                <w:rFonts w:ascii="Arial" w:cs="Arial" w:eastAsia="Arial" w:hAnsi="Arial"/>
                <w:sz w:val="18"/>
                <w:szCs w:val="18"/>
                <w:rtl w:val="0"/>
              </w:rPr>
              <w:t xml:space="preserve">Set once at creation; never mutated after</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9B">
            <w:pPr>
              <w:rPr/>
            </w:pPr>
            <w:r w:rsidDel="00000000" w:rsidR="00000000" w:rsidRPr="00000000">
              <w:rPr>
                <w:rFonts w:ascii="Arial" w:cs="Arial" w:eastAsia="Arial" w:hAnsi="Arial"/>
                <w:sz w:val="18"/>
                <w:szCs w:val="18"/>
                <w:rtl w:val="0"/>
              </w:rPr>
              <w:t xml:space="preserve">updated_at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9C">
            <w:pPr>
              <w:rPr/>
            </w:pPr>
            <w:r w:rsidDel="00000000" w:rsidR="00000000" w:rsidRPr="00000000">
              <w:rPr>
                <w:rFonts w:ascii="Arial" w:cs="Arial" w:eastAsia="Arial" w:hAnsi="Arial"/>
                <w:sz w:val="18"/>
                <w:szCs w:val="18"/>
                <w:rtl w:val="0"/>
              </w:rPr>
              <w:t xml:space="preserve">LWW</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9D">
            <w:pPr>
              <w:rPr/>
            </w:pPr>
            <w:r w:rsidDel="00000000" w:rsidR="00000000" w:rsidRPr="00000000">
              <w:rPr>
                <w:rFonts w:ascii="Arial" w:cs="Arial" w:eastAsia="Arial" w:hAnsi="Arial"/>
                <w:sz w:val="18"/>
                <w:szCs w:val="18"/>
                <w:rtl w:val="0"/>
              </w:rPr>
              <w:t xml:space="preserve">System</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9E">
            <w:pPr>
              <w:rPr/>
            </w:pPr>
            <w:r w:rsidDel="00000000" w:rsidR="00000000" w:rsidRPr="00000000">
              <w:rPr>
                <w:rFonts w:ascii="Arial" w:cs="Arial" w:eastAsia="Arial" w:hAnsi="Arial"/>
                <w:sz w:val="18"/>
                <w:szCs w:val="18"/>
                <w:rtl w:val="0"/>
              </w:rPr>
              <w:t xml:space="preserve">ISO 8601 string</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9F">
            <w:pPr>
              <w:rPr/>
            </w:pPr>
            <w:r w:rsidDel="00000000" w:rsidR="00000000" w:rsidRPr="00000000">
              <w:rPr>
                <w:rFonts w:ascii="Arial" w:cs="Arial" w:eastAsia="Arial" w:hAnsi="Arial"/>
                <w:sz w:val="18"/>
                <w:szCs w:val="18"/>
                <w:rtl w:val="0"/>
              </w:rPr>
              <w:t xml:space="preserve">Updated on every write by domain orchestrator</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A0">
            <w:pPr>
              <w:rPr/>
            </w:pPr>
            <w:r w:rsidDel="00000000" w:rsidR="00000000" w:rsidRPr="00000000">
              <w:rPr>
                <w:rFonts w:ascii="Arial" w:cs="Arial" w:eastAsia="Arial" w:hAnsi="Arial"/>
                <w:sz w:val="18"/>
                <w:szCs w:val="18"/>
                <w:rtl w:val="0"/>
              </w:rPr>
              <w:t xml:space="preserve">last_actor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A1">
            <w:pPr>
              <w:rPr/>
            </w:pPr>
            <w:r w:rsidDel="00000000" w:rsidR="00000000" w:rsidRPr="00000000">
              <w:rPr>
                <w:rFonts w:ascii="Arial" w:cs="Arial" w:eastAsia="Arial" w:hAnsi="Arial"/>
                <w:sz w:val="18"/>
                <w:szCs w:val="18"/>
                <w:rtl w:val="0"/>
              </w:rPr>
              <w:t xml:space="preserve">LWW</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A2">
            <w:pPr>
              <w:rPr/>
            </w:pPr>
            <w:r w:rsidDel="00000000" w:rsidR="00000000" w:rsidRPr="00000000">
              <w:rPr>
                <w:rFonts w:ascii="Arial" w:cs="Arial" w:eastAsia="Arial" w:hAnsi="Arial"/>
                <w:sz w:val="18"/>
                <w:szCs w:val="18"/>
                <w:rtl w:val="0"/>
              </w:rPr>
              <w:t xml:space="preserve">System</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A3">
            <w:pPr>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A4">
            <w:pPr>
              <w:rPr/>
            </w:pPr>
            <w:r w:rsidDel="00000000" w:rsidR="00000000" w:rsidRPr="00000000">
              <w:rPr>
                <w:rFonts w:ascii="Arial" w:cs="Arial" w:eastAsia="Arial" w:hAnsi="Arial"/>
                <w:sz w:val="18"/>
                <w:szCs w:val="18"/>
                <w:rtl w:val="0"/>
              </w:rPr>
              <w:t xml:space="preserve">Format: {tenant_id}:{identity_tag}:{node_id}</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A5">
            <w:pPr>
              <w:rPr/>
            </w:pPr>
            <w:r w:rsidDel="00000000" w:rsidR="00000000" w:rsidRPr="00000000">
              <w:rPr>
                <w:rFonts w:ascii="Arial" w:cs="Arial" w:eastAsia="Arial" w:hAnsi="Arial"/>
                <w:sz w:val="18"/>
                <w:szCs w:val="18"/>
                <w:rtl w:val="0"/>
              </w:rPr>
              <w:t xml:space="preserve">vector_clock</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A6">
            <w:pPr>
              <w:rPr/>
            </w:pPr>
            <w:r w:rsidDel="00000000" w:rsidR="00000000" w:rsidRPr="00000000">
              <w:rPr>
                <w:rFonts w:ascii="Arial" w:cs="Arial" w:eastAsia="Arial" w:hAnsi="Arial"/>
                <w:sz w:val="18"/>
                <w:szCs w:val="18"/>
                <w:rtl w:val="0"/>
              </w:rPr>
              <w:t xml:space="preserve">LWW</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A7">
            <w:pPr>
              <w:rPr/>
            </w:pPr>
            <w:r w:rsidDel="00000000" w:rsidR="00000000" w:rsidRPr="00000000">
              <w:rPr>
                <w:rFonts w:ascii="Arial" w:cs="Arial" w:eastAsia="Arial" w:hAnsi="Arial"/>
                <w:sz w:val="18"/>
                <w:szCs w:val="18"/>
                <w:rtl w:val="0"/>
              </w:rPr>
              <w:t xml:space="preserve">System</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A8">
            <w:pPr>
              <w:rPr/>
            </w:pPr>
            <w:r w:rsidDel="00000000" w:rsidR="00000000" w:rsidRPr="00000000">
              <w:rPr>
                <w:rFonts w:ascii="Arial" w:cs="Arial" w:eastAsia="Arial" w:hAnsi="Arial"/>
                <w:sz w:val="18"/>
                <w:szCs w:val="18"/>
                <w:rtl w:val="0"/>
              </w:rPr>
              <w:t xml:space="preserve">{node_id: u64}</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A9">
            <w:pPr>
              <w:rPr/>
            </w:pPr>
            <w:r w:rsidDel="00000000" w:rsidR="00000000" w:rsidRPr="00000000">
              <w:rPr>
                <w:rFonts w:ascii="Arial" w:cs="Arial" w:eastAsia="Arial" w:hAnsi="Arial"/>
                <w:sz w:val="18"/>
                <w:szCs w:val="18"/>
                <w:rtl w:val="0"/>
              </w:rPr>
              <w:t xml:space="preserve">Snapshot of VectorClock at last write; required for federation merge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AA">
            <w:pPr>
              <w:rPr/>
            </w:pPr>
            <w:r w:rsidDel="00000000" w:rsidR="00000000" w:rsidRPr="00000000">
              <w:rPr>
                <w:rFonts w:ascii="Arial" w:cs="Arial" w:eastAsia="Arial" w:hAnsi="Arial"/>
                <w:sz w:val="18"/>
                <w:szCs w:val="18"/>
                <w:rtl w:val="0"/>
              </w:rPr>
              <w:t xml:space="preserve">version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AB">
            <w:pPr>
              <w:rPr/>
            </w:pPr>
            <w:r w:rsidDel="00000000" w:rsidR="00000000" w:rsidRPr="00000000">
              <w:rPr>
                <w:rFonts w:ascii="Arial" w:cs="Arial" w:eastAsia="Arial" w:hAnsi="Arial"/>
                <w:sz w:val="18"/>
                <w:szCs w:val="18"/>
                <w:rtl w:val="0"/>
              </w:rPr>
              <w:t xml:space="preserve">MaxRegister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AC">
            <w:pPr>
              <w:rPr/>
            </w:pPr>
            <w:r w:rsidDel="00000000" w:rsidR="00000000" w:rsidRPr="00000000">
              <w:rPr>
                <w:rFonts w:ascii="Arial" w:cs="Arial" w:eastAsia="Arial" w:hAnsi="Arial"/>
                <w:sz w:val="18"/>
                <w:szCs w:val="18"/>
                <w:rtl w:val="0"/>
              </w:rPr>
              <w:t xml:space="preserve">Editor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AD">
            <w:pPr>
              <w:rPr/>
            </w:pPr>
            <w:r w:rsidDel="00000000" w:rsidR="00000000" w:rsidRPr="00000000">
              <w:rPr>
                <w:rFonts w:ascii="Arial" w:cs="Arial" w:eastAsia="Arial" w:hAnsi="Arial"/>
                <w:sz w:val="18"/>
                <w:szCs w:val="18"/>
                <w:rtl w:val="0"/>
              </w:rPr>
              <w:t xml:space="preserve">semver string</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AE">
            <w:pPr>
              <w:rPr/>
            </w:pPr>
            <w:r w:rsidDel="00000000" w:rsidR="00000000" w:rsidRPr="00000000">
              <w:rPr>
                <w:rFonts w:ascii="Arial" w:cs="Arial" w:eastAsia="Arial" w:hAnsi="Arial"/>
                <w:sz w:val="18"/>
                <w:szCs w:val="18"/>
                <w:rtl w:val="0"/>
              </w:rPr>
              <w:t xml:space="preserve">Always takes highest value; never decrements</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AF">
            <w:pPr>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B0">
            <w:pPr>
              <w:rPr/>
            </w:pPr>
            <w:r w:rsidDel="00000000" w:rsidR="00000000" w:rsidRPr="00000000">
              <w:rPr>
                <w:rFonts w:ascii="Arial Unicode MS" w:cs="Arial Unicode MS" w:eastAsia="Arial Unicode MS" w:hAnsi="Arial Unicode MS"/>
                <w:sz w:val="18"/>
                <w:szCs w:val="18"/>
                <w:rtl w:val="0"/>
              </w:rPr>
              <w:t xml:space="preserve">LWW → Lattice v2</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B1">
            <w:pPr>
              <w:rPr/>
            </w:pPr>
            <w:r w:rsidDel="00000000" w:rsidR="00000000" w:rsidRPr="00000000">
              <w:rPr>
                <w:rFonts w:ascii="Arial" w:cs="Arial" w:eastAsia="Arial" w:hAnsi="Arial"/>
                <w:sz w:val="18"/>
                <w:szCs w:val="18"/>
                <w:rtl w:val="0"/>
              </w:rPr>
              <w:t xml:space="preserve">Editor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B2">
            <w:pPr>
              <w:rPr/>
            </w:pPr>
            <w:r w:rsidDel="00000000" w:rsidR="00000000" w:rsidRPr="00000000">
              <w:rPr>
                <w:rFonts w:ascii="Arial" w:cs="Arial" w:eastAsia="Arial" w:hAnsi="Arial"/>
                <w:sz w:val="18"/>
                <w:szCs w:val="18"/>
                <w:rtl w:val="0"/>
              </w:rPr>
              <w:t xml:space="preserve">enum string</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B3">
            <w:pPr>
              <w:rPr/>
            </w:pPr>
            <w:r w:rsidDel="00000000" w:rsidR="00000000" w:rsidRPr="00000000">
              <w:rPr>
                <w:rFonts w:ascii="Arial" w:cs="Arial" w:eastAsia="Arial" w:hAnsi="Arial"/>
                <w:sz w:val="18"/>
                <w:szCs w:val="18"/>
                <w:rtl w:val="0"/>
              </w:rPr>
              <w:t xml:space="preserve">Current lifecycle status; v2 upgrade converts to Lattice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B4">
            <w:pPr>
              <w:rPr/>
            </w:pPr>
            <w:r w:rsidDel="00000000" w:rsidR="00000000" w:rsidRPr="00000000">
              <w:rPr>
                <w:rFonts w:ascii="Arial" w:cs="Arial" w:eastAsia="Arial" w:hAnsi="Arial"/>
                <w:sz w:val="18"/>
                <w:szCs w:val="18"/>
                <w:rtl w:val="0"/>
              </w:rPr>
              <w:t xml:space="preserve">visibility</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B5">
            <w:pPr>
              <w:rPr/>
            </w:pPr>
            <w:r w:rsidDel="00000000" w:rsidR="00000000" w:rsidRPr="00000000">
              <w:rPr>
                <w:rFonts w:ascii="Arial" w:cs="Arial" w:eastAsia="Arial" w:hAnsi="Arial"/>
                <w:sz w:val="18"/>
                <w:szCs w:val="18"/>
                <w:rtl w:val="0"/>
              </w:rPr>
              <w:t xml:space="preserve">LWW</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B6">
            <w:pPr>
              <w:rPr/>
            </w:pPr>
            <w:r w:rsidDel="00000000" w:rsidR="00000000" w:rsidRPr="00000000">
              <w:rPr>
                <w:rFonts w:ascii="Arial" w:cs="Arial" w:eastAsia="Arial" w:hAnsi="Arial"/>
                <w:sz w:val="18"/>
                <w:szCs w:val="18"/>
                <w:rtl w:val="0"/>
              </w:rPr>
              <w:t xml:space="preserve">Owner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B7">
            <w:pPr>
              <w:rPr/>
            </w:pPr>
            <w:r w:rsidDel="00000000" w:rsidR="00000000" w:rsidRPr="00000000">
              <w:rPr>
                <w:rFonts w:ascii="Arial" w:cs="Arial" w:eastAsia="Arial" w:hAnsi="Arial"/>
                <w:sz w:val="18"/>
                <w:szCs w:val="18"/>
                <w:rtl w:val="0"/>
              </w:rPr>
              <w:t xml:space="preserve">enum string</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B8">
            <w:pPr>
              <w:rPr/>
            </w:pPr>
            <w:r w:rsidDel="00000000" w:rsidR="00000000" w:rsidRPr="00000000">
              <w:rPr>
                <w:rFonts w:ascii="Arial" w:cs="Arial" w:eastAsia="Arial" w:hAnsi="Arial"/>
                <w:sz w:val="18"/>
                <w:szCs w:val="18"/>
                <w:rtl w:val="0"/>
              </w:rPr>
              <w:t xml:space="preserve">Private | Protected | Public</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B9">
            <w:pPr>
              <w:rPr/>
            </w:pPr>
            <w:r w:rsidDel="00000000" w:rsidR="00000000" w:rsidRPr="00000000">
              <w:rPr>
                <w:rFonts w:ascii="Arial" w:cs="Arial" w:eastAsia="Arial" w:hAnsi="Arial"/>
                <w:sz w:val="18"/>
                <w:szCs w:val="18"/>
                <w:rtl w:val="0"/>
              </w:rPr>
              <w:t xml:space="preserve">owners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BA">
            <w:pPr>
              <w:rPr/>
            </w:pPr>
            <w:r w:rsidDel="00000000" w:rsidR="00000000" w:rsidRPr="00000000">
              <w:rPr>
                <w:rFonts w:ascii="Arial" w:cs="Arial" w:eastAsia="Arial" w:hAnsi="Arial"/>
                <w:sz w:val="18"/>
                <w:szCs w:val="18"/>
                <w:rtl w:val="0"/>
              </w:rPr>
              <w:t xml:space="preserve">OR-Set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BB">
            <w:pPr>
              <w:rPr/>
            </w:pPr>
            <w:r w:rsidDel="00000000" w:rsidR="00000000" w:rsidRPr="00000000">
              <w:rPr>
                <w:rFonts w:ascii="Arial" w:cs="Arial" w:eastAsia="Arial" w:hAnsi="Arial"/>
                <w:sz w:val="18"/>
                <w:szCs w:val="18"/>
                <w:rtl w:val="0"/>
              </w:rPr>
              <w:t xml:space="preserve">Owner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BC">
            <w:pPr>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BD">
            <w:pPr>
              <w:rPr/>
            </w:pPr>
            <w:r w:rsidDel="00000000" w:rsidR="00000000" w:rsidRPr="00000000">
              <w:rPr>
                <w:rFonts w:ascii="Arial" w:cs="Arial" w:eastAsia="Arial" w:hAnsi="Arial"/>
                <w:sz w:val="18"/>
                <w:szCs w:val="18"/>
                <w:rtl w:val="0"/>
              </w:rPr>
              <w:t xml:space="preserve">Primary ownership list; concurrent adds both survive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BE">
            <w:pPr>
              <w:rPr/>
            </w:pPr>
            <w:r w:rsidDel="00000000" w:rsidR="00000000" w:rsidRPr="00000000">
              <w:rPr>
                <w:rFonts w:ascii="Arial" w:cs="Arial" w:eastAsia="Arial" w:hAnsi="Arial"/>
                <w:sz w:val="18"/>
                <w:szCs w:val="18"/>
                <w:rtl w:val="0"/>
              </w:rPr>
              <w:t xml:space="preserve">tags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BF">
            <w:pPr>
              <w:rPr/>
            </w:pPr>
            <w:r w:rsidDel="00000000" w:rsidR="00000000" w:rsidRPr="00000000">
              <w:rPr>
                <w:rFonts w:ascii="Arial" w:cs="Arial" w:eastAsia="Arial" w:hAnsi="Arial"/>
                <w:sz w:val="18"/>
                <w:szCs w:val="18"/>
                <w:rtl w:val="0"/>
              </w:rPr>
              <w:t xml:space="preserve">OR-Set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C0">
            <w:pPr>
              <w:rPr/>
            </w:pPr>
            <w:r w:rsidDel="00000000" w:rsidR="00000000" w:rsidRPr="00000000">
              <w:rPr>
                <w:rFonts w:ascii="Arial" w:cs="Arial" w:eastAsia="Arial" w:hAnsi="Arial"/>
                <w:sz w:val="18"/>
                <w:szCs w:val="18"/>
                <w:rtl w:val="0"/>
              </w:rPr>
              <w:t xml:space="preserve">Contributor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C1">
            <w:pPr>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C2">
            <w:pPr>
              <w:rPr/>
            </w:pPr>
            <w:r w:rsidDel="00000000" w:rsidR="00000000" w:rsidRPr="00000000">
              <w:rPr>
                <w:rFonts w:ascii="Arial" w:cs="Arial" w:eastAsia="Arial" w:hAnsi="Arial"/>
                <w:sz w:val="18"/>
                <w:szCs w:val="18"/>
                <w:rtl w:val="0"/>
              </w:rPr>
              <w:t xml:space="preserve">Freeform tag set; concurrent adds both survive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C3">
            <w:pPr>
              <w:rPr/>
            </w:pPr>
            <w:r w:rsidDel="00000000" w:rsidR="00000000" w:rsidRPr="00000000">
              <w:rPr>
                <w:rFonts w:ascii="Arial" w:cs="Arial" w:eastAsia="Arial" w:hAnsi="Arial"/>
                <w:sz w:val="18"/>
                <w:szCs w:val="18"/>
                <w:rtl w:val="0"/>
              </w:rPr>
              <w:t xml:space="preserve">policy_ids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C4">
            <w:pPr>
              <w:rPr/>
            </w:pPr>
            <w:r w:rsidDel="00000000" w:rsidR="00000000" w:rsidRPr="00000000">
              <w:rPr>
                <w:rFonts w:ascii="Arial" w:cs="Arial" w:eastAsia="Arial" w:hAnsi="Arial"/>
                <w:sz w:val="18"/>
                <w:szCs w:val="18"/>
                <w:rtl w:val="0"/>
              </w:rPr>
              <w:t xml:space="preserve">LWW</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C5">
            <w:pPr>
              <w:rPr/>
            </w:pPr>
            <w:r w:rsidDel="00000000" w:rsidR="00000000" w:rsidRPr="00000000">
              <w:rPr>
                <w:rFonts w:ascii="Arial" w:cs="Arial" w:eastAsia="Arial" w:hAnsi="Arial"/>
                <w:sz w:val="18"/>
                <w:szCs w:val="18"/>
                <w:rtl w:val="0"/>
              </w:rPr>
              <w:t xml:space="preserve">Admin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C6">
            <w:pPr>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C7">
            <w:pPr>
              <w:rPr/>
            </w:pPr>
            <w:r w:rsidDel="00000000" w:rsidR="00000000" w:rsidRPr="00000000">
              <w:rPr>
                <w:rFonts w:ascii="Arial" w:cs="Arial" w:eastAsia="Arial" w:hAnsi="Arial"/>
                <w:sz w:val="18"/>
                <w:szCs w:val="18"/>
                <w:rtl w:val="0"/>
              </w:rPr>
              <w:t xml:space="preserve">Governance policy attachments; Admin-only write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C8">
            <w:pPr>
              <w:rPr/>
            </w:pPr>
            <w:r w:rsidDel="00000000" w:rsidR="00000000" w:rsidRPr="00000000">
              <w:rPr>
                <w:rFonts w:ascii="Arial" w:cs="Arial" w:eastAsia="Arial" w:hAnsi="Arial"/>
                <w:sz w:val="18"/>
                <w:szCs w:val="18"/>
                <w:rtl w:val="0"/>
              </w:rPr>
              <w:t xml:space="preserve">namespace_path</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C9">
            <w:pPr>
              <w:rPr/>
            </w:pPr>
            <w:r w:rsidDel="00000000" w:rsidR="00000000" w:rsidRPr="00000000">
              <w:rPr>
                <w:rFonts w:ascii="Arial" w:cs="Arial" w:eastAsia="Arial" w:hAnsi="Arial"/>
                <w:sz w:val="18"/>
                <w:szCs w:val="18"/>
                <w:rtl w:val="0"/>
              </w:rPr>
              <w:t xml:space="preserve">LWW</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CA">
            <w:pPr>
              <w:rPr/>
            </w:pPr>
            <w:r w:rsidDel="00000000" w:rsidR="00000000" w:rsidRPr="00000000">
              <w:rPr>
                <w:rFonts w:ascii="Arial" w:cs="Arial" w:eastAsia="Arial" w:hAnsi="Arial"/>
                <w:sz w:val="18"/>
                <w:szCs w:val="18"/>
                <w:rtl w:val="0"/>
              </w:rPr>
              <w:t xml:space="preserve">System</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CB">
            <w:pPr>
              <w:rPr/>
            </w:pPr>
            <w:r w:rsidDel="00000000" w:rsidR="00000000" w:rsidRPr="00000000">
              <w:rPr>
                <w:rFonts w:ascii="Arial" w:cs="Arial" w:eastAsia="Arial" w:hAnsi="Arial"/>
                <w:sz w:val="18"/>
                <w:szCs w:val="18"/>
                <w:rtl w:val="0"/>
              </w:rPr>
              <w:t xml:space="preserve">URI string</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CC">
            <w:pPr>
              <w:rPr/>
            </w:pPr>
            <w:r w:rsidDel="00000000" w:rsidR="00000000" w:rsidRPr="00000000">
              <w:rPr>
                <w:rFonts w:ascii="Arial" w:cs="Arial" w:eastAsia="Arial" w:hAnsi="Arial"/>
                <w:sz w:val="18"/>
                <w:szCs w:val="18"/>
                <w:rtl w:val="0"/>
              </w:rPr>
              <w:t xml:space="preserve">Format: {domain}://{space}/{type}/{id}/; registered in NamespaceRegistry</w:t>
            </w:r>
            <w:r w:rsidDel="00000000" w:rsidR="00000000" w:rsidRPr="00000000">
              <w:rPr>
                <w:rtl w:val="0"/>
              </w:rPr>
            </w:r>
          </w:p>
        </w:tc>
      </w:tr>
    </w:tbl>
    <w:p w:rsidR="00000000" w:rsidDel="00000000" w:rsidP="00000000" w:rsidRDefault="00000000" w:rsidRPr="00000000" w14:paraId="000004CD">
      <w:pPr>
        <w:pStyle w:val="Heading1"/>
        <w:spacing w:after="200" w:before="400" w:lineRule="auto"/>
        <w:rPr/>
      </w:pPr>
      <w:r w:rsidDel="00000000" w:rsidR="00000000" w:rsidRPr="00000000">
        <w:rPr>
          <w:rFonts w:ascii="Arial" w:cs="Arial" w:eastAsia="Arial" w:hAnsi="Arial"/>
          <w:b w:val="1"/>
          <w:bCs w:val="1"/>
          <w:color w:val="0f2b4c"/>
          <w:sz w:val="36"/>
          <w:szCs w:val="36"/>
          <w:rtl w:val="0"/>
        </w:rPr>
        <w:t xml:space="preserve">Appendix C — Error Reference</w:t>
      </w:r>
      <w:r w:rsidDel="00000000" w:rsidR="00000000" w:rsidRPr="00000000">
        <w:rPr>
          <w:rtl w:val="0"/>
        </w:rPr>
      </w:r>
    </w:p>
    <w:tbl>
      <w:tblPr>
        <w:tblStyle w:val="Table38"/>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1200"/>
        <w:gridCol w:w="2000"/>
        <w:gridCol w:w="2900"/>
        <w:gridCol w:w="3260"/>
        <w:tblGridChange w:id="0">
          <w:tblGrid>
            <w:gridCol w:w="1200"/>
            <w:gridCol w:w="2000"/>
            <w:gridCol w:w="2900"/>
            <w:gridCol w:w="3260"/>
          </w:tblGrid>
        </w:tblGridChange>
      </w:tblGrid>
      <w:tr>
        <w:trPr>
          <w:cantSplit w:val="0"/>
          <w:tblHeader w:val="1"/>
        </w:trPr>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4CE">
            <w:pPr>
              <w:rPr/>
            </w:pPr>
            <w:r w:rsidDel="00000000" w:rsidR="00000000" w:rsidRPr="00000000">
              <w:rPr>
                <w:rFonts w:ascii="Arial" w:cs="Arial" w:eastAsia="Arial" w:hAnsi="Arial"/>
                <w:b w:val="1"/>
                <w:bCs w:val="1"/>
                <w:color w:val="ffffff"/>
                <w:sz w:val="18"/>
                <w:szCs w:val="18"/>
                <w:rtl w:val="0"/>
              </w:rPr>
              <w:t xml:space="preserve">Error Code</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4CF">
            <w:pPr>
              <w:rPr/>
            </w:pPr>
            <w:r w:rsidDel="00000000" w:rsidR="00000000" w:rsidRPr="00000000">
              <w:rPr>
                <w:rFonts w:ascii="Arial" w:cs="Arial" w:eastAsia="Arial" w:hAnsi="Arial"/>
                <w:b w:val="1"/>
                <w:bCs w:val="1"/>
                <w:color w:val="ffffff"/>
                <w:sz w:val="18"/>
                <w:szCs w:val="18"/>
                <w:rtl w:val="0"/>
              </w:rPr>
              <w:t xml:space="preserve">Error</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4D0">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0f2b4c" w:space="0" w:sz="4" w:val="single"/>
              <w:left w:color="0f2b4c" w:space="0" w:sz="4" w:val="single"/>
              <w:bottom w:color="0f2b4c" w:space="0" w:sz="4" w:val="single"/>
              <w:right w:color="0f2b4c" w:space="0" w:sz="4" w:val="single"/>
            </w:tcBorders>
            <w:shd w:fill="0f2b4c" w:val="clear"/>
            <w:tcMar>
              <w:top w:w="80.0" w:type="dxa"/>
              <w:left w:w="120.0" w:type="dxa"/>
              <w:bottom w:w="80.0" w:type="dxa"/>
              <w:right w:w="120.0" w:type="dxa"/>
            </w:tcMar>
          </w:tcPr>
          <w:p w:rsidR="00000000" w:rsidDel="00000000" w:rsidP="00000000" w:rsidRDefault="00000000" w:rsidRPr="00000000" w14:paraId="000004D1">
            <w:pPr>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D2">
            <w:pPr>
              <w:rPr/>
            </w:pPr>
            <w:r w:rsidDel="00000000" w:rsidR="00000000" w:rsidRPr="00000000">
              <w:rPr>
                <w:rFonts w:ascii="Arial" w:cs="Arial" w:eastAsia="Arial" w:hAnsi="Arial"/>
                <w:sz w:val="18"/>
                <w:szCs w:val="18"/>
                <w:rtl w:val="0"/>
              </w:rPr>
              <w:t xml:space="preserve">HG-401</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D3">
            <w:pPr>
              <w:rPr/>
            </w:pPr>
            <w:r w:rsidDel="00000000" w:rsidR="00000000" w:rsidRPr="00000000">
              <w:rPr>
                <w:rFonts w:ascii="Arial" w:cs="Arial" w:eastAsia="Arial" w:hAnsi="Arial"/>
                <w:sz w:val="18"/>
                <w:szCs w:val="18"/>
                <w:rtl w:val="0"/>
              </w:rPr>
              <w:t xml:space="preserve">PermissionDenied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D4">
            <w:pPr>
              <w:rPr/>
            </w:pPr>
            <w:r w:rsidDel="00000000" w:rsidR="00000000" w:rsidRPr="00000000">
              <w:rPr>
                <w:rFonts w:ascii="Arial" w:cs="Arial" w:eastAsia="Arial" w:hAnsi="Arial"/>
                <w:sz w:val="18"/>
                <w:szCs w:val="18"/>
                <w:rtl w:val="0"/>
              </w:rPr>
              <w:t xml:space="preserve">caller.tier &lt; attr.write_permission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D5">
            <w:pPr>
              <w:rPr/>
            </w:pPr>
            <w:r w:rsidDel="00000000" w:rsidR="00000000" w:rsidRPr="00000000">
              <w:rPr>
                <w:rFonts w:ascii="Arial" w:cs="Arial" w:eastAsia="Arial" w:hAnsi="Arial"/>
                <w:sz w:val="18"/>
                <w:szCs w:val="18"/>
                <w:rtl w:val="0"/>
              </w:rPr>
              <w:t xml:space="preserve">Fix permissions; do not retry</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D6">
            <w:pPr>
              <w:rPr/>
            </w:pPr>
            <w:r w:rsidDel="00000000" w:rsidR="00000000" w:rsidRPr="00000000">
              <w:rPr>
                <w:rFonts w:ascii="Arial" w:cs="Arial" w:eastAsia="Arial" w:hAnsi="Arial"/>
                <w:sz w:val="18"/>
                <w:szCs w:val="18"/>
                <w:rtl w:val="0"/>
              </w:rPr>
              <w:t xml:space="preserve">HG-404</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D7">
            <w:pPr>
              <w:rPr/>
            </w:pPr>
            <w:r w:rsidDel="00000000" w:rsidR="00000000" w:rsidRPr="00000000">
              <w:rPr>
                <w:rFonts w:ascii="Arial" w:cs="Arial" w:eastAsia="Arial" w:hAnsi="Arial"/>
                <w:sz w:val="18"/>
                <w:szCs w:val="18"/>
                <w:rtl w:val="0"/>
              </w:rPr>
              <w:t xml:space="preserve">NotFound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D8">
            <w:pPr>
              <w:rPr/>
            </w:pPr>
            <w:r w:rsidDel="00000000" w:rsidR="00000000" w:rsidRPr="00000000">
              <w:rPr>
                <w:rFonts w:ascii="Arial" w:cs="Arial" w:eastAsia="Arial" w:hAnsi="Arial"/>
                <w:sz w:val="18"/>
                <w:szCs w:val="18"/>
                <w:rtl w:val="0"/>
              </w:rPr>
              <w:t xml:space="preserve">Entity, cube, or attribute key not found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D9">
            <w:pPr>
              <w:rPr/>
            </w:pPr>
            <w:r w:rsidDel="00000000" w:rsidR="00000000" w:rsidRPr="00000000">
              <w:rPr>
                <w:rFonts w:ascii="Arial" w:cs="Arial" w:eastAsia="Arial" w:hAnsi="Arial"/>
                <w:sz w:val="18"/>
                <w:szCs w:val="18"/>
                <w:rtl w:val="0"/>
              </w:rPr>
              <w:t xml:space="preserve">Verify IDs; do not retry</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DA">
            <w:pPr>
              <w:rPr/>
            </w:pPr>
            <w:r w:rsidDel="00000000" w:rsidR="00000000" w:rsidRPr="00000000">
              <w:rPr>
                <w:rFonts w:ascii="Arial" w:cs="Arial" w:eastAsia="Arial" w:hAnsi="Arial"/>
                <w:sz w:val="18"/>
                <w:szCs w:val="18"/>
                <w:rtl w:val="0"/>
              </w:rPr>
              <w:t xml:space="preserve">HG-409</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DB">
            <w:pPr>
              <w:rPr/>
            </w:pPr>
            <w:r w:rsidDel="00000000" w:rsidR="00000000" w:rsidRPr="00000000">
              <w:rPr>
                <w:rFonts w:ascii="Arial" w:cs="Arial" w:eastAsia="Arial" w:hAnsi="Arial"/>
                <w:sz w:val="18"/>
                <w:szCs w:val="18"/>
                <w:rtl w:val="0"/>
              </w:rPr>
              <w:t xml:space="preserve">AlreadyExists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DC">
            <w:pPr>
              <w:rPr/>
            </w:pPr>
            <w:r w:rsidDel="00000000" w:rsidR="00000000" w:rsidRPr="00000000">
              <w:rPr>
                <w:rFonts w:ascii="Arial" w:cs="Arial" w:eastAsia="Arial" w:hAnsi="Arial"/>
                <w:sz w:val="18"/>
                <w:szCs w:val="18"/>
                <w:rtl w:val="0"/>
              </w:rPr>
              <w:t xml:space="preserve">Cube or attr key already registered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DD">
            <w:pPr>
              <w:rPr/>
            </w:pPr>
            <w:r w:rsidDel="00000000" w:rsidR="00000000" w:rsidRPr="00000000">
              <w:rPr>
                <w:rFonts w:ascii="Arial" w:cs="Arial" w:eastAsia="Arial" w:hAnsi="Arial"/>
                <w:sz w:val="18"/>
                <w:szCs w:val="18"/>
                <w:rtl w:val="0"/>
              </w:rPr>
              <w:t xml:space="preserve">Idempotent — no-op; safe to ignore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DE">
            <w:pPr>
              <w:rPr/>
            </w:pPr>
            <w:r w:rsidDel="00000000" w:rsidR="00000000" w:rsidRPr="00000000">
              <w:rPr>
                <w:rFonts w:ascii="Arial" w:cs="Arial" w:eastAsia="Arial" w:hAnsi="Arial"/>
                <w:sz w:val="18"/>
                <w:szCs w:val="18"/>
                <w:rtl w:val="0"/>
              </w:rPr>
              <w:t xml:space="preserve">HG-409C</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DF">
            <w:pPr>
              <w:rPr/>
            </w:pPr>
            <w:r w:rsidDel="00000000" w:rsidR="00000000" w:rsidRPr="00000000">
              <w:rPr>
                <w:rFonts w:ascii="Arial" w:cs="Arial" w:eastAsia="Arial" w:hAnsi="Arial"/>
                <w:sz w:val="18"/>
                <w:szCs w:val="18"/>
                <w:rtl w:val="0"/>
              </w:rPr>
              <w:t xml:space="preserve">CrdtConflict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E0">
            <w:pPr>
              <w:rPr/>
            </w:pPr>
            <w:r w:rsidDel="00000000" w:rsidR="00000000" w:rsidRPr="00000000">
              <w:rPr>
                <w:rFonts w:ascii="Arial" w:cs="Arial" w:eastAsia="Arial" w:hAnsi="Arial"/>
                <w:sz w:val="18"/>
                <w:szCs w:val="18"/>
                <w:rtl w:val="0"/>
              </w:rPr>
              <w:t xml:space="preserve">LWW losing write (non-fatal, recorded)</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E1">
            <w:pPr>
              <w:rPr/>
            </w:pPr>
            <w:r w:rsidDel="00000000" w:rsidR="00000000" w:rsidRPr="00000000">
              <w:rPr>
                <w:rFonts w:ascii="Arial" w:cs="Arial" w:eastAsia="Arial" w:hAnsi="Arial"/>
                <w:sz w:val="18"/>
                <w:szCs w:val="18"/>
                <w:rtl w:val="0"/>
              </w:rPr>
              <w:t xml:space="preserve">Recorded only; no action needed</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E2">
            <w:pPr>
              <w:rPr/>
            </w:pPr>
            <w:r w:rsidDel="00000000" w:rsidR="00000000" w:rsidRPr="00000000">
              <w:rPr>
                <w:rFonts w:ascii="Arial" w:cs="Arial" w:eastAsia="Arial" w:hAnsi="Arial"/>
                <w:sz w:val="18"/>
                <w:szCs w:val="18"/>
                <w:rtl w:val="0"/>
              </w:rPr>
              <w:t xml:space="preserve">HG-422G</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E3">
            <w:pPr>
              <w:rPr/>
            </w:pPr>
            <w:r w:rsidDel="00000000" w:rsidR="00000000" w:rsidRPr="00000000">
              <w:rPr>
                <w:rFonts w:ascii="Arial" w:cs="Arial" w:eastAsia="Arial" w:hAnsi="Arial"/>
                <w:sz w:val="18"/>
                <w:szCs w:val="18"/>
                <w:rtl w:val="0"/>
              </w:rPr>
              <w:t xml:space="preserve">GrowOnlyViolation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E4">
            <w:pPr>
              <w:rPr/>
            </w:pPr>
            <w:r w:rsidDel="00000000" w:rsidR="00000000" w:rsidRPr="00000000">
              <w:rPr>
                <w:rFonts w:ascii="Arial" w:cs="Arial" w:eastAsia="Arial" w:hAnsi="Arial"/>
                <w:sz w:val="18"/>
                <w:szCs w:val="18"/>
                <w:rtl w:val="0"/>
              </w:rPr>
              <w:t xml:space="preserve">Attempted decrement of GrowOnly counter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E5">
            <w:pPr>
              <w:rPr/>
            </w:pPr>
            <w:r w:rsidDel="00000000" w:rsidR="00000000" w:rsidRPr="00000000">
              <w:rPr>
                <w:rFonts w:ascii="Arial" w:cs="Arial" w:eastAsia="Arial" w:hAnsi="Arial"/>
                <w:sz w:val="18"/>
                <w:szCs w:val="18"/>
                <w:rtl w:val="0"/>
              </w:rPr>
              <w:t xml:space="preserve">Wrong CRDT type; fix code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E6">
            <w:pPr>
              <w:rPr/>
            </w:pPr>
            <w:r w:rsidDel="00000000" w:rsidR="00000000" w:rsidRPr="00000000">
              <w:rPr>
                <w:rFonts w:ascii="Arial" w:cs="Arial" w:eastAsia="Arial" w:hAnsi="Arial"/>
                <w:sz w:val="18"/>
                <w:szCs w:val="18"/>
                <w:rtl w:val="0"/>
              </w:rPr>
              <w:t xml:space="preserve">HG-422L</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E7">
            <w:pPr>
              <w:rPr/>
            </w:pPr>
            <w:r w:rsidDel="00000000" w:rsidR="00000000" w:rsidRPr="00000000">
              <w:rPr>
                <w:rFonts w:ascii="Arial" w:cs="Arial" w:eastAsia="Arial" w:hAnsi="Arial"/>
                <w:sz w:val="18"/>
                <w:szCs w:val="18"/>
                <w:rtl w:val="0"/>
              </w:rPr>
              <w:t xml:space="preserve">InvalidStateTransition</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E8">
            <w:pPr>
              <w:rPr/>
            </w:pPr>
            <w:r w:rsidDel="00000000" w:rsidR="00000000" w:rsidRPr="00000000">
              <w:rPr>
                <w:rFonts w:ascii="Arial" w:cs="Arial" w:eastAsia="Arial" w:hAnsi="Arial"/>
                <w:sz w:val="18"/>
                <w:szCs w:val="18"/>
                <w:rtl w:val="0"/>
              </w:rPr>
              <w:t xml:space="preserve">Lattice transition not in partial order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E9">
            <w:pPr>
              <w:rPr/>
            </w:pPr>
            <w:r w:rsidDel="00000000" w:rsidR="00000000" w:rsidRPr="00000000">
              <w:rPr>
                <w:rFonts w:ascii="Arial" w:cs="Arial" w:eastAsia="Arial" w:hAnsi="Arial"/>
                <w:sz w:val="18"/>
                <w:szCs w:val="18"/>
                <w:rtl w:val="0"/>
              </w:rPr>
              <w:t xml:space="preserve">Invalid request; fix state machine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EA">
            <w:pPr>
              <w:rPr/>
            </w:pPr>
            <w:r w:rsidDel="00000000" w:rsidR="00000000" w:rsidRPr="00000000">
              <w:rPr>
                <w:rFonts w:ascii="Arial" w:cs="Arial" w:eastAsia="Arial" w:hAnsi="Arial"/>
                <w:sz w:val="18"/>
                <w:szCs w:val="18"/>
                <w:rtl w:val="0"/>
              </w:rPr>
              <w:t xml:space="preserve">HG-422C</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EB">
            <w:pPr>
              <w:rPr/>
            </w:pPr>
            <w:r w:rsidDel="00000000" w:rsidR="00000000" w:rsidRPr="00000000">
              <w:rPr>
                <w:rFonts w:ascii="Arial" w:cs="Arial" w:eastAsia="Arial" w:hAnsi="Arial"/>
                <w:sz w:val="18"/>
                <w:szCs w:val="18"/>
                <w:rtl w:val="0"/>
              </w:rPr>
              <w:t xml:space="preserve">CyclicDependency</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EC">
            <w:pPr>
              <w:rPr/>
            </w:pPr>
            <w:r w:rsidDel="00000000" w:rsidR="00000000" w:rsidRPr="00000000">
              <w:rPr>
                <w:rFonts w:ascii="Arial" w:cs="Arial" w:eastAsia="Arial" w:hAnsi="Arial"/>
                <w:sz w:val="18"/>
                <w:szCs w:val="18"/>
                <w:rtl w:val="0"/>
              </w:rPr>
              <w:t xml:space="preserve">Dependency edge would create cycle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ED">
            <w:pPr>
              <w:rPr/>
            </w:pPr>
            <w:r w:rsidDel="00000000" w:rsidR="00000000" w:rsidRPr="00000000">
              <w:rPr>
                <w:rFonts w:ascii="Arial" w:cs="Arial" w:eastAsia="Arial" w:hAnsi="Arial"/>
                <w:sz w:val="18"/>
                <w:szCs w:val="18"/>
                <w:rtl w:val="0"/>
              </w:rPr>
              <w:t xml:space="preserve">Restructure graph; do not retry</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EE">
            <w:pPr>
              <w:rPr/>
            </w:pPr>
            <w:r w:rsidDel="00000000" w:rsidR="00000000" w:rsidRPr="00000000">
              <w:rPr>
                <w:rFonts w:ascii="Arial" w:cs="Arial" w:eastAsia="Arial" w:hAnsi="Arial"/>
                <w:sz w:val="18"/>
                <w:szCs w:val="18"/>
                <w:rtl w:val="0"/>
              </w:rPr>
              <w:t xml:space="preserve">HG-503</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EF">
            <w:pPr>
              <w:rPr/>
            </w:pPr>
            <w:r w:rsidDel="00000000" w:rsidR="00000000" w:rsidRPr="00000000">
              <w:rPr>
                <w:rFonts w:ascii="Arial" w:cs="Arial" w:eastAsia="Arial" w:hAnsi="Arial"/>
                <w:sz w:val="18"/>
                <w:szCs w:val="18"/>
                <w:rtl w:val="0"/>
              </w:rPr>
              <w:t xml:space="preserve">StorageError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F0">
            <w:pPr>
              <w:rPr/>
            </w:pPr>
            <w:r w:rsidDel="00000000" w:rsidR="00000000" w:rsidRPr="00000000">
              <w:rPr>
                <w:rFonts w:ascii="Arial" w:cs="Arial" w:eastAsia="Arial" w:hAnsi="Arial"/>
                <w:sz w:val="18"/>
                <w:szCs w:val="18"/>
                <w:rtl w:val="0"/>
              </w:rPr>
              <w:t xml:space="preserve">PostgreSQL / Redis / Kafka unreachable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F1">
            <w:pPr>
              <w:rPr/>
            </w:pPr>
            <w:r w:rsidDel="00000000" w:rsidR="00000000" w:rsidRPr="00000000">
              <w:rPr>
                <w:rFonts w:ascii="Arial" w:cs="Arial" w:eastAsia="Arial" w:hAnsi="Arial"/>
                <w:sz w:val="18"/>
                <w:szCs w:val="18"/>
                <w:rtl w:val="0"/>
              </w:rPr>
              <w:t xml:space="preserve">Retry with exponential backoff</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F2">
            <w:pPr>
              <w:rPr/>
            </w:pPr>
            <w:r w:rsidDel="00000000" w:rsidR="00000000" w:rsidRPr="00000000">
              <w:rPr>
                <w:rFonts w:ascii="Arial" w:cs="Arial" w:eastAsia="Arial" w:hAnsi="Arial"/>
                <w:sz w:val="18"/>
                <w:szCs w:val="18"/>
                <w:rtl w:val="0"/>
              </w:rPr>
              <w:t xml:space="preserve">HG-503F</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F3">
            <w:pPr>
              <w:rPr/>
            </w:pPr>
            <w:r w:rsidDel="00000000" w:rsidR="00000000" w:rsidRPr="00000000">
              <w:rPr>
                <w:rFonts w:ascii="Arial" w:cs="Arial" w:eastAsia="Arial" w:hAnsi="Arial"/>
                <w:sz w:val="18"/>
                <w:szCs w:val="18"/>
                <w:rtl w:val="0"/>
              </w:rPr>
              <w:t xml:space="preserve">FederationError</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F4">
            <w:pPr>
              <w:rPr/>
            </w:pPr>
            <w:r w:rsidDel="00000000" w:rsidR="00000000" w:rsidRPr="00000000">
              <w:rPr>
                <w:rFonts w:ascii="Arial" w:cs="Arial" w:eastAsia="Arial" w:hAnsi="Arial"/>
                <w:sz w:val="18"/>
                <w:szCs w:val="18"/>
                <w:rtl w:val="0"/>
              </w:rPr>
              <w:t xml:space="preserve">Federation peer unreachable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F5">
            <w:pPr>
              <w:rPr/>
            </w:pPr>
            <w:r w:rsidDel="00000000" w:rsidR="00000000" w:rsidRPr="00000000">
              <w:rPr>
                <w:rFonts w:ascii="Arial" w:cs="Arial" w:eastAsia="Arial" w:hAnsi="Arial"/>
                <w:sz w:val="18"/>
                <w:szCs w:val="18"/>
                <w:rtl w:val="0"/>
              </w:rPr>
              <w:t xml:space="preserve">Retry; operate in standalone mode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F6">
            <w:pPr>
              <w:rPr/>
            </w:pPr>
            <w:r w:rsidDel="00000000" w:rsidR="00000000" w:rsidRPr="00000000">
              <w:rPr>
                <w:rFonts w:ascii="Arial" w:cs="Arial" w:eastAsia="Arial" w:hAnsi="Arial"/>
                <w:sz w:val="18"/>
                <w:szCs w:val="18"/>
                <w:rtl w:val="0"/>
              </w:rPr>
              <w:t xml:space="preserve">HG-500S</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F7">
            <w:pPr>
              <w:rPr/>
            </w:pPr>
            <w:r w:rsidDel="00000000" w:rsidR="00000000" w:rsidRPr="00000000">
              <w:rPr>
                <w:rFonts w:ascii="Arial" w:cs="Arial" w:eastAsia="Arial" w:hAnsi="Arial"/>
                <w:sz w:val="18"/>
                <w:szCs w:val="18"/>
                <w:rtl w:val="0"/>
              </w:rPr>
              <w:t xml:space="preserve">SchemaConflict</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F8">
            <w:pPr>
              <w:rPr/>
            </w:pPr>
            <w:r w:rsidDel="00000000" w:rsidR="00000000" w:rsidRPr="00000000">
              <w:rPr>
                <w:rFonts w:ascii="Arial" w:cs="Arial" w:eastAsia="Arial" w:hAnsi="Arial"/>
                <w:sz w:val="18"/>
                <w:szCs w:val="18"/>
                <w:rtl w:val="0"/>
              </w:rPr>
              <w:t xml:space="preserve">Destructive schema change without migration gate</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eef4fa" w:val="clear"/>
            <w:tcMar>
              <w:top w:w="60.0" w:type="dxa"/>
              <w:left w:w="120.0" w:type="dxa"/>
              <w:bottom w:w="60.0" w:type="dxa"/>
              <w:right w:w="120.0" w:type="dxa"/>
            </w:tcMar>
          </w:tcPr>
          <w:p w:rsidR="00000000" w:rsidDel="00000000" w:rsidP="00000000" w:rsidRDefault="00000000" w:rsidRPr="00000000" w14:paraId="000004F9">
            <w:pPr>
              <w:rPr/>
            </w:pPr>
            <w:r w:rsidDel="00000000" w:rsidR="00000000" w:rsidRPr="00000000">
              <w:rPr>
                <w:rFonts w:ascii="Arial" w:cs="Arial" w:eastAsia="Arial" w:hAnsi="Arial"/>
                <w:sz w:val="18"/>
                <w:szCs w:val="18"/>
                <w:rtl w:val="0"/>
              </w:rPr>
              <w:t xml:space="preserve">Fix schema evolution procedure</w:t>
            </w:r>
            <w:r w:rsidDel="00000000" w:rsidR="00000000" w:rsidRPr="00000000">
              <w:rPr>
                <w:rtl w:val="0"/>
              </w:rPr>
            </w:r>
          </w:p>
        </w:tc>
      </w:tr>
      <w:tr>
        <w:trPr>
          <w:cantSplit w:val="0"/>
          <w:tblHeader w:val="0"/>
        </w:trPr>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FA">
            <w:pPr>
              <w:rPr/>
            </w:pPr>
            <w:r w:rsidDel="00000000" w:rsidR="00000000" w:rsidRPr="00000000">
              <w:rPr>
                <w:rFonts w:ascii="Arial" w:cs="Arial" w:eastAsia="Arial" w:hAnsi="Arial"/>
                <w:sz w:val="18"/>
                <w:szCs w:val="18"/>
                <w:rtl w:val="0"/>
              </w:rPr>
              <w:t xml:space="preserve">TT-416</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FB">
            <w:pPr>
              <w:rPr/>
            </w:pPr>
            <w:r w:rsidDel="00000000" w:rsidR="00000000" w:rsidRPr="00000000">
              <w:rPr>
                <w:rFonts w:ascii="Arial" w:cs="Arial" w:eastAsia="Arial" w:hAnsi="Arial"/>
                <w:sz w:val="18"/>
                <w:szCs w:val="18"/>
                <w:rtl w:val="0"/>
              </w:rPr>
              <w:t xml:space="preserve">BeyondHotWindow</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FC">
            <w:pPr>
              <w:rPr/>
            </w:pPr>
            <w:r w:rsidDel="00000000" w:rsidR="00000000" w:rsidRPr="00000000">
              <w:rPr>
                <w:rFonts w:ascii="Arial" w:cs="Arial" w:eastAsia="Arial" w:hAnsi="Arial"/>
                <w:sz w:val="18"/>
                <w:szCs w:val="18"/>
                <w:rtl w:val="0"/>
              </w:rPr>
              <w:t xml:space="preserve">AS_OF target older than hot EventLog window</w:t>
            </w:r>
            <w:r w:rsidDel="00000000" w:rsidR="00000000" w:rsidRPr="00000000">
              <w:rPr>
                <w:rtl w:val="0"/>
              </w:rPr>
            </w:r>
          </w:p>
        </w:tc>
        <w:tc>
          <w:tcPr>
            <w:tcBorders>
              <w:top w:color="bbcde4" w:space="0" w:sz="4" w:val="single"/>
              <w:left w:color="bbcde4" w:space="0" w:sz="4" w:val="single"/>
              <w:bottom w:color="bbcde4" w:space="0" w:sz="4" w:val="single"/>
              <w:right w:color="bbcde4" w:space="0" w:sz="4" w:val="single"/>
            </w:tcBorders>
            <w:shd w:fill="ffffff" w:val="clear"/>
            <w:tcMar>
              <w:top w:w="60.0" w:type="dxa"/>
              <w:left w:w="120.0" w:type="dxa"/>
              <w:bottom w:w="60.0" w:type="dxa"/>
              <w:right w:w="120.0" w:type="dxa"/>
            </w:tcMar>
          </w:tcPr>
          <w:p w:rsidR="00000000" w:rsidDel="00000000" w:rsidP="00000000" w:rsidRDefault="00000000" w:rsidRPr="00000000" w14:paraId="000004FD">
            <w:pPr>
              <w:rPr/>
            </w:pPr>
            <w:r w:rsidDel="00000000" w:rsidR="00000000" w:rsidRPr="00000000">
              <w:rPr>
                <w:rFonts w:ascii="Arial" w:cs="Arial" w:eastAsia="Arial" w:hAnsi="Arial"/>
                <w:sz w:val="18"/>
                <w:szCs w:val="18"/>
                <w:rtl w:val="0"/>
              </w:rPr>
              <w:t xml:space="preserve">Restore from S3 archive and retry</w:t>
            </w:r>
            <w:r w:rsidDel="00000000" w:rsidR="00000000" w:rsidRPr="00000000">
              <w:rPr>
                <w:rtl w:val="0"/>
              </w:rPr>
            </w:r>
          </w:p>
        </w:tc>
      </w:tr>
    </w:tbl>
    <w:p w:rsidR="00000000" w:rsidDel="00000000" w:rsidP="00000000" w:rsidRDefault="00000000" w:rsidRPr="00000000" w14:paraId="000004FE">
      <w:pPr>
        <w:pBdr>
          <w:bottom w:color="1d6fa4" w:space="1" w:sz="6" w:val="single"/>
        </w:pBdr>
        <w:spacing w:after="200" w:before="200" w:lineRule="auto"/>
        <w:rPr/>
      </w:pPr>
      <w:r w:rsidDel="00000000" w:rsidR="00000000" w:rsidRPr="00000000">
        <w:rPr>
          <w:rtl w:val="0"/>
        </w:rPr>
      </w:r>
    </w:p>
    <w:p w:rsidR="00000000" w:rsidDel="00000000" w:rsidP="00000000" w:rsidRDefault="00000000" w:rsidRPr="00000000" w14:paraId="000004FF">
      <w:pPr>
        <w:spacing w:after="80" w:before="200" w:lineRule="auto"/>
        <w:jc w:val="center"/>
        <w:rPr/>
      </w:pPr>
      <w:r w:rsidDel="00000000" w:rsidR="00000000" w:rsidRPr="00000000">
        <w:rPr>
          <w:rFonts w:ascii="Arial" w:cs="Arial" w:eastAsia="Arial" w:hAnsi="Arial"/>
          <w:i w:val="1"/>
          <w:iCs w:val="1"/>
          <w:color w:val="555555"/>
          <w:sz w:val="18"/>
          <w:szCs w:val="18"/>
          <w:rtl w:val="0"/>
        </w:rPr>
        <w:t xml:space="preserve">End of Document — Apapo Platform: Domain Operating Systems on Hypergrid</w:t>
      </w:r>
      <w:r w:rsidDel="00000000" w:rsidR="00000000" w:rsidRPr="00000000">
        <w:rPr>
          <w:rtl w:val="0"/>
        </w:rPr>
      </w:r>
    </w:p>
    <w:p w:rsidR="00000000" w:rsidDel="00000000" w:rsidP="00000000" w:rsidRDefault="00000000" w:rsidRPr="00000000" w14:paraId="00000500">
      <w:pPr>
        <w:jc w:val="center"/>
        <w:rPr/>
      </w:pPr>
      <w:r w:rsidDel="00000000" w:rsidR="00000000" w:rsidRPr="00000000">
        <w:rPr>
          <w:rFonts w:ascii="Arial" w:cs="Arial" w:eastAsia="Arial" w:hAnsi="Arial"/>
          <w:i w:val="1"/>
          <w:iCs w:val="1"/>
          <w:color w:val="555555"/>
          <w:sz w:val="16"/>
          <w:szCs w:val="16"/>
          <w:rtl w:val="0"/>
        </w:rPr>
        <w:t xml:space="preserve">Apapo · Hypergrid NDSS · Kogi IW-OS · Ume B-OS · Qala SF-OS  ·  Version 1.0 · March 2026  ·  Confidential — Internal Use Only</w:t>
      </w:r>
      <w:r w:rsidDel="00000000" w:rsidR="00000000" w:rsidRPr="00000000">
        <w:rPr>
          <w:rtl w:val="0"/>
        </w:rPr>
      </w:r>
    </w:p>
    <w:sectPr>
      <w:headerReference r:id="rId6" w:type="default"/>
      <w:footerReference r:id="rId7"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Cousin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2">
    <w:pPr>
      <w:pBdr>
        <w:top w:color="bbcde4" w:space="0" w:sz="4" w:val="single"/>
      </w:pBdr>
      <w:spacing w:before="0" w:lineRule="auto"/>
      <w:rPr/>
    </w:pPr>
    <w:r w:rsidDel="00000000" w:rsidR="00000000" w:rsidRPr="00000000">
      <w:rPr>
        <w:rFonts w:ascii="Arial" w:cs="Arial" w:eastAsia="Arial" w:hAnsi="Arial"/>
        <w:color w:val="555555"/>
        <w:sz w:val="16"/>
        <w:szCs w:val="16"/>
        <w:rtl w:val="0"/>
      </w:rPr>
      <w:t xml:space="preserve">Confidential — Internal Use Only  ·  v1.0 · March 2026  ·  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1">
    <w:pPr>
      <w:pBdr>
        <w:bottom w:color="bbcde4" w:space="0" w:sz="4" w:val="single"/>
      </w:pBdr>
      <w:spacing w:after="0" w:lineRule="auto"/>
      <w:rPr/>
    </w:pPr>
    <w:r w:rsidDel="00000000" w:rsidR="00000000" w:rsidRPr="00000000">
      <w:rPr>
        <w:rFonts w:ascii="Arial" w:cs="Arial" w:eastAsia="Arial" w:hAnsi="Arial"/>
        <w:color w:val="555555"/>
        <w:sz w:val="16"/>
        <w:szCs w:val="16"/>
        <w:rtl w:val="0"/>
      </w:rPr>
      <w:t xml:space="preserve">APAPO PLATFORM  ·  Domain Operating Systems on Hypergrid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d6fa4" w:space="1" w:sz="6" w:val="single"/>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0f2b4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60" w:line="240" w:lineRule="auto"/>
      <w:ind w:left="0" w:right="0" w:firstLine="0"/>
      <w:jc w:val="left"/>
    </w:pPr>
    <w:rPr>
      <w:rFonts w:ascii="Arial" w:cs="Arial" w:eastAsia="Arial" w:hAnsi="Arial"/>
      <w:b w:val="1"/>
      <w:bCs w:val="1"/>
      <w:i w:val="0"/>
      <w:iCs w:val="0"/>
      <w:smallCaps w:val="0"/>
      <w:strike w:val="0"/>
      <w:color w:val="1a4a7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d6fa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0" Type="http://schemas.openxmlformats.org/officeDocument/2006/relationships/font" Target="fonts/Cousine-boldItalic.ttf"/><Relationship Id="rId9" Type="http://schemas.openxmlformats.org/officeDocument/2006/relationships/font" Target="fonts/Cousine-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Cousine-regular.ttf"/><Relationship Id="rId8" Type="http://schemas.openxmlformats.org/officeDocument/2006/relationships/font" Target="fonts/Cousin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