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USAID &amp; The CIA: The Drug Pipeline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7848"/>
      </w:tblGrid>
      <w:tr>
        <w:tc>
          <w:tcPr>
            <w:tcW w:type="dxa" w:w="1944"/>
            <w:vAlign w:val="center"/>
            <w:shd w:fill="F2F2F2"/>
            <w:tcMar>
              <w:top w:w="90" w:type="dxa"/>
              <w:start w:w="110" w:type="dxa"/>
              <w:bottom w:w="90" w:type="dxa"/>
              <w:end w:w="110" w:type="dxa"/>
            </w:tcMar>
          </w:tcPr>
          <w:p>
            <w:pPr>
              <w:spacing w:after="0"/>
            </w:pPr>
            <w:r>
              <w:rPr>
                <w:rFonts w:ascii="Arial" w:hAnsi="Arial"/>
                <w:b/>
                <w:color w:val="000000"/>
                <w:sz w:val="18"/>
              </w:rPr>
              <w:t>Meta title</w:t>
            </w:r>
          </w:p>
        </w:tc>
        <w:tc>
          <w:tcPr>
            <w:tcW w:type="dxa" w:w="7848"/>
            <w:vAlign w:val="center"/>
            <w:tcMar>
              <w:top w:w="90" w:type="dxa"/>
              <w:start w:w="110" w:type="dxa"/>
              <w:bottom w:w="90" w:type="dxa"/>
              <w:end w:w="110" w:type="dxa"/>
            </w:tcMar>
          </w:tcPr>
          <w:p>
            <w:pPr>
              <w:spacing w:after="0"/>
            </w:pPr>
            <w:r>
              <w:rPr>
                <w:rFonts w:ascii="Arial" w:hAnsi="Arial"/>
                <w:color w:val="000000"/>
                <w:sz w:val="18"/>
              </w:rPr>
              <w:t>USAID &amp; the CIA Drug Pipeline: Air America to the Contras</w:t>
            </w:r>
          </w:p>
        </w:tc>
      </w:tr>
      <w:tr>
        <w:tc>
          <w:tcPr>
            <w:tcW w:type="dxa" w:w="1944"/>
            <w:vAlign w:val="center"/>
            <w:shd w:fill="F2F2F2"/>
            <w:tcMar>
              <w:top w:w="90" w:type="dxa"/>
              <w:start w:w="110" w:type="dxa"/>
              <w:bottom w:w="90" w:type="dxa"/>
              <w:end w:w="110" w:type="dxa"/>
            </w:tcMar>
          </w:tcPr>
          <w:p>
            <w:pPr>
              <w:spacing w:after="0"/>
            </w:pPr>
            <w:r>
              <w:rPr>
                <w:rFonts w:ascii="Arial" w:hAnsi="Arial"/>
                <w:b/>
                <w:color w:val="000000"/>
                <w:sz w:val="18"/>
              </w:rPr>
              <w:t>Meta description</w:t>
            </w:r>
          </w:p>
        </w:tc>
        <w:tc>
          <w:tcPr>
            <w:tcW w:type="dxa" w:w="7848"/>
            <w:vAlign w:val="center"/>
            <w:tcMar>
              <w:top w:w="90" w:type="dxa"/>
              <w:start w:w="110" w:type="dxa"/>
              <w:bottom w:w="90" w:type="dxa"/>
              <w:end w:w="110" w:type="dxa"/>
            </w:tcMar>
          </w:tcPr>
          <w:p>
            <w:pPr>
              <w:spacing w:after="0"/>
            </w:pPr>
            <w:r>
              <w:rPr>
                <w:rFonts w:ascii="Arial" w:hAnsi="Arial"/>
                <w:color w:val="000000"/>
                <w:sz w:val="18"/>
              </w:rPr>
              <w:t>How U.S. aid, CIA logistics, proxy wars, and reporting gaps protected narcotics-linked allies from Laos to the Contras—and where the paper trail stops.</w:t>
            </w:r>
          </w:p>
        </w:tc>
      </w:tr>
      <w:tr>
        <w:tc>
          <w:tcPr>
            <w:tcW w:type="dxa" w:w="1944"/>
            <w:vAlign w:val="center"/>
            <w:shd w:fill="F2F2F2"/>
            <w:tcMar>
              <w:top w:w="90" w:type="dxa"/>
              <w:start w:w="110" w:type="dxa"/>
              <w:bottom w:w="90" w:type="dxa"/>
              <w:end w:w="110" w:type="dxa"/>
            </w:tcMar>
          </w:tcPr>
          <w:p>
            <w:pPr>
              <w:spacing w:after="0"/>
            </w:pPr>
            <w:r>
              <w:rPr>
                <w:rFonts w:ascii="Arial" w:hAnsi="Arial"/>
                <w:b/>
                <w:color w:val="000000"/>
                <w:sz w:val="18"/>
              </w:rPr>
              <w:t>Slug</w:t>
            </w:r>
          </w:p>
        </w:tc>
        <w:tc>
          <w:tcPr>
            <w:tcW w:type="dxa" w:w="7848"/>
            <w:vAlign w:val="center"/>
            <w:tcMar>
              <w:top w:w="90" w:type="dxa"/>
              <w:start w:w="110" w:type="dxa"/>
              <w:bottom w:w="90" w:type="dxa"/>
              <w:end w:w="110" w:type="dxa"/>
            </w:tcMar>
          </w:tcPr>
          <w:p>
            <w:pPr>
              <w:spacing w:after="0"/>
            </w:pPr>
            <w:r>
              <w:rPr>
                <w:rFonts w:ascii="Arial" w:hAnsi="Arial"/>
                <w:color w:val="000000"/>
                <w:sz w:val="18"/>
              </w:rPr>
              <w:t>usaid-cia-drug-pipeline</w:t>
            </w:r>
          </w:p>
        </w:tc>
      </w:tr>
      <w:tr>
        <w:tc>
          <w:tcPr>
            <w:tcW w:type="dxa" w:w="1944"/>
            <w:vAlign w:val="center"/>
            <w:shd w:fill="F2F2F2"/>
            <w:tcMar>
              <w:top w:w="90" w:type="dxa"/>
              <w:start w:w="110" w:type="dxa"/>
              <w:bottom w:w="90" w:type="dxa"/>
              <w:end w:w="110" w:type="dxa"/>
            </w:tcMar>
          </w:tcPr>
          <w:p>
            <w:pPr>
              <w:spacing w:after="0"/>
            </w:pPr>
            <w:r>
              <w:rPr>
                <w:rFonts w:ascii="Arial" w:hAnsi="Arial"/>
                <w:b/>
                <w:color w:val="000000"/>
                <w:sz w:val="18"/>
              </w:rPr>
              <w:t>Primary keyword</w:t>
            </w:r>
          </w:p>
        </w:tc>
        <w:tc>
          <w:tcPr>
            <w:tcW w:type="dxa" w:w="7848"/>
            <w:vAlign w:val="center"/>
            <w:tcMar>
              <w:top w:w="90" w:type="dxa"/>
              <w:start w:w="110" w:type="dxa"/>
              <w:bottom w:w="90" w:type="dxa"/>
              <w:end w:w="110" w:type="dxa"/>
            </w:tcMar>
          </w:tcPr>
          <w:p>
            <w:pPr>
              <w:spacing w:after="0"/>
            </w:pPr>
            <w:r>
              <w:rPr>
                <w:rFonts w:ascii="Arial" w:hAnsi="Arial"/>
                <w:color w:val="000000"/>
                <w:sz w:val="18"/>
              </w:rPr>
              <w:t>CIA drug pipeline</w:t>
            </w:r>
          </w:p>
        </w:tc>
      </w:tr>
      <w:tr>
        <w:tc>
          <w:tcPr>
            <w:tcW w:type="dxa" w:w="1944"/>
            <w:vAlign w:val="center"/>
            <w:shd w:fill="F2F2F2"/>
            <w:tcMar>
              <w:top w:w="90" w:type="dxa"/>
              <w:start w:w="110" w:type="dxa"/>
              <w:bottom w:w="90" w:type="dxa"/>
              <w:end w:w="110" w:type="dxa"/>
            </w:tcMar>
          </w:tcPr>
          <w:p>
            <w:pPr>
              <w:spacing w:after="0"/>
            </w:pPr>
            <w:r>
              <w:rPr>
                <w:rFonts w:ascii="Arial" w:hAnsi="Arial"/>
                <w:b/>
                <w:color w:val="000000"/>
                <w:sz w:val="18"/>
              </w:rPr>
              <w:t>Secondary keywords</w:t>
            </w:r>
          </w:p>
        </w:tc>
        <w:tc>
          <w:tcPr>
            <w:tcW w:type="dxa" w:w="7848"/>
            <w:vAlign w:val="center"/>
            <w:tcMar>
              <w:top w:w="90" w:type="dxa"/>
              <w:start w:w="110" w:type="dxa"/>
              <w:bottom w:w="90" w:type="dxa"/>
              <w:end w:w="110" w:type="dxa"/>
            </w:tcMar>
          </w:tcPr>
          <w:p>
            <w:pPr>
              <w:spacing w:after="0"/>
            </w:pPr>
            <w:r>
              <w:rPr>
                <w:rFonts w:ascii="Arial" w:hAnsi="Arial"/>
                <w:color w:val="000000"/>
                <w:sz w:val="18"/>
              </w:rPr>
              <w:t>USAID CIA, Air America drugs, CIA drug trafficking, Golden Triangle CIA, Contra cocaine, CIA narcotics, USAID Office of Public Safety, CIA Brazil, CIA heroin Vietnam</w:t>
            </w:r>
          </w:p>
        </w:tc>
      </w:tr>
    </w:tbl>
    <w:p>
      <w:pPr>
        <w:spacing w:after="0" w:line="168" w:lineRule="auto"/>
      </w:pPr>
    </w:p>
    <w:p>
      <w:pPr>
        <w:pStyle w:val="Heading1"/>
      </w:pPr>
      <w:r>
        <w:t>THE DENIAL</w:t>
      </w:r>
    </w:p>
    <w:p>
      <w:r>
        <w:rPr>
          <w:rFonts w:ascii="Arial" w:hAnsi="Arial"/>
          <w:color w:val="000000"/>
          <w:sz w:val="21"/>
        </w:rPr>
        <w:t xml:space="preserve">In 1972, the CIA’s inspector general went looking for evidence that </w:t>
      </w:r>
      <w:r>
        <w:rPr>
          <w:rFonts w:ascii="Arial" w:hAnsi="Arial"/>
          <w:b/>
          <w:color w:val="000000"/>
          <w:sz w:val="21"/>
        </w:rPr>
        <w:t>Air America</w:t>
      </w:r>
      <w:r>
        <w:rPr>
          <w:rFonts w:ascii="Arial" w:hAnsi="Arial"/>
          <w:color w:val="000000"/>
          <w:sz w:val="21"/>
        </w:rPr>
        <w:t>—the Agency’s proprietary airline—was carrying opium out of Laos. The inquiry produced a reassuring answer. It found no evidence that the airline had a policy of transporting narcotics, no evidence that senior officers had ordered it, and no proof that American pilots were knowingly running drugs.</w:t>
      </w:r>
    </w:p>
    <w:p>
      <w:r>
        <w:rPr>
          <w:rFonts w:ascii="Arial" w:hAnsi="Arial"/>
          <w:color w:val="000000"/>
          <w:sz w:val="21"/>
        </w:rPr>
        <w:t>What bothered me was not what the inquiry denied. It was what it admitted.</w:t>
      </w:r>
    </w:p>
    <w:p>
      <w:r>
        <w:rPr>
          <w:rFonts w:ascii="Arial" w:hAnsi="Arial"/>
          <w:color w:val="000000"/>
          <w:sz w:val="21"/>
        </w:rPr>
        <w:t xml:space="preserve">Opium could travel aboard Air America aircraft because the airline did not fully control what local passengers loaded. Mechanics and ground handlers were suspected of smuggling. The CIA maintained relationships with people known or believed to be involved in the trade. And when the Agency later published its own history, </w:t>
      </w:r>
      <w:hyperlink r:id="rId9">
        <w:r>
          <w:rPr>
            <w:rFonts w:ascii="Arial" w:hAnsi="Arial"/>
            <w:color w:val="1F4E79"/>
            <w:u w:val="single"/>
            <w:sz w:val="21"/>
            <w:szCs w:val="21"/>
            <w:b/>
          </w:rPr>
          <w:t>CIA Air Operations in Laos, 1955–1974</w:t>
        </w:r>
      </w:hyperlink>
      <w:r>
        <w:rPr>
          <w:rFonts w:ascii="Arial" w:hAnsi="Arial"/>
          <w:color w:val="000000"/>
          <w:sz w:val="21"/>
        </w:rPr>
        <w:t>, it conceded the larger problem: CIA officers knew about the narcotics traffic surrounding their allies and did little about it during the 1960s because fighting the war came first.</w:t>
      </w:r>
    </w:p>
    <w:p>
      <w:pPr>
        <w:pStyle w:val="ImageNote"/>
      </w:pPr>
      <w:r>
        <w:rPr>
          <w:rFonts w:ascii="Arial" w:hAnsi="Arial"/>
          <w:b/>
          <w:i w:val="0"/>
          <w:color w:val="666666"/>
          <w:sz w:val="18"/>
        </w:rPr>
        <w:t xml:space="preserve">IMAGE NOTE  </w:t>
      </w:r>
      <w:r>
        <w:rPr>
          <w:rFonts w:ascii="Arial" w:hAnsi="Arial"/>
          <w:i/>
          <w:color w:val="666666"/>
          <w:sz w:val="18"/>
        </w:rPr>
        <w:t>Documentary diptych pairing an archival Air America aircraft on a Laos airstrip with a cropped excerpt from the CIA’s published history acknowledging that the war took priority over narcotics suppression; label the photograph as context, not proof of a drug shipment.</w:t>
      </w:r>
      <w:r>
        <w:rPr>
          <w:rFonts w:ascii="Arial" w:hAnsi="Arial"/>
          <w:i/>
          <w:color w:val="666666"/>
          <w:sz w:val="18"/>
        </w:rPr>
        <w:br/>
        <w:t>Alt text: Air America aircraft beside the CIA history of its Laos operations</w:t>
      </w:r>
    </w:p>
    <w:p>
      <w:r>
        <w:rPr>
          <w:rFonts w:ascii="Arial" w:hAnsi="Arial"/>
          <w:color w:val="000000"/>
          <w:sz w:val="21"/>
        </w:rPr>
        <w:t>So what, exactly, had the denial settled? It addressed the narrowest allegation: a centrally ordered Air America drug-running policy. It did not settle whether CIA-backed forces trafficked, whether Agency officers knew, whether strategically useful relationships continued anyway, or whether an American-built logistics system made the trade harder to stop.</w:t>
      </w:r>
    </w:p>
    <w:p>
      <w:r>
        <w:rPr>
          <w:rFonts w:ascii="Arial" w:hAnsi="Arial"/>
          <w:color w:val="000000"/>
          <w:sz w:val="21"/>
        </w:rPr>
        <w:t>I expected that distinction to close the rabbit hole. It opened it.</w:t>
      </w:r>
    </w:p>
    <w:p>
      <w:pPr>
        <w:pStyle w:val="Heading1"/>
      </w:pPr>
      <w:r>
        <w:t>FOLLOW THE PIPELINE</w:t>
      </w:r>
    </w:p>
    <w:p>
      <w:r>
        <w:rPr>
          <w:rFonts w:ascii="Arial" w:hAnsi="Arial"/>
          <w:color w:val="000000"/>
          <w:sz w:val="21"/>
        </w:rPr>
        <w:t>The usual argument asks whether CIA officers personally loaded heroin into aircraft or cocaine into cars. That question is too small.</w:t>
      </w:r>
    </w:p>
    <w:p>
      <w:r>
        <w:rPr>
          <w:rFonts w:ascii="Arial" w:hAnsi="Arial"/>
          <w:color w:val="000000"/>
          <w:sz w:val="21"/>
        </w:rPr>
        <w:t>The files point to several pipelines running through the same political terrain. Foreign police and military officers moved through American training programs. Local records and intelligence moved back through liaison relationships. Weapons, aircraft, fuel, cash, and political support flowed toward allies fighting American wars. Narcotics moved through some of the same people, territories, airfields, and financial channels.</w:t>
      </w:r>
    </w:p>
    <w:p>
      <w:pPr>
        <w:pStyle w:val="ImageNote"/>
      </w:pPr>
      <w:r>
        <w:rPr>
          <w:rFonts w:ascii="Arial" w:hAnsi="Arial"/>
          <w:b/>
          <w:i w:val="0"/>
          <w:color w:val="666666"/>
          <w:sz w:val="18"/>
        </w:rPr>
        <w:t xml:space="preserve">IMAGE NOTE  </w:t>
      </w:r>
      <w:r>
        <w:rPr>
          <w:rFonts w:ascii="Arial" w:hAnsi="Arial"/>
          <w:i/>
          <w:color w:val="666666"/>
          <w:sz w:val="18"/>
        </w:rPr>
        <w:t>Clean seven-lane diagram showing training, information, political influence, weapons, money, transport, and narcotics; use solid lines for documented links, dashed lines for strong inferences, and no single command arrow.</w:t>
      </w:r>
      <w:r>
        <w:rPr>
          <w:rFonts w:ascii="Arial" w:hAnsi="Arial"/>
          <w:i/>
          <w:color w:val="666666"/>
          <w:sz w:val="18"/>
        </w:rPr>
        <w:br/>
        <w:t>Alt text: Seven overlapping American aid, covert-action, logistics, and narcotics pipelines</w:t>
      </w:r>
    </w:p>
    <w:p>
      <w:r>
        <w:rPr>
          <w:rFonts w:ascii="Arial" w:hAnsi="Arial"/>
          <w:color w:val="000000"/>
          <w:sz w:val="21"/>
        </w:rPr>
        <w:t xml:space="preserve">Those pipelines were not identical, and </w:t>
      </w:r>
      <w:r>
        <w:rPr>
          <w:rFonts w:ascii="Arial" w:hAnsi="Arial"/>
          <w:b/>
          <w:color w:val="000000"/>
          <w:sz w:val="21"/>
        </w:rPr>
        <w:t>USAID was not the CIA</w:t>
      </w:r>
      <w:r>
        <w:rPr>
          <w:rFonts w:ascii="Arial" w:hAnsi="Arial"/>
          <w:color w:val="000000"/>
          <w:sz w:val="21"/>
        </w:rPr>
        <w:t>. But the boundaries were permeable. Overt aid could build a records bureau, radio network, mobile police force, laboratory, or training program. Intelligence officers could then gain access to the institution, its personnel, and the information it collected. A covert service could support a proxy army for reasons having nothing to do with narcotics—and still preserve the conditions under which narcotics networks prospered.</w:t>
      </w:r>
    </w:p>
    <w:p>
      <w:r>
        <w:rPr>
          <w:rFonts w:ascii="Arial" w:hAnsi="Arial"/>
          <w:color w:val="000000"/>
          <w:sz w:val="21"/>
        </w:rPr>
        <w:t>That is the pattern in this article: strategic objective, useful ally, narcotics connection, American knowledge, continued relationship, weakened enforcement, resilient network. No master order is required. The system works through priorities.</w:t>
      </w:r>
    </w:p>
    <w:p>
      <w:pPr>
        <w:pStyle w:val="Heading1"/>
      </w:pPr>
      <w:r>
        <w:t>BEFORE THE DRUGS CAME THE FILES</w:t>
      </w:r>
    </w:p>
    <w:p>
      <w:r>
        <w:rPr>
          <w:rFonts w:ascii="Arial" w:hAnsi="Arial"/>
          <w:color w:val="000000"/>
          <w:sz w:val="21"/>
        </w:rPr>
        <w:t xml:space="preserve">Vietnam shows what the institutional pipeline looked like before heroin enters the story. The </w:t>
      </w:r>
      <w:hyperlink r:id="rId10">
        <w:r>
          <w:rPr>
            <w:rFonts w:ascii="Arial" w:hAnsi="Arial"/>
            <w:color w:val="1F4E79"/>
            <w:u w:val="single"/>
            <w:sz w:val="21"/>
            <w:szCs w:val="21"/>
            <w:b/>
          </w:rPr>
          <w:t>1956 report on reorganizing the Vietnamese Bureau of Investigation</w:t>
        </w:r>
      </w:hyperlink>
      <w:r>
        <w:rPr>
          <w:rFonts w:ascii="Arial" w:hAnsi="Arial"/>
          <w:color w:val="000000"/>
          <w:sz w:val="21"/>
        </w:rPr>
        <w:t xml:space="preserve"> did not describe a neighborhood police project. It proposed a central internal-security body: a national clearinghouse able to collect reports, maintain records, coordinate investigations, and extend the government’s reach.</w:t>
      </w:r>
    </w:p>
    <w:p>
      <w:r>
        <w:rPr>
          <w:rFonts w:ascii="Arial" w:hAnsi="Arial"/>
          <w:color w:val="000000"/>
          <w:sz w:val="21"/>
        </w:rPr>
        <w:t xml:space="preserve">Another Michigan State University document laid out a </w:t>
      </w:r>
      <w:hyperlink r:id="rId11">
        <w:r>
          <w:rPr>
            <w:rFonts w:ascii="Arial" w:hAnsi="Arial"/>
            <w:color w:val="1F4E79"/>
            <w:u w:val="single"/>
            <w:sz w:val="21"/>
            <w:szCs w:val="21"/>
            <w:b/>
          </w:rPr>
          <w:t>fingerprint and identity system</w:t>
        </w:r>
      </w:hyperlink>
      <w:r>
        <w:rPr>
          <w:rFonts w:ascii="Arial" w:hAnsi="Arial"/>
          <w:color w:val="000000"/>
          <w:sz w:val="21"/>
        </w:rPr>
        <w:t xml:space="preserve"> built around mandatory cards and permanent identifying numbers. The Civil Guard program reached border areas, ports, and airfields while assigning counter-subversion and intelligence-reporting functions. By 1960, the police participant program recorded </w:t>
      </w:r>
      <w:r>
        <w:rPr>
          <w:rFonts w:ascii="Arial" w:hAnsi="Arial"/>
          <w:b/>
          <w:color w:val="000000"/>
          <w:sz w:val="21"/>
        </w:rPr>
        <w:t>87 Vietnamese officers</w:t>
      </w:r>
      <w:r>
        <w:rPr>
          <w:rFonts w:ascii="Arial" w:hAnsi="Arial"/>
          <w:color w:val="000000"/>
          <w:sz w:val="21"/>
        </w:rPr>
        <w:t xml:space="preserve"> sent through training in the United States.</w:t>
      </w:r>
    </w:p>
    <w:p>
      <w:pPr>
        <w:pStyle w:val="ImageNote"/>
      </w:pPr>
      <w:r>
        <w:rPr>
          <w:rFonts w:ascii="Arial" w:hAnsi="Arial"/>
          <w:b/>
          <w:i w:val="0"/>
          <w:color w:val="666666"/>
          <w:sz w:val="18"/>
        </w:rPr>
        <w:t xml:space="preserve">IMAGE NOTE  </w:t>
      </w:r>
      <w:r>
        <w:rPr>
          <w:rFonts w:ascii="Arial" w:hAnsi="Arial"/>
          <w:i/>
          <w:color w:val="666666"/>
          <w:sz w:val="18"/>
        </w:rPr>
        <w:t>Cropped pages from the 1956 MSU Vietnamese Bureau of Investigation and fingerprint-system reports, highlighting the proposed central clearinghouse, identity cards, fingerprints, and permanent numbers.</w:t>
      </w:r>
      <w:r>
        <w:rPr>
          <w:rFonts w:ascii="Arial" w:hAnsi="Arial"/>
          <w:i/>
          <w:color w:val="666666"/>
          <w:sz w:val="18"/>
        </w:rPr>
        <w:br/>
        <w:t>Alt text: MSU plans for centralized Vietnamese police records and identification</w:t>
      </w:r>
    </w:p>
    <w:p>
      <w:r>
        <w:rPr>
          <w:rFonts w:ascii="Arial" w:hAnsi="Arial"/>
          <w:color w:val="000000"/>
          <w:sz w:val="21"/>
        </w:rPr>
        <w:t>What did America build? Central records. Identification. Communications. Mobility. Trained cadres. Reporting channels. In plain English, it helped a fragile government see farther, sort people faster, and move information from the street toward the center.</w:t>
      </w:r>
    </w:p>
    <w:p>
      <w:r>
        <w:rPr>
          <w:rFonts w:ascii="Arial" w:hAnsi="Arial"/>
          <w:color w:val="000000"/>
          <w:sz w:val="21"/>
        </w:rPr>
        <w:t>None of that makes USAID a narcotics operation. It matters because the same machinery could serve ordinary policing, political surveillance, counterinsurgency, or intelligence liaison depending on who controlled it and what Washington wanted. The pipeline began with institutions.</w:t>
      </w:r>
    </w:p>
    <w:p>
      <w:pPr>
        <w:pStyle w:val="Heading1"/>
      </w:pPr>
      <w:r>
        <w:t>WHAT THE ACCESS BOUGHT</w:t>
      </w:r>
    </w:p>
    <w:p>
      <w:r>
        <w:rPr>
          <w:rFonts w:ascii="Arial" w:hAnsi="Arial"/>
          <w:color w:val="000000"/>
          <w:sz w:val="21"/>
        </w:rPr>
        <w:t xml:space="preserve">Parts 1 and 2 followed the organizational handoff. </w:t>
      </w:r>
      <w:r>
        <w:rPr>
          <w:rFonts w:ascii="Arial" w:hAnsi="Arial"/>
          <w:b/>
          <w:color w:val="000000"/>
          <w:sz w:val="21"/>
        </w:rPr>
        <w:t>National Security Action Memorandum 177</w:t>
      </w:r>
      <w:r>
        <w:rPr>
          <w:rFonts w:ascii="Arial" w:hAnsi="Arial"/>
          <w:color w:val="000000"/>
          <w:sz w:val="21"/>
        </w:rPr>
        <w:t xml:space="preserve"> placed the foreign-police mission in AID while leaving covert aspects elsewhere. The Office of Public Safety provided the public program. Behind it, the International Police Academy became a junction where foreign officers, AID personnel, and intelligence interests could meet.</w:t>
      </w:r>
    </w:p>
    <w:p>
      <w:r>
        <w:rPr>
          <w:rFonts w:ascii="Arial" w:hAnsi="Arial"/>
          <w:color w:val="000000"/>
          <w:sz w:val="21"/>
        </w:rPr>
        <w:t>The important commodity was not only training. It was access—to biographies, loyalties, rivalries, local files, promising officers, and the security organs that might survive a change in government. Police assistance supplied radios and vehicles, but it also supplied relationships.</w:t>
      </w:r>
    </w:p>
    <w:p>
      <w:r>
        <w:rPr>
          <w:rFonts w:ascii="Arial" w:hAnsi="Arial"/>
          <w:color w:val="000000"/>
          <w:sz w:val="21"/>
        </w:rPr>
        <w:t>That distinction follows us into every laboratory in this story. When Washington backed a government, a proxy force, or an intelligence service, it was rarely purchasing one isolated capability. It was buying position inside a system. Once narcotics-connected actors became useful inside that system, drug enforcement had to compete with the reason they were useful.</w:t>
      </w:r>
    </w:p>
    <w:p>
      <w:pPr>
        <w:pStyle w:val="Heading1"/>
      </w:pPr>
      <w:r>
        <w:t>THE GOLDEN TRIANGLE</w:t>
      </w:r>
    </w:p>
    <w:p>
      <w:r>
        <w:rPr>
          <w:rFonts w:ascii="Arial" w:hAnsi="Arial"/>
          <w:color w:val="000000"/>
          <w:sz w:val="21"/>
        </w:rPr>
        <w:t>Northern Laos sat inside an opium economy long before the CIA arrived. Mountain communities grew the crop because it traveled well, kept value, and could be exchanged where ordinary markets and roads barely existed. Chinese networks, Corsican traffickers, Laotian generals, merchants, and officials all touched different parts of the trade. The narcotics system was indigenous, regional, and older than America’s secret war.</w:t>
      </w:r>
    </w:p>
    <w:p>
      <w:r>
        <w:rPr>
          <w:rFonts w:ascii="Arial" w:hAnsi="Arial"/>
          <w:color w:val="000000"/>
          <w:sz w:val="21"/>
        </w:rPr>
        <w:t>Then Washington poured a covert war into the same geography.</w:t>
      </w:r>
    </w:p>
    <w:p>
      <w:r>
        <w:rPr>
          <w:rFonts w:ascii="Arial" w:hAnsi="Arial"/>
          <w:color w:val="000000"/>
          <w:sz w:val="21"/>
        </w:rPr>
        <w:t>The CIA needed intelligence, rescued pilots, defended strategic positions, and a local army able to fight the communist Pathet Lao and North Vietnamese forces without the United States openly invading Laos. That army required weapons, money, food, air transport, landing strips, and political protection. The opium economy occupied the same valleys and depended on many of the same brokers.</w:t>
      </w:r>
    </w:p>
    <w:p>
      <w:pPr>
        <w:pStyle w:val="ImageNote"/>
      </w:pPr>
      <w:r>
        <w:rPr>
          <w:rFonts w:ascii="Arial" w:hAnsi="Arial"/>
          <w:b/>
          <w:i w:val="0"/>
          <w:color w:val="666666"/>
          <w:sz w:val="18"/>
        </w:rPr>
        <w:t xml:space="preserve">IMAGE NOTE  </w:t>
      </w:r>
      <w:r>
        <w:rPr>
          <w:rFonts w:ascii="Arial" w:hAnsi="Arial"/>
          <w:i/>
          <w:color w:val="666666"/>
          <w:sz w:val="18"/>
        </w:rPr>
        <w:t>Evidentiary map of the Golden Triangle showing northern Laos, Burma, Thailand, Long Tieng, opium-growing zones, Air America nodes, and regional refining routes; distinguish documented routes from disputed flight-level carriage.</w:t>
      </w:r>
      <w:r>
        <w:rPr>
          <w:rFonts w:ascii="Arial" w:hAnsi="Arial"/>
          <w:i/>
          <w:color w:val="666666"/>
          <w:sz w:val="18"/>
        </w:rPr>
        <w:br/>
        <w:t>Alt text: Golden Triangle opium region, CIA-backed territory, and Laos transport routes</w:t>
      </w:r>
    </w:p>
    <w:p>
      <w:r>
        <w:rPr>
          <w:rFonts w:ascii="Arial" w:hAnsi="Arial"/>
          <w:color w:val="000000"/>
          <w:sz w:val="21"/>
        </w:rPr>
        <w:t>That overlap is where the dispute begins. It is one thing to say the CIA did not create Laotian opium. It is another to ask what happened when the most powerful new logistics network in the country was built around allies whose territory and political economy included it.</w:t>
      </w:r>
    </w:p>
    <w:p>
      <w:pPr>
        <w:pStyle w:val="Heading1"/>
      </w:pPr>
      <w:r>
        <w:t>THE ARMY THAT GREW WHERE OPIUM GREW</w:t>
      </w:r>
    </w:p>
    <w:p>
      <w:r>
        <w:rPr>
          <w:rFonts w:ascii="Arial" w:hAnsi="Arial"/>
          <w:color w:val="000000"/>
          <w:sz w:val="21"/>
        </w:rPr>
        <w:t xml:space="preserve">The central ally was </w:t>
      </w:r>
      <w:r>
        <w:rPr>
          <w:rFonts w:ascii="Arial" w:hAnsi="Arial"/>
          <w:b/>
          <w:color w:val="000000"/>
          <w:sz w:val="21"/>
        </w:rPr>
        <w:t>Vang Pao</w:t>
      </w:r>
      <w:r>
        <w:rPr>
          <w:rFonts w:ascii="Arial" w:hAnsi="Arial"/>
          <w:color w:val="000000"/>
          <w:sz w:val="21"/>
        </w:rPr>
        <w:t>, the Hmong general whose forces became indispensable to the CIA’s war. His army drew from communities in the opium-growing highlands. The Agency supplied and transported those forces while Air America connected remote strips to larger bases and markets.</w:t>
      </w:r>
    </w:p>
    <w:p>
      <w:r>
        <w:rPr>
          <w:rFonts w:ascii="Arial" w:hAnsi="Arial"/>
          <w:color w:val="000000"/>
          <w:sz w:val="21"/>
        </w:rPr>
        <w:t xml:space="preserve">In </w:t>
      </w:r>
      <w:hyperlink r:id="rId12">
        <w:r>
          <w:rPr>
            <w:rFonts w:ascii="Arial" w:hAnsi="Arial"/>
            <w:color w:val="1F4E79"/>
            <w:u w:val="single"/>
            <w:sz w:val="21"/>
            <w:szCs w:val="21"/>
            <w:b/>
          </w:rPr>
          <w:t>The Politics of Heroin in Southeast Asia</w:t>
        </w:r>
      </w:hyperlink>
      <w:r>
        <w:rPr>
          <w:rFonts w:ascii="Arial" w:hAnsi="Arial"/>
          <w:color w:val="000000"/>
          <w:sz w:val="21"/>
        </w:rPr>
        <w:t xml:space="preserve">, </w:t>
      </w:r>
      <w:r>
        <w:rPr>
          <w:rFonts w:ascii="Arial" w:hAnsi="Arial"/>
          <w:b/>
          <w:color w:val="000000"/>
          <w:sz w:val="21"/>
        </w:rPr>
        <w:t>Alfred W. McCoy</w:t>
      </w:r>
      <w:r>
        <w:rPr>
          <w:rFonts w:ascii="Arial" w:hAnsi="Arial"/>
          <w:color w:val="000000"/>
          <w:sz w:val="21"/>
        </w:rPr>
        <w:t xml:space="preserve"> assembled interviews with villagers, soldiers, local officials, pilots, and political figures who described military aircraft and Air America planes carrying opium. Among his sources were people positioned close to the trade, including General Ouane Rattikone and former Royal Lao Air Force commander Thao Ma. A former USAID official also described opium moving aboard the airline.</w:t>
      </w:r>
    </w:p>
    <w:p>
      <w:r>
        <w:rPr>
          <w:rFonts w:ascii="Arial" w:hAnsi="Arial"/>
          <w:color w:val="000000"/>
          <w:sz w:val="21"/>
        </w:rPr>
        <w:t>Those accounts do not all establish the same thing. A villager seeing sacks loaded cannot identify who authorized the cargo. An official describing common practice does not produce a manifest signed at CIA headquarters. But independent testimony from people occupying different positions makes the basic claim of carriage difficult to dismiss.</w:t>
      </w:r>
    </w:p>
    <w:p>
      <w:r>
        <w:rPr>
          <w:rFonts w:ascii="Arial" w:hAnsi="Arial"/>
          <w:color w:val="000000"/>
          <w:sz w:val="21"/>
        </w:rPr>
        <w:t>The harder question is knowledge. An aircraft network embedded in the region could carry contraband without every American pilot knowing what was inside every sack. It is much less plausible that the intelligence service managing the war remained unaware of the narcotics economy surrounding senior allies, airfields, and military zones. The CIA’s own later account removes that escape route.</w:t>
      </w:r>
    </w:p>
    <w:p>
      <w:pPr>
        <w:pStyle w:val="Heading1"/>
      </w:pPr>
      <w:r>
        <w:t>WHAT AIR AMERICA CARRIED</w:t>
      </w:r>
    </w:p>
    <w:p>
      <w:r>
        <w:rPr>
          <w:rFonts w:ascii="Arial" w:hAnsi="Arial"/>
          <w:color w:val="000000"/>
          <w:sz w:val="21"/>
        </w:rPr>
        <w:t>The official case deserves its strongest form. Air America was a sprawling transport service flying dangerous routes under wartime conditions. Hmong passengers brought personal cargo. Local commanders controlled territory the airline served. Pilots were not customs officers, and the absence of complete loading control is not the same as an institutional trafficking policy.</w:t>
      </w:r>
    </w:p>
    <w:p>
      <w:r>
        <w:rPr>
          <w:rFonts w:ascii="Arial" w:hAnsi="Arial"/>
          <w:color w:val="000000"/>
          <w:sz w:val="21"/>
        </w:rPr>
        <w:t>The 1972 inspector-general inquiry therefore made a series of bounded findings: no evidence of an Air America corporate policy to move drugs, no evidence that senior management directed it, and no proof that American pilots knowingly participated. Those findings cut against the most cinematic version of the story.</w:t>
      </w:r>
    </w:p>
    <w:p>
      <w:pPr>
        <w:pStyle w:val="ImageNote"/>
      </w:pPr>
      <w:r>
        <w:rPr>
          <w:rFonts w:ascii="Arial" w:hAnsi="Arial"/>
          <w:b/>
          <w:i w:val="0"/>
          <w:color w:val="666666"/>
          <w:sz w:val="18"/>
        </w:rPr>
        <w:t xml:space="preserve">IMAGE NOTE  </w:t>
      </w:r>
      <w:r>
        <w:rPr>
          <w:rFonts w:ascii="Arial" w:hAnsi="Arial"/>
          <w:i/>
          <w:color w:val="666666"/>
          <w:sz w:val="18"/>
        </w:rPr>
        <w:t>Four-part “Air America claim splitter” using cropped source excerpts: no headquarters order; knowing pilot carriage not established; local carriage accounts corroborated; CIA knowledge and war-priority tolerance documented.</w:t>
      </w:r>
      <w:r>
        <w:rPr>
          <w:rFonts w:ascii="Arial" w:hAnsi="Arial"/>
          <w:i/>
          <w:color w:val="666666"/>
          <w:sz w:val="18"/>
        </w:rPr>
        <w:br/>
        <w:t>Alt text: Four distinct Air America narcotics claims and their evidence levels</w:t>
      </w:r>
    </w:p>
    <w:p>
      <w:r>
        <w:rPr>
          <w:rFonts w:ascii="Arial" w:hAnsi="Arial"/>
          <w:color w:val="000000"/>
          <w:sz w:val="21"/>
        </w:rPr>
        <w:t>The same inquiry described possible opium carriage, suspected smuggling by local employees, and continuing CIA contact with narcotics-connected figures. It acknowledged that the Agency did not try to suppress civilian opium use or movement in areas controlled by friendly forces. The defense was not that narcotics were absent. It was that suppressing them fell outside the wartime mission and could damage relationships needed for the war.</w:t>
      </w:r>
    </w:p>
    <w:p>
      <w:r>
        <w:rPr>
          <w:rFonts w:ascii="Arial" w:hAnsi="Arial"/>
          <w:color w:val="000000"/>
          <w:sz w:val="21"/>
        </w:rPr>
        <w:t>This is where the official explanation starts to strain. “CIA headquarters ordered Air America to become a heroin airline” is not established by the record. But the CIA-owned air system operated around known traffickers, could carry opium, and kept operating because the war mattered more. The official record supplies that answer itself.</w:t>
      </w:r>
    </w:p>
    <w:p>
      <w:pPr>
        <w:pStyle w:val="Heading1"/>
      </w:pPr>
      <w:r>
        <w:t>THE WAR CAME FIRST</w:t>
      </w:r>
    </w:p>
    <w:p>
      <w:r>
        <w:rPr>
          <w:rFonts w:ascii="Arial" w:hAnsi="Arial"/>
          <w:color w:val="000000"/>
          <w:sz w:val="21"/>
        </w:rPr>
        <w:t>The CIA’s published history called Air America “a vital component” of the Laos operation. It also confronted McCoy’s allegations and acknowledged that Agency officers knew senior Laotian figures were involved in narcotics. The explanation was brutally practical: CIA’s job was fighting a war, not policing opium, and confronting useful allies could have broken the coalition.</w:t>
      </w:r>
    </w:p>
    <w:p>
      <w:r>
        <w:rPr>
          <w:rFonts w:ascii="Arial" w:hAnsi="Arial"/>
          <w:color w:val="000000"/>
          <w:sz w:val="21"/>
        </w:rPr>
        <w:t>There it is—the priority decision hiding inside the denial.</w:t>
      </w:r>
    </w:p>
    <w:p>
      <w:r>
        <w:rPr>
          <w:rFonts w:ascii="Arial" w:hAnsi="Arial"/>
          <w:color w:val="000000"/>
          <w:sz w:val="21"/>
        </w:rPr>
        <w:t xml:space="preserve">No memo needed to say </w:t>
      </w:r>
      <w:r>
        <w:rPr>
          <w:rFonts w:ascii="Arial" w:hAnsi="Arial"/>
          <w:i/>
          <w:color w:val="000000"/>
          <w:sz w:val="21"/>
        </w:rPr>
        <w:t>protect the drug trade</w:t>
      </w:r>
      <w:r>
        <w:rPr>
          <w:rFonts w:ascii="Arial" w:hAnsi="Arial"/>
          <w:color w:val="000000"/>
          <w:sz w:val="21"/>
        </w:rPr>
        <w:t>. The operational instruction was to preserve the alliance. Once an ally’s military value outweighed the cost of his narcotics activity, the consequence followed. Aircraft kept flying. Territory remained protected. Officials retained access. Enforcement stopped at the edge of the covert mission.</w:t>
      </w:r>
    </w:p>
    <w:p>
      <w:r>
        <w:rPr>
          <w:rFonts w:ascii="Arial" w:hAnsi="Arial"/>
          <w:color w:val="000000"/>
          <w:sz w:val="21"/>
        </w:rPr>
        <w:t>This does not turn every CIA-supported Hmong soldier into a trafficker. It makes the surrounding narcotics network more resilient by insulating essential nodes from the pressure that might otherwise disrupt them. A service can materially enable a trade it does not control.</w:t>
      </w:r>
    </w:p>
    <w:p>
      <w:pPr>
        <w:pStyle w:val="Heading1"/>
      </w:pPr>
      <w:r>
        <w:t>FROM OPIUM TO HEROIN</w:t>
      </w:r>
    </w:p>
    <w:p>
      <w:r>
        <w:rPr>
          <w:rFonts w:ascii="Arial" w:hAnsi="Arial"/>
          <w:color w:val="000000"/>
          <w:sz w:val="21"/>
        </w:rPr>
        <w:t>Raw opium from the highlands did not fly directly into an American city as finished heroin. It moved through stages: collection, transport, refining, wholesale distribution, and export. Laboratories in the region converted morphine base into heroin. South Vietnam—with its ports, airfields, military economy, corruption, and enormous American presence—offered a market and onward connections.</w:t>
      </w:r>
    </w:p>
    <w:p>
      <w:pPr>
        <w:pStyle w:val="ImageNote"/>
      </w:pPr>
      <w:r>
        <w:rPr>
          <w:rFonts w:ascii="Arial" w:hAnsi="Arial"/>
          <w:b/>
          <w:i w:val="0"/>
          <w:color w:val="666666"/>
          <w:sz w:val="18"/>
        </w:rPr>
        <w:t xml:space="preserve">IMAGE NOTE  </w:t>
      </w:r>
      <w:r>
        <w:rPr>
          <w:rFonts w:ascii="Arial" w:hAnsi="Arial"/>
          <w:i/>
          <w:color w:val="666666"/>
          <w:sz w:val="18"/>
        </w:rPr>
        <w:t>Route map tracing the documented Southeast Asian chain from Laotian opium-growing zones through regional processing and South Vietnam to the serviceman market and onward exports; insert a visible break where no specific Air America cargo can be traced to a U.S. buyer.</w:t>
      </w:r>
      <w:r>
        <w:rPr>
          <w:rFonts w:ascii="Arial" w:hAnsi="Arial"/>
          <w:i/>
          <w:color w:val="666666"/>
          <w:sz w:val="18"/>
        </w:rPr>
        <w:br/>
        <w:t>Alt text: Southeast Asian opium-to-heroin chain and its documentary break</w:t>
      </w:r>
    </w:p>
    <w:p>
      <w:r>
        <w:rPr>
          <w:rFonts w:ascii="Arial" w:hAnsi="Arial"/>
          <w:color w:val="000000"/>
          <w:sz w:val="21"/>
        </w:rPr>
        <w:t>By the early 1970s, heroin use among American servicemen in Vietnam had become a serious military problem. The documentary chain is strongest at its separate links: a Golden Triangle production base, military and political protection, regional transport, heroin processing, and access to servicemen. It thins when we try to trace a particular Air America load all the way to an American buyer.</w:t>
      </w:r>
    </w:p>
    <w:p>
      <w:r>
        <w:rPr>
          <w:rFonts w:ascii="Arial" w:hAnsi="Arial"/>
          <w:color w:val="000000"/>
          <w:sz w:val="21"/>
        </w:rPr>
        <w:t>That break does not erase the architecture. A protected production-and-transport environment expands supply even when no single institution manages the entire journey. The Laos case establishes the operating principle: a covert war can strengthen narcotics-connected allies because dismantling them would threaten the war.</w:t>
      </w:r>
    </w:p>
    <w:p>
      <w:r>
        <w:rPr>
          <w:rFonts w:ascii="Arial" w:hAnsi="Arial"/>
          <w:color w:val="000000"/>
          <w:sz w:val="21"/>
        </w:rPr>
        <w:t xml:space="preserve">Two decades later, the setting changed from Southeast Asia to Central America. The commodity was cocaine. The proxy forces were the </w:t>
      </w:r>
      <w:r>
        <w:rPr>
          <w:rFonts w:ascii="Arial" w:hAnsi="Arial"/>
          <w:b/>
          <w:color w:val="000000"/>
          <w:sz w:val="21"/>
        </w:rPr>
        <w:t>Contras</w:t>
      </w:r>
      <w:r>
        <w:rPr>
          <w:rFonts w:ascii="Arial" w:hAnsi="Arial"/>
          <w:color w:val="000000"/>
          <w:sz w:val="21"/>
        </w:rPr>
        <w:t>, fighting Nicaragua’s Sandinista government. But the central conflict looked familiar: what happens when narcotics enforcement collides with a covert-war supply system?</w:t>
      </w:r>
    </w:p>
    <w:p>
      <w:r>
        <w:rPr>
          <w:rFonts w:ascii="Arial" w:hAnsi="Arial"/>
          <w:color w:val="000000"/>
          <w:sz w:val="21"/>
        </w:rPr>
        <w:t>This is often told as a Gary Webb story. Webb’s reporting forced public attention onto traffickers linked to the Contra cause and the crack market in California, but the strongest foundation here is not a newspaper series. It is the record created by Congress, federal investigations, and CIA’s own inspector general.</w:t>
      </w:r>
    </w:p>
    <w:p>
      <w:r>
        <w:rPr>
          <w:rFonts w:ascii="Arial" w:hAnsi="Arial"/>
          <w:color w:val="000000"/>
          <w:sz w:val="21"/>
        </w:rPr>
        <w:t>That record does not show that CIA created the crack epidemic. It does show a network crowded with pilots, suppliers, fundraisers, contractors, mercenaries, and supporters who attracted narcotics allegations while serving a foreign-policy project Washington was desperate to keep alive.</w:t>
      </w:r>
    </w:p>
    <w:p>
      <w:pPr>
        <w:pStyle w:val="Heading1"/>
      </w:pPr>
      <w:r>
        <w:t>WHAT THE KERRY COMMITTEE ACTUALLY FOUND</w:t>
      </w:r>
    </w:p>
    <w:p>
      <w:r>
        <w:rPr>
          <w:rFonts w:ascii="Arial" w:hAnsi="Arial"/>
          <w:color w:val="000000"/>
          <w:sz w:val="21"/>
        </w:rPr>
        <w:t xml:space="preserve">In 1989, the Senate Foreign Relations subcommittee chaired by </w:t>
      </w:r>
      <w:r>
        <w:rPr>
          <w:rFonts w:ascii="Arial" w:hAnsi="Arial"/>
          <w:b/>
          <w:color w:val="000000"/>
          <w:sz w:val="21"/>
        </w:rPr>
        <w:t>John Kerry</w:t>
      </w:r>
      <w:r>
        <w:rPr>
          <w:rFonts w:ascii="Arial" w:hAnsi="Arial"/>
          <w:color w:val="000000"/>
          <w:sz w:val="21"/>
        </w:rPr>
        <w:t xml:space="preserve"> published </w:t>
      </w:r>
      <w:hyperlink r:id="rId13">
        <w:r>
          <w:rPr>
            <w:rFonts w:ascii="Arial" w:hAnsi="Arial"/>
            <w:color w:val="1F4E79"/>
            <w:u w:val="single"/>
            <w:sz w:val="21"/>
            <w:szCs w:val="21"/>
            <w:b/>
          </w:rPr>
          <w:t>Drugs, Law Enforcement and Foreign Policy</w:t>
        </w:r>
      </w:hyperlink>
      <w:r>
        <w:rPr>
          <w:rFonts w:ascii="Arial" w:hAnsi="Arial"/>
          <w:color w:val="000000"/>
          <w:sz w:val="21"/>
        </w:rPr>
        <w:t>. Its formal conclusion was not subtle: there was substantial evidence of drug smuggling by individual Contras, suppliers, pilots, mercenaries, and supporters. Drug organizations used the Contra supply network, and Contra elements knowingly received material or financial assistance from traffickers.</w:t>
      </w:r>
    </w:p>
    <w:p>
      <w:pPr>
        <w:pStyle w:val="ImageNote"/>
      </w:pPr>
      <w:r>
        <w:rPr>
          <w:rFonts w:ascii="Arial" w:hAnsi="Arial"/>
          <w:b/>
          <w:i w:val="0"/>
          <w:color w:val="666666"/>
          <w:sz w:val="18"/>
        </w:rPr>
        <w:t xml:space="preserve">IMAGE NOTE  </w:t>
      </w:r>
      <w:r>
        <w:rPr>
          <w:rFonts w:ascii="Arial" w:hAnsi="Arial"/>
          <w:i/>
          <w:color w:val="666666"/>
          <w:sz w:val="18"/>
        </w:rPr>
        <w:t>Cropped Kerry Committee findings page beside a restrained Contra logistics map; label formal committee findings separately from witness testimony about individual flights and airstrips.</w:t>
      </w:r>
      <w:r>
        <w:rPr>
          <w:rFonts w:ascii="Arial" w:hAnsi="Arial"/>
          <w:i/>
          <w:color w:val="666666"/>
          <w:sz w:val="18"/>
        </w:rPr>
        <w:br/>
        <w:t>Alt text: Kerry Committee findings on Contra supply networks and drug trafficking</w:t>
      </w:r>
    </w:p>
    <w:p>
      <w:r>
        <w:rPr>
          <w:rFonts w:ascii="Arial" w:hAnsi="Arial"/>
          <w:color w:val="000000"/>
          <w:sz w:val="21"/>
        </w:rPr>
        <w:t xml:space="preserve">The committee did not find that Contra leaders personally directed drug trafficking. It did find repeated overlap. In 1986, the State Department paid more than </w:t>
      </w:r>
      <w:r>
        <w:rPr>
          <w:rFonts w:ascii="Arial" w:hAnsi="Arial"/>
          <w:b/>
          <w:color w:val="000000"/>
          <w:sz w:val="21"/>
        </w:rPr>
        <w:t>$806,000</w:t>
      </w:r>
      <w:r>
        <w:rPr>
          <w:rFonts w:ascii="Arial" w:hAnsi="Arial"/>
          <w:color w:val="000000"/>
          <w:sz w:val="21"/>
        </w:rPr>
        <w:t xml:space="preserve"> to four companies serving the Contra supply effort even though law-enforcement records tied their principals or operations to narcotics investigations, indictments, or trafficking intelligence. One of those companies, </w:t>
      </w:r>
      <w:r>
        <w:rPr>
          <w:rFonts w:ascii="Arial" w:hAnsi="Arial"/>
          <w:b/>
          <w:color w:val="000000"/>
          <w:sz w:val="21"/>
        </w:rPr>
        <w:t>SETCO</w:t>
      </w:r>
      <w:r>
        <w:rPr>
          <w:rFonts w:ascii="Arial" w:hAnsi="Arial"/>
          <w:color w:val="000000"/>
          <w:sz w:val="21"/>
        </w:rPr>
        <w:t xml:space="preserve">, received </w:t>
      </w:r>
      <w:r>
        <w:rPr>
          <w:rFonts w:ascii="Arial" w:hAnsi="Arial"/>
          <w:b/>
          <w:color w:val="000000"/>
          <w:sz w:val="21"/>
        </w:rPr>
        <w:t>$185,924.25</w:t>
      </w:r>
      <w:r>
        <w:rPr>
          <w:rFonts w:ascii="Arial" w:hAnsi="Arial"/>
          <w:color w:val="000000"/>
          <w:sz w:val="21"/>
        </w:rPr>
        <w:t>.</w:t>
      </w:r>
    </w:p>
    <w:p>
      <w:r>
        <w:rPr>
          <w:rFonts w:ascii="Arial" w:hAnsi="Arial"/>
          <w:color w:val="000000"/>
          <w:sz w:val="21"/>
        </w:rPr>
        <w:t xml:space="preserve">The report also followed </w:t>
      </w:r>
      <w:r>
        <w:rPr>
          <w:rFonts w:ascii="Arial" w:hAnsi="Arial"/>
          <w:b/>
          <w:color w:val="000000"/>
          <w:sz w:val="21"/>
        </w:rPr>
        <w:t>George Morales</w:t>
      </w:r>
      <w:r>
        <w:rPr>
          <w:rFonts w:ascii="Arial" w:hAnsi="Arial"/>
          <w:color w:val="000000"/>
          <w:sz w:val="21"/>
        </w:rPr>
        <w:t xml:space="preserve">, a convicted trafficker who said he provided aircraft, pilots, training, and money to the Southern Front in exchange for access. Witnesses described airstrips on the ranch of Contra supporter </w:t>
      </w:r>
      <w:r>
        <w:rPr>
          <w:rFonts w:ascii="Arial" w:hAnsi="Arial"/>
          <w:b/>
          <w:color w:val="000000"/>
          <w:sz w:val="21"/>
        </w:rPr>
        <w:t>John Hull</w:t>
      </w:r>
      <w:r>
        <w:rPr>
          <w:rFonts w:ascii="Arial" w:hAnsi="Arial"/>
          <w:color w:val="000000"/>
          <w:sz w:val="21"/>
        </w:rPr>
        <w:t>; pilot Gary Betzner testified that he carried weapons south and cocaine back toward Florida. A Costa Rica prosecutor told the committee his investigation met resistance and that he believed powerful interests were protecting Hull.</w:t>
      </w:r>
    </w:p>
    <w:p>
      <w:r>
        <w:rPr>
          <w:rFonts w:ascii="Arial" w:hAnsi="Arial"/>
          <w:color w:val="000000"/>
          <w:sz w:val="21"/>
        </w:rPr>
        <w:t>Those last claims remain testimony, not flight manifests or formal findings that every alleged load moved. Taken with the documented contractor payments and the committee’s network findings, however, they show something larger than a few random criminals hanging around a war. The supply apparatus offered aircraft, strips, crews, documentation, political connections, and reasons for officials to avoid questions that could endanger the program.</w:t>
      </w:r>
    </w:p>
    <w:p>
      <w:pPr>
        <w:pStyle w:val="Heading1"/>
      </w:pPr>
      <w:r>
        <w:t>THE INSPECTOR GENERAL’S PROBLEM</w:t>
      </w:r>
    </w:p>
    <w:p>
      <w:r>
        <w:rPr>
          <w:rFonts w:ascii="Arial" w:hAnsi="Arial"/>
          <w:color w:val="000000"/>
          <w:sz w:val="21"/>
        </w:rPr>
        <w:t xml:space="preserve">CIA’s inspector general later issued two long investigations. </w:t>
      </w:r>
      <w:hyperlink r:id="rId14">
        <w:r>
          <w:rPr>
            <w:rFonts w:ascii="Arial" w:hAnsi="Arial"/>
            <w:color w:val="1F4E79"/>
            <w:u w:val="single"/>
            <w:sz w:val="21"/>
            <w:szCs w:val="21"/>
            <w:b/>
          </w:rPr>
          <w:t>Volume I: The California Story</w:t>
        </w:r>
      </w:hyperlink>
      <w:r>
        <w:rPr>
          <w:rFonts w:ascii="Arial" w:hAnsi="Arial"/>
          <w:color w:val="000000"/>
          <w:sz w:val="21"/>
        </w:rPr>
        <w:t xml:space="preserve"> found no CIA relationship with the principal figures in the California crack story and no basis for saying the Agency caused the crack epidemic. That is major contrary evidence.</w:t>
      </w:r>
    </w:p>
    <w:p>
      <w:hyperlink r:id="rId15">
        <w:r>
          <w:rPr>
            <w:rFonts w:ascii="Arial" w:hAnsi="Arial"/>
            <w:color w:val="1F4E79"/>
            <w:u w:val="single"/>
            <w:sz w:val="21"/>
            <w:szCs w:val="21"/>
            <w:b/>
          </w:rPr>
          <w:t>Volume II: The Contra Story</w:t>
        </w:r>
      </w:hyperlink>
      <w:r>
        <w:rPr>
          <w:rFonts w:ascii="Arial" w:hAnsi="Arial"/>
          <w:color w:val="000000"/>
          <w:sz w:val="21"/>
        </w:rPr>
        <w:t xml:space="preserve"> reached the broader conclusion that CIA as an institution and its employees did not conspire with or assist drug traffickers. Then the factual findings inside the report made that conclusion much less comfortable.</w:t>
      </w:r>
    </w:p>
    <w:p>
      <w:r>
        <w:rPr>
          <w:rFonts w:ascii="Arial" w:hAnsi="Arial"/>
          <w:color w:val="000000"/>
          <w:sz w:val="21"/>
        </w:rPr>
        <w:t xml:space="preserve">The report documented serious allegations involving people and companies in the Contra orbit. It found periods when reporting to law enforcement was incomplete, congressional notification was deficient, or the Agency could have done more. Between </w:t>
      </w:r>
      <w:r>
        <w:rPr>
          <w:rFonts w:ascii="Arial" w:hAnsi="Arial"/>
          <w:b/>
          <w:color w:val="000000"/>
          <w:sz w:val="21"/>
        </w:rPr>
        <w:t>October 1986 and December 1987</w:t>
      </w:r>
      <w:r>
        <w:rPr>
          <w:rFonts w:ascii="Arial" w:hAnsi="Arial"/>
          <w:color w:val="000000"/>
          <w:sz w:val="21"/>
        </w:rPr>
        <w:t>, CIA knew of allegations concerning ten relevant people and organizations; the inspector general concluded that more could have been done to act on or report the information.</w:t>
      </w:r>
    </w:p>
    <w:p>
      <w:r>
        <w:rPr>
          <w:rFonts w:ascii="Arial" w:hAnsi="Arial"/>
          <w:color w:val="000000"/>
          <w:sz w:val="21"/>
        </w:rPr>
        <w:t xml:space="preserve">The case of </w:t>
      </w:r>
      <w:r>
        <w:rPr>
          <w:rFonts w:ascii="Arial" w:hAnsi="Arial"/>
          <w:b/>
          <w:color w:val="000000"/>
          <w:sz w:val="21"/>
        </w:rPr>
        <w:t>Alan Hyde</w:t>
      </w:r>
      <w:r>
        <w:rPr>
          <w:rFonts w:ascii="Arial" w:hAnsi="Arial"/>
          <w:color w:val="000000"/>
          <w:sz w:val="21"/>
        </w:rPr>
        <w:t xml:space="preserve"> is especially revealing. Serious narcotics allegations circulated while his company remained important to the Contra resupply system as a difficult-to-replace aviation-fuel supplier. Agency lawyers found no legal barrier to continuing the relationship because the allegations remained unsubstantiated and had not become an investigation. Years later, a field cable discouraged a counternarcotics initiative partly because the documented CIA connection could complicate prosecution.</w:t>
      </w:r>
    </w:p>
    <w:p>
      <w:pPr>
        <w:pStyle w:val="ImageNote"/>
      </w:pPr>
      <w:r>
        <w:rPr>
          <w:rFonts w:ascii="Arial" w:hAnsi="Arial"/>
          <w:b/>
          <w:i w:val="0"/>
          <w:color w:val="666666"/>
          <w:sz w:val="18"/>
        </w:rPr>
        <w:t xml:space="preserve">IMAGE NOTE  </w:t>
      </w:r>
      <w:r>
        <w:rPr>
          <w:rFonts w:ascii="Arial" w:hAnsi="Arial"/>
          <w:i/>
          <w:color w:val="666666"/>
          <w:sz w:val="18"/>
        </w:rPr>
        <w:t>Cropped CIA Inspector General Volume II pages on Alan Hyde, pairing the operational need for aviation fuel with the later cable warning that the CIA relationship could complicate prosecution; highlight only the relevant sentences.</w:t>
      </w:r>
      <w:r>
        <w:rPr>
          <w:rFonts w:ascii="Arial" w:hAnsi="Arial"/>
          <w:i/>
          <w:color w:val="666666"/>
          <w:sz w:val="18"/>
        </w:rPr>
        <w:br/>
        <w:t>Alt text: CIA Inspector General findings on Alan Hyde, avgas, and prosecution concerns</w:t>
      </w:r>
    </w:p>
    <w:p>
      <w:r>
        <w:rPr>
          <w:rFonts w:ascii="Arial" w:hAnsi="Arial"/>
          <w:color w:val="000000"/>
          <w:sz w:val="21"/>
        </w:rPr>
        <w:t>The inspector general also found cases in which CIA referred allegations or terminated relationships. Practice varied, and operational value repeatedly shaped which relationships survived.</w:t>
      </w:r>
    </w:p>
    <w:p>
      <w:pPr>
        <w:pStyle w:val="Heading1"/>
      </w:pPr>
      <w:r>
        <w:t>THE MEMO THAT CREATED A BLIND SPOT</w:t>
      </w:r>
    </w:p>
    <w:p>
      <w:r>
        <w:rPr>
          <w:rFonts w:ascii="Arial" w:hAnsi="Arial"/>
          <w:color w:val="000000"/>
          <w:sz w:val="21"/>
        </w:rPr>
        <w:t xml:space="preserve">On </w:t>
      </w:r>
      <w:r>
        <w:rPr>
          <w:rFonts w:ascii="Arial" w:hAnsi="Arial"/>
          <w:b/>
          <w:color w:val="000000"/>
          <w:sz w:val="21"/>
        </w:rPr>
        <w:t>February 11, 1982</w:t>
      </w:r>
      <w:r>
        <w:rPr>
          <w:rFonts w:ascii="Arial" w:hAnsi="Arial"/>
          <w:color w:val="000000"/>
          <w:sz w:val="21"/>
        </w:rPr>
        <w:t>, Attorney General William French Smith signed a new CIA–Justice Department reporting agreement; Director William Casey accepted it on March 2. The document treated staff and contract employees differently from agents, assets, and independent contractors.</w:t>
      </w:r>
    </w:p>
    <w:p>
      <w:pPr>
        <w:pStyle w:val="ImageNote"/>
      </w:pPr>
      <w:r>
        <w:rPr>
          <w:rFonts w:ascii="Arial" w:hAnsi="Arial"/>
          <w:b/>
          <w:i w:val="0"/>
          <w:color w:val="666666"/>
          <w:sz w:val="18"/>
        </w:rPr>
        <w:t xml:space="preserve">IMAGE NOTE  </w:t>
      </w:r>
      <w:r>
        <w:rPr>
          <w:rFonts w:ascii="Arial" w:hAnsi="Arial"/>
          <w:i/>
          <w:color w:val="666666"/>
          <w:sz w:val="18"/>
        </w:rPr>
        <w:t>Cropped pages from the signed 1982 CIA–DOJ “Reporting and Use of Information Concerning Federal Crimes” agreement, highlighting the employee definition and the mandatory nonemployee categories from which narcotics was absent.</w:t>
      </w:r>
      <w:r>
        <w:rPr>
          <w:rFonts w:ascii="Arial" w:hAnsi="Arial"/>
          <w:i/>
          <w:color w:val="666666"/>
          <w:sz w:val="18"/>
        </w:rPr>
        <w:br/>
        <w:t>Alt text: 1982 CIA–Justice Department agreement and its nonemployee reporting categories</w:t>
      </w:r>
    </w:p>
    <w:p>
      <w:r>
        <w:rPr>
          <w:rFonts w:ascii="Arial" w:hAnsi="Arial"/>
          <w:color w:val="000000"/>
          <w:sz w:val="21"/>
        </w:rPr>
        <w:t>For employees, suspected federal crimes triggered reporting. For non-employees, the mandatory categories included serious violence, terrorism, foreign interference, and offenses affecting national security or foreign relations. Narcotics was absent. CIA’s general counsel could still report other serious crimes, and Smith’s covering letter expected existing drug cooperation to continue, but the automatic requirement was missing.</w:t>
      </w:r>
    </w:p>
    <w:p>
      <w:r>
        <w:rPr>
          <w:rFonts w:ascii="Arial" w:hAnsi="Arial"/>
          <w:color w:val="000000"/>
          <w:sz w:val="21"/>
        </w:rPr>
        <w:t xml:space="preserve">In practice, the people most likely to inhabit a deniable covert network did not receive the same reporting treatment as staff officers. Justice Department officials identified the gap in </w:t>
      </w:r>
      <w:r>
        <w:rPr>
          <w:rFonts w:ascii="Arial" w:hAnsi="Arial"/>
          <w:b/>
          <w:color w:val="000000"/>
          <w:sz w:val="21"/>
        </w:rPr>
        <w:t>1985</w:t>
      </w:r>
      <w:r>
        <w:rPr>
          <w:rFonts w:ascii="Arial" w:hAnsi="Arial"/>
          <w:color w:val="000000"/>
          <w:sz w:val="21"/>
        </w:rPr>
        <w:t xml:space="preserve"> and recommended changing it. The agreement was not revised to expressly cover narcotics crimes by assets and independent contractors until </w:t>
      </w:r>
      <w:r>
        <w:rPr>
          <w:rFonts w:ascii="Arial" w:hAnsi="Arial"/>
          <w:b/>
          <w:color w:val="000000"/>
          <w:sz w:val="21"/>
        </w:rPr>
        <w:t>1995</w:t>
      </w:r>
      <w:r>
        <w:rPr>
          <w:rFonts w:ascii="Arial" w:hAnsi="Arial"/>
          <w:color w:val="000000"/>
          <w:sz w:val="21"/>
        </w:rPr>
        <w:t>.</w:t>
      </w:r>
    </w:p>
    <w:p>
      <w:r>
        <w:rPr>
          <w:rFonts w:ascii="Arial" w:hAnsi="Arial"/>
          <w:color w:val="000000"/>
          <w:sz w:val="21"/>
        </w:rPr>
        <w:t>No document shows Casey and Smith designing the agreement to shelter Contra traffickers. The effect is documented without inventing that intent: during the central Contra-war years, allegations against non-employees—the pilots, brokers, suppliers, and assets around a covert operation—remained discretionary precisely where narcotics were concerned.</w:t>
      </w:r>
    </w:p>
    <w:p>
      <w:pPr>
        <w:pStyle w:val="Heading1"/>
      </w:pPr>
      <w:r>
        <w:t>WHEN LAW ENFORCEMENT GOT TOO CLOSE</w:t>
      </w:r>
    </w:p>
    <w:p>
      <w:r>
        <w:rPr>
          <w:rFonts w:ascii="Arial" w:hAnsi="Arial"/>
          <w:color w:val="000000"/>
          <w:sz w:val="21"/>
        </w:rPr>
        <w:t>The clearest anomalies are not rumors of a hidden super-cartel. They are moments when ordinary drug enforcement collided with national-security priorities.</w:t>
      </w:r>
    </w:p>
    <w:p>
      <w:r>
        <w:rPr>
          <w:rFonts w:ascii="Arial" w:hAnsi="Arial"/>
          <w:color w:val="000000"/>
          <w:sz w:val="21"/>
        </w:rPr>
        <w:t xml:space="preserve">In 1984, trafficker </w:t>
      </w:r>
      <w:r>
        <w:rPr>
          <w:rFonts w:ascii="Arial" w:hAnsi="Arial"/>
          <w:b/>
          <w:color w:val="000000"/>
          <w:sz w:val="21"/>
        </w:rPr>
        <w:t>Barry Seal</w:t>
      </w:r>
      <w:r>
        <w:rPr>
          <w:rFonts w:ascii="Arial" w:hAnsi="Arial"/>
          <w:color w:val="000000"/>
          <w:sz w:val="21"/>
        </w:rPr>
        <w:t xml:space="preserve"> became part of a Drug Enforcement Administration sting against the Medellín cartel. After the operation produced images tying Sandinista official Federico Vaughan to a cocaine shipment, Oliver North’s circle used the intelligence to support the Contra cause. The story leaked before prosecutors wanted it public, damaging an ongoing operation. A proposal to divert </w:t>
      </w:r>
      <w:r>
        <w:rPr>
          <w:rFonts w:ascii="Arial" w:hAnsi="Arial"/>
          <w:b/>
          <w:color w:val="000000"/>
          <w:sz w:val="21"/>
        </w:rPr>
        <w:t>$1.5 million</w:t>
      </w:r>
      <w:r>
        <w:rPr>
          <w:rFonts w:ascii="Arial" w:hAnsi="Arial"/>
          <w:color w:val="000000"/>
          <w:sz w:val="21"/>
        </w:rPr>
        <w:t xml:space="preserve"> in sting proceeds to the Contras was rejected by the DEA.</w:t>
      </w:r>
    </w:p>
    <w:p>
      <w:r>
        <w:rPr>
          <w:rFonts w:ascii="Arial" w:hAnsi="Arial"/>
          <w:color w:val="000000"/>
          <w:sz w:val="21"/>
        </w:rPr>
        <w:t xml:space="preserve">Then there was Honduran general </w:t>
      </w:r>
      <w:r>
        <w:rPr>
          <w:rFonts w:ascii="Arial" w:hAnsi="Arial"/>
          <w:b/>
          <w:color w:val="000000"/>
          <w:sz w:val="21"/>
        </w:rPr>
        <w:t>José Bueso Rosa</w:t>
      </w:r>
      <w:r>
        <w:rPr>
          <w:rFonts w:ascii="Arial" w:hAnsi="Arial"/>
          <w:color w:val="000000"/>
          <w:sz w:val="21"/>
        </w:rPr>
        <w:t>, implicated in a drug-financed plot to assassinate the president of Honduras and convicted in the United States. Officials including North discussed avoiding treatment that might expose or damage Contra operations. Bueso ultimately received a five-year sentence in minimum security. The committee identified the secrecy and Contra rationale behind the push for accommodation.</w:t>
      </w:r>
    </w:p>
    <w:p>
      <w:r>
        <w:rPr>
          <w:rFonts w:ascii="Arial" w:hAnsi="Arial"/>
          <w:color w:val="000000"/>
          <w:sz w:val="21"/>
        </w:rPr>
        <w:t>These episodes do not establish that every prosecution was fixed. They reveal the hierarchy of interests. When enforcement threatened intelligence sources, allied governments, or the survival of the Contra program, national-security officials entered the criminal case—and it stopped being merely a criminal case.</w:t>
      </w:r>
    </w:p>
    <w:p>
      <w:pPr>
        <w:pStyle w:val="Heading1"/>
      </w:pPr>
      <w:r>
        <w:t>THEN THERE IS BRAZIL</w:t>
      </w:r>
    </w:p>
    <w:p>
      <w:r>
        <w:rPr>
          <w:rFonts w:ascii="Arial" w:hAnsi="Arial"/>
          <w:color w:val="000000"/>
          <w:sz w:val="21"/>
        </w:rPr>
        <w:t>Brazil is the point where the commodity trail becomes harder to see and the political pipeline becomes impossible to miss.</w:t>
      </w:r>
    </w:p>
    <w:p>
      <w:r>
        <w:rPr>
          <w:rFonts w:ascii="Arial" w:hAnsi="Arial"/>
          <w:color w:val="000000"/>
          <w:sz w:val="21"/>
        </w:rPr>
        <w:t xml:space="preserve">A </w:t>
      </w:r>
      <w:hyperlink r:id="rId16">
        <w:r>
          <w:rPr>
            <w:rFonts w:ascii="Arial" w:hAnsi="Arial"/>
            <w:color w:val="1F4E79"/>
            <w:u w:val="single"/>
            <w:sz w:val="21"/>
            <w:szCs w:val="21"/>
            <w:b/>
          </w:rPr>
          <w:t>1963 PFIAB “Board Panel on Covert Action Operations” briefing</w:t>
        </w:r>
      </w:hyperlink>
      <w:r>
        <w:rPr>
          <w:rFonts w:ascii="Arial" w:hAnsi="Arial"/>
          <w:color w:val="000000"/>
          <w:sz w:val="21"/>
        </w:rPr>
        <w:t xml:space="preserve"> recorded CIA programs involving Brazilian labor, student, and other political organizations before the overthrow of President João Goulart. On </w:t>
      </w:r>
      <w:r>
        <w:rPr>
          <w:rFonts w:ascii="Arial" w:hAnsi="Arial"/>
          <w:b/>
          <w:color w:val="000000"/>
          <w:sz w:val="21"/>
        </w:rPr>
        <w:t>March 27, 1964</w:t>
      </w:r>
      <w:r>
        <w:rPr>
          <w:rFonts w:ascii="Arial" w:hAnsi="Arial"/>
          <w:color w:val="000000"/>
          <w:sz w:val="21"/>
        </w:rPr>
        <w:t xml:space="preserve">, Ambassador Lincoln Gordon’s </w:t>
      </w:r>
      <w:hyperlink r:id="rId17">
        <w:r>
          <w:rPr>
            <w:rFonts w:ascii="Arial" w:hAnsi="Arial"/>
            <w:color w:val="1F4E79"/>
            <w:u w:val="single"/>
            <w:sz w:val="21"/>
            <w:szCs w:val="21"/>
            <w:b/>
          </w:rPr>
          <w:t>cable requesting clandestine arms and covert support</w:t>
        </w:r>
      </w:hyperlink>
      <w:r>
        <w:rPr>
          <w:rFonts w:ascii="Arial" w:hAnsi="Arial"/>
          <w:color w:val="000000"/>
          <w:sz w:val="21"/>
        </w:rPr>
        <w:t xml:space="preserve"> laid out contingency measures for forces moving against Goulart.</w:t>
      </w:r>
    </w:p>
    <w:p>
      <w:pPr>
        <w:pStyle w:val="ImageNote"/>
      </w:pPr>
      <w:r>
        <w:rPr>
          <w:rFonts w:ascii="Arial" w:hAnsi="Arial"/>
          <w:b/>
          <w:i w:val="0"/>
          <w:color w:val="666666"/>
          <w:sz w:val="18"/>
        </w:rPr>
        <w:t xml:space="preserve">IMAGE NOTE  </w:t>
      </w:r>
      <w:r>
        <w:rPr>
          <w:rFonts w:ascii="Arial" w:hAnsi="Arial"/>
          <w:i/>
          <w:color w:val="666666"/>
          <w:sz w:val="18"/>
        </w:rPr>
        <w:t>Side-by-side document facsimiles from the 1963 PFIAB covert-action briefing and Lincoln Gordon’s March 27, 1964 cable, with labor/student operations and clandestine arms/petroleum support highlighted.</w:t>
      </w:r>
      <w:r>
        <w:rPr>
          <w:rFonts w:ascii="Arial" w:hAnsi="Arial"/>
          <w:i/>
          <w:color w:val="666666"/>
          <w:sz w:val="18"/>
        </w:rPr>
        <w:br/>
        <w:t>Alt text: U.S. covert-action records before Brazil’s 1964 coup</w:t>
      </w:r>
    </w:p>
    <w:p>
      <w:r>
        <w:rPr>
          <w:rFonts w:ascii="Arial" w:hAnsi="Arial"/>
          <w:color w:val="000000"/>
          <w:sz w:val="21"/>
        </w:rPr>
        <w:t xml:space="preserve">As the coup unfolded, </w:t>
      </w:r>
      <w:r>
        <w:rPr>
          <w:rFonts w:ascii="Arial" w:hAnsi="Arial"/>
          <w:b/>
          <w:color w:val="000000"/>
          <w:sz w:val="21"/>
        </w:rPr>
        <w:t>Operation Brother Sam</w:t>
      </w:r>
      <w:r>
        <w:rPr>
          <w:rFonts w:ascii="Arial" w:hAnsi="Arial"/>
          <w:color w:val="000000"/>
          <w:sz w:val="21"/>
        </w:rPr>
        <w:t xml:space="preserve"> prepared naval, fuel, ammunition, and airlift support. Much of it was not needed because Goulart fled and the military takeover succeeded quickly. But the </w:t>
      </w:r>
      <w:hyperlink r:id="rId18">
        <w:r>
          <w:rPr>
            <w:rFonts w:ascii="Arial" w:hAnsi="Arial"/>
            <w:color w:val="1F4E79"/>
            <w:u w:val="single"/>
            <w:sz w:val="21"/>
            <w:szCs w:val="21"/>
            <w:b/>
          </w:rPr>
          <w:t>April 1 White House meeting record</w:t>
        </w:r>
      </w:hyperlink>
      <w:r>
        <w:rPr>
          <w:rFonts w:ascii="Arial" w:hAnsi="Arial"/>
          <w:color w:val="000000"/>
          <w:sz w:val="21"/>
        </w:rPr>
        <w:t xml:space="preserve"> leaves no ambiguity about Washington’s alignment.</w:t>
      </w:r>
    </w:p>
    <w:p>
      <w:r>
        <w:rPr>
          <w:rFonts w:ascii="Arial" w:hAnsi="Arial"/>
          <w:color w:val="000000"/>
          <w:sz w:val="21"/>
        </w:rPr>
        <w:t>CIA’s covert political action and USAID’s police assistance were different programs. No acquired document places them under one unified command. The files show parallel instruments pushing toward compatible goals—an aligned government, stronger internal-security organs, and reliable access to the people running them.</w:t>
      </w:r>
    </w:p>
    <w:p>
      <w:r>
        <w:rPr>
          <w:rFonts w:ascii="Arial" w:hAnsi="Arial"/>
          <w:color w:val="000000"/>
          <w:sz w:val="21"/>
        </w:rPr>
        <w:t>Through the Office of Public Safety, U.S. assistance helped modernize Brazilian policing. Advisers worked on communications, records, laboratories, mobility, training, administration, riot control, and counter-subversion. Radios connected units. Vehicles moved them. Records identified targets. Laboratories and technical training made the organization more professional and more powerful.</w:t>
      </w:r>
    </w:p>
    <w:p>
      <w:pPr>
        <w:pStyle w:val="ImageNote"/>
      </w:pPr>
      <w:r>
        <w:rPr>
          <w:rFonts w:ascii="Arial" w:hAnsi="Arial"/>
          <w:b/>
          <w:i w:val="0"/>
          <w:color w:val="666666"/>
          <w:sz w:val="18"/>
        </w:rPr>
        <w:t xml:space="preserve">IMAGE NOTE  </w:t>
      </w:r>
      <w:r>
        <w:rPr>
          <w:rFonts w:ascii="Arial" w:hAnsi="Arial"/>
          <w:i/>
          <w:color w:val="666666"/>
          <w:sz w:val="18"/>
        </w:rPr>
        <w:t>Document-based Brazil police-capacity graphic using OPS records for communications, central files, laboratories, vehicles, training, riot control, and counter-subversion; avoid unresolved aggregate trainee totals.</w:t>
      </w:r>
      <w:r>
        <w:rPr>
          <w:rFonts w:ascii="Arial" w:hAnsi="Arial"/>
          <w:i/>
          <w:color w:val="666666"/>
          <w:sz w:val="18"/>
        </w:rPr>
        <w:br/>
        <w:t>Alt text: USAID Office of Public Safety support for Brazilian police capacity</w:t>
      </w:r>
    </w:p>
    <w:p>
      <w:r>
        <w:rPr>
          <w:rFonts w:ascii="Arial" w:hAnsi="Arial"/>
          <w:color w:val="000000"/>
          <w:sz w:val="21"/>
        </w:rPr>
        <w:t>The conventional defense is straightforward: Brazil had crime, disorder, and institutional weakness; modern police services were a legitimate development objective. That is true as far as it goes. But Brazil’s police did not operate outside politics. After the coup, internal security increasingly meant surveillance, detention, interrogation, and the suppression of opponents defined as subversive.</w:t>
      </w:r>
    </w:p>
    <w:p>
      <w:r>
        <w:rPr>
          <w:rFonts w:ascii="Arial" w:hAnsi="Arial"/>
          <w:color w:val="000000"/>
          <w:sz w:val="21"/>
        </w:rPr>
        <w:t>USAID did not have to order an interrogation for its assistance to strengthen the institution conducting it. Capacity travels. Equipment and methods supplied for ordinary policing remain available when a government turns political conflict into a police problem.</w:t>
      </w:r>
    </w:p>
    <w:p>
      <w:pPr>
        <w:pStyle w:val="Heading1"/>
      </w:pPr>
      <w:r>
        <w:t>THE SECURITY STATE THAT FOLLOWED</w:t>
      </w:r>
    </w:p>
    <w:p>
      <w:r>
        <w:rPr>
          <w:rFonts w:ascii="Arial" w:hAnsi="Arial"/>
          <w:color w:val="000000"/>
          <w:sz w:val="21"/>
        </w:rPr>
        <w:t xml:space="preserve">The post-coup system grew through a web of military intelligence and police bodies: the </w:t>
      </w:r>
      <w:r>
        <w:rPr>
          <w:rFonts w:ascii="Arial" w:hAnsi="Arial"/>
          <w:b/>
          <w:color w:val="000000"/>
          <w:sz w:val="21"/>
        </w:rPr>
        <w:t>National Intelligence Service</w:t>
      </w:r>
      <w:r>
        <w:rPr>
          <w:rFonts w:ascii="Arial" w:hAnsi="Arial"/>
          <w:color w:val="000000"/>
          <w:sz w:val="21"/>
        </w:rPr>
        <w:t>, DOPS and DEOPS political-police units, Operation Bandeirante, and the DOI-CODI structure. Their jurisdictions and dates differed, but together they made detention and intelligence central to the regime’s survival.</w:t>
      </w:r>
    </w:p>
    <w:p>
      <w:r>
        <w:rPr>
          <w:rFonts w:ascii="Arial" w:hAnsi="Arial"/>
          <w:color w:val="000000"/>
          <w:sz w:val="21"/>
        </w:rPr>
        <w:t xml:space="preserve">American officials knew what that security system was doing. A </w:t>
      </w:r>
      <w:hyperlink r:id="rId19">
        <w:r>
          <w:rPr>
            <w:rFonts w:ascii="Arial" w:hAnsi="Arial"/>
            <w:color w:val="1F4E79"/>
            <w:u w:val="single"/>
            <w:sz w:val="21"/>
            <w:szCs w:val="21"/>
            <w:b/>
          </w:rPr>
          <w:t>1971 State Department report on the “Death Squad”</w:t>
        </w:r>
      </w:hyperlink>
      <w:r>
        <w:rPr>
          <w:rFonts w:ascii="Arial" w:hAnsi="Arial"/>
          <w:color w:val="000000"/>
          <w:sz w:val="21"/>
        </w:rPr>
        <w:t xml:space="preserve"> examined police-linked killings. A </w:t>
      </w:r>
      <w:hyperlink r:id="rId20">
        <w:r>
          <w:rPr>
            <w:rFonts w:ascii="Arial" w:hAnsi="Arial"/>
            <w:color w:val="1F4E79"/>
            <w:u w:val="single"/>
            <w:sz w:val="21"/>
            <w:szCs w:val="21"/>
            <w:b/>
          </w:rPr>
          <w:t>1973 report on widespread arrests and “psychophysical” interrogation</w:t>
        </w:r>
      </w:hyperlink>
      <w:r>
        <w:rPr>
          <w:rFonts w:ascii="Arial" w:hAnsi="Arial"/>
          <w:color w:val="000000"/>
          <w:sz w:val="21"/>
        </w:rPr>
        <w:t xml:space="preserve"> documented the language officials used for coercion. Another cable that May addressed political arrests and torture in São Paulo.</w:t>
      </w:r>
    </w:p>
    <w:p>
      <w:r>
        <w:rPr>
          <w:rFonts w:ascii="Arial" w:hAnsi="Arial"/>
          <w:color w:val="000000"/>
          <w:sz w:val="21"/>
        </w:rPr>
        <w:t>The files do not show USAID issuing torture orders. They show American assistance expanding police capacity while CIA covert action and U.S. diplomacy supported the political order in which that capacity was used. The public program built institutions; the covert and diplomatic programs protected the strategic relationship.</w:t>
      </w:r>
    </w:p>
    <w:p>
      <w:pPr>
        <w:pStyle w:val="Heading1"/>
      </w:pPr>
      <w:r>
        <w:t>THE BRAZIL BREAK IN THE FILE</w:t>
      </w:r>
    </w:p>
    <w:p>
      <w:r>
        <w:rPr>
          <w:rFonts w:ascii="Arial" w:hAnsi="Arial"/>
          <w:color w:val="000000"/>
          <w:sz w:val="21"/>
        </w:rPr>
        <w:t>Here the commodity trail stops.</w:t>
      </w:r>
    </w:p>
    <w:p>
      <w:r>
        <w:rPr>
          <w:rFonts w:ascii="Arial" w:hAnsi="Arial"/>
          <w:color w:val="000000"/>
          <w:sz w:val="21"/>
        </w:rPr>
        <w:t xml:space="preserve">The record establishes CIA political action before the coup, American contingency support, years of police modernization, and official knowledge of repression. It does </w:t>
      </w:r>
      <w:r>
        <w:rPr>
          <w:rFonts w:ascii="Arial" w:hAnsi="Arial"/>
          <w:b/>
          <w:color w:val="000000"/>
          <w:sz w:val="21"/>
        </w:rPr>
        <w:t>not</w:t>
      </w:r>
      <w:r>
        <w:rPr>
          <w:rFonts w:ascii="Arial" w:hAnsi="Arial"/>
          <w:color w:val="000000"/>
          <w:sz w:val="21"/>
        </w:rPr>
        <w:t xml:space="preserve"> establish a continuous chain running from a CIA-protected Brazilian trafficker, through a documented cocaine route and financing mechanism, into the United States.</w:t>
      </w:r>
    </w:p>
    <w:p>
      <w:r>
        <w:rPr>
          <w:rFonts w:ascii="Arial" w:hAnsi="Arial"/>
          <w:color w:val="000000"/>
          <w:sz w:val="21"/>
        </w:rPr>
        <w:t>Brazil sat beside the Andean cocaine economy and inside a Southern Cone security network that crossed borders through Bolivia, Paraguay, Argentina, Chile, and Uruguay. Intelligence cooperation, smuggling routes, protected officials, and organized crime occupied some of the same regional space. Those are leads, not a completed chain. Operation Condor demonstrates transnational repression; it cannot be converted into proof of a transnational cocaine operation.</w:t>
      </w:r>
    </w:p>
    <w:p>
      <w:r>
        <w:rPr>
          <w:rFonts w:ascii="Arial" w:hAnsi="Arial"/>
          <w:color w:val="000000"/>
          <w:sz w:val="21"/>
        </w:rPr>
        <w:t>The gap is part of the finding. In Laos and the Contra record, named narcotics actors intersect documented covert logistics. In Brazil, the security architecture is visible while the commodity chain disappears into the files. Brazil remains a laboratory of political influence, police capacity, and regional security connections—even though the narcotics link remains undocumented.</w:t>
      </w:r>
    </w:p>
    <w:p>
      <w:pPr>
        <w:pStyle w:val="Heading1"/>
      </w:pPr>
      <w:r>
        <w:t>SO WAS THE CIA TRAFFICKING DRUGS?</w:t>
      </w:r>
    </w:p>
    <w:p>
      <w:r>
        <w:rPr>
          <w:rFonts w:ascii="Arial" w:hAnsi="Arial"/>
          <w:color w:val="000000"/>
          <w:sz w:val="21"/>
        </w:rPr>
        <w:t xml:space="preserve">The word </w:t>
      </w:r>
      <w:r>
        <w:rPr>
          <w:rFonts w:ascii="Arial" w:hAnsi="Arial"/>
          <w:i/>
          <w:color w:val="000000"/>
          <w:sz w:val="21"/>
        </w:rPr>
        <w:t>trafficking</w:t>
      </w:r>
      <w:r>
        <w:rPr>
          <w:rFonts w:ascii="Arial" w:hAnsi="Arial"/>
          <w:color w:val="000000"/>
          <w:sz w:val="21"/>
        </w:rPr>
        <w:t xml:space="preserve"> is doing too much work.</w:t>
      </w:r>
    </w:p>
    <w:p>
      <w:r>
        <w:rPr>
          <w:rFonts w:ascii="Arial" w:hAnsi="Arial"/>
          <w:b/>
          <w:color w:val="000000"/>
          <w:sz w:val="21"/>
        </w:rPr>
        <w:t>Association</w:t>
      </w:r>
      <w:r>
        <w:rPr>
          <w:rFonts w:ascii="Arial" w:hAnsi="Arial"/>
          <w:color w:val="000000"/>
          <w:sz w:val="21"/>
        </w:rPr>
        <w:t xml:space="preserve"> is documented. CIA-backed forces, suppliers, and political allies included people tied to narcotics. </w:t>
      </w:r>
      <w:r>
        <w:rPr>
          <w:rFonts w:ascii="Arial" w:hAnsi="Arial"/>
          <w:b/>
          <w:color w:val="000000"/>
          <w:sz w:val="21"/>
        </w:rPr>
        <w:t>Knowledge</w:t>
      </w:r>
      <w:r>
        <w:rPr>
          <w:rFonts w:ascii="Arial" w:hAnsi="Arial"/>
          <w:color w:val="000000"/>
          <w:sz w:val="21"/>
        </w:rPr>
        <w:t xml:space="preserve"> is documented in multiple cases. </w:t>
      </w:r>
      <w:r>
        <w:rPr>
          <w:rFonts w:ascii="Arial" w:hAnsi="Arial"/>
          <w:b/>
          <w:color w:val="000000"/>
          <w:sz w:val="21"/>
        </w:rPr>
        <w:t>Tolerance</w:t>
      </w:r>
      <w:r>
        <w:rPr>
          <w:rFonts w:ascii="Arial" w:hAnsi="Arial"/>
          <w:color w:val="000000"/>
          <w:sz w:val="21"/>
        </w:rPr>
        <w:t xml:space="preserve"> is documented when relationships continued after allegations or facts became known. </w:t>
      </w:r>
      <w:r>
        <w:rPr>
          <w:rFonts w:ascii="Arial" w:hAnsi="Arial"/>
          <w:b/>
          <w:color w:val="000000"/>
          <w:sz w:val="21"/>
        </w:rPr>
        <w:t>Protection</w:t>
      </w:r>
      <w:r>
        <w:rPr>
          <w:rFonts w:ascii="Arial" w:hAnsi="Arial"/>
          <w:color w:val="000000"/>
          <w:sz w:val="21"/>
        </w:rPr>
        <w:t xml:space="preserve"> appears in narrower cases where operational concerns affected reporting, prosecution, or treatment. </w:t>
      </w:r>
      <w:r>
        <w:rPr>
          <w:rFonts w:ascii="Arial" w:hAnsi="Arial"/>
          <w:b/>
          <w:color w:val="000000"/>
          <w:sz w:val="21"/>
        </w:rPr>
        <w:t>Facilitation</w:t>
      </w:r>
      <w:r>
        <w:rPr>
          <w:rFonts w:ascii="Arial" w:hAnsi="Arial"/>
          <w:color w:val="000000"/>
          <w:sz w:val="21"/>
        </w:rPr>
        <w:t xml:space="preserve"> is the strongest system-level inference: transport, airfields, money, arms, access, and political cover made narcotics-connected networks more durable.</w:t>
      </w:r>
    </w:p>
    <w:p>
      <w:r>
        <w:rPr>
          <w:rFonts w:ascii="Arial" w:hAnsi="Arial"/>
          <w:color w:val="000000"/>
          <w:sz w:val="21"/>
        </w:rPr>
        <w:t>Direct institutional participation is a different claim. The record examined here does not establish an order from CIA headquarters to run heroin or cocaine into the United States. It does not show a single centrally managed narcotics program stretching from Laos to Nicaragua. And the inspector general’s California investigation weighs directly against the claim that CIA created the crack epidemic through Ross, Blandón, and Meneses.</w:t>
      </w:r>
    </w:p>
    <w:p>
      <w:r>
        <w:rPr>
          <w:rFonts w:ascii="Arial" w:hAnsi="Arial"/>
          <w:color w:val="000000"/>
          <w:sz w:val="21"/>
        </w:rPr>
        <w:t>But that is not where the evidence ends. If the standard is whether Langley operated a cartel, the record stops short. If the question is whether American covert operations knowingly preserved and materially enabled narcotics-connected systems because those systems were useful, the evidence is much harder to explain away.</w:t>
      </w:r>
    </w:p>
    <w:p>
      <w:pPr>
        <w:pStyle w:val="Heading1"/>
      </w:pPr>
      <w:r>
        <w:t>THE ORDINARY EXPLANATION</w:t>
      </w:r>
    </w:p>
    <w:p>
      <w:r>
        <w:rPr>
          <w:rFonts w:ascii="Arial" w:hAnsi="Arial"/>
          <w:color w:val="000000"/>
          <w:sz w:val="21"/>
        </w:rPr>
        <w:t>The strongest conventional explanation goes like this: the Cold War forced the United States into alliances with unsavory people. Opium in Laos and cocaine in Latin America had domestic causes. CIA’s mission was intelligence and counter-Communism, not drug enforcement. Air America could not inspect every sack carried by passengers or local commanders. Criminal networks exploited war, weak institutions, and logistical chaos. Brazilian authoritarianism and police violence had deep domestic roots.</w:t>
      </w:r>
    </w:p>
    <w:p>
      <w:r>
        <w:rPr>
          <w:rFonts w:ascii="Arial" w:hAnsi="Arial"/>
          <w:color w:val="000000"/>
          <w:sz w:val="21"/>
        </w:rPr>
        <w:t>All of that is substantially true.</w:t>
      </w:r>
    </w:p>
    <w:p>
      <w:r>
        <w:rPr>
          <w:rFonts w:ascii="Arial" w:hAnsi="Arial"/>
          <w:color w:val="000000"/>
          <w:sz w:val="21"/>
        </w:rPr>
        <w:t>It explains how narcotics activity could appear around a covert operation without being designed by CIA. It explains why individual officers might treat drug allegations as somebody else’s jurisdiction. It explains why incomplete reporting, missed prosecutions, and ugly alliances can arise without a written conspiracy.</w:t>
      </w:r>
    </w:p>
    <w:p>
      <w:r>
        <w:rPr>
          <w:rFonts w:ascii="Arial" w:hAnsi="Arial"/>
          <w:color w:val="000000"/>
          <w:sz w:val="21"/>
        </w:rPr>
        <w:t>It is also close to the explanation the official record offers: these were hard choices in dangerous places, and the Agency’s purpose was to win the assigned war.</w:t>
      </w:r>
    </w:p>
    <w:p>
      <w:pPr>
        <w:pStyle w:val="Heading1"/>
      </w:pPr>
      <w:r>
        <w:t>THE PROBLEM WITH THAT EXPLANATION</w:t>
      </w:r>
    </w:p>
    <w:p>
      <w:r>
        <w:rPr>
          <w:rFonts w:ascii="Arial" w:hAnsi="Arial"/>
          <w:color w:val="000000"/>
          <w:sz w:val="21"/>
        </w:rPr>
        <w:t>The trouble begins when the same “hard choice” repeats.</w:t>
      </w:r>
    </w:p>
    <w:p>
      <w:r>
        <w:rPr>
          <w:rFonts w:ascii="Arial" w:hAnsi="Arial"/>
          <w:color w:val="000000"/>
          <w:sz w:val="21"/>
        </w:rPr>
        <w:t>In Laos, CIA knew important allies occupied the narcotics economy and left the matter alone because the war came first. In the Contra system, congressional and CIA investigations found traffickers and allegations throughout a supply network that American agencies continued to fund, use, or approach selectively. The reporting rules themselves gave officials discretion when allegations concerned non-employee assets. In Brazil, covert political action and overt police modernization strengthened an allied security state even as Washington received reports of torture and police-linked killing.</w:t>
      </w:r>
    </w:p>
    <w:p>
      <w:r>
        <w:rPr>
          <w:rFonts w:ascii="Arial" w:hAnsi="Arial"/>
          <w:color w:val="000000"/>
          <w:sz w:val="21"/>
        </w:rPr>
        <w:t>Repeated knowledge plus continued logistics is no longer mere proximity. Continued access becomes a form of value. Selective blindness becomes a policy effect, even if nobody named it as policy. The network learns that usefulness buys time, and time is what a trafficking system needs.</w:t>
      </w:r>
    </w:p>
    <w:p>
      <w:r>
        <w:rPr>
          <w:rFonts w:ascii="Arial" w:hAnsi="Arial"/>
          <w:color w:val="000000"/>
          <w:sz w:val="21"/>
        </w:rPr>
        <w:t>The ordinary explanation gets us halfway. Narcotics were not the central American objective. But because narcotics enforcement remained secondary, the American objective could shelter the people and infrastructure that made the trade possible.</w:t>
      </w:r>
    </w:p>
    <w:p>
      <w:pPr>
        <w:pStyle w:val="Heading1"/>
      </w:pPr>
      <w:r>
        <w:t>THE PIPELINE</w:t>
      </w:r>
    </w:p>
    <w:p>
      <w:r>
        <w:rPr>
          <w:rFonts w:ascii="Arial" w:hAnsi="Arial"/>
          <w:color w:val="000000"/>
          <w:sz w:val="21"/>
        </w:rPr>
        <w:t>Now the title comes into focus.</w:t>
      </w:r>
    </w:p>
    <w:p>
      <w:r>
        <w:rPr>
          <w:rFonts w:ascii="Arial" w:hAnsi="Arial"/>
          <w:color w:val="000000"/>
          <w:sz w:val="21"/>
        </w:rPr>
        <w:t>The pipeline was not just a trail of drugs. It carried police trainees to American schools and intelligence back through liaison channels. It carried radios, weapons, cash, fuel, and political backing toward governments and proxy forces. It carried biographies and fingerprints into central files. And where those same institutions, territories, or suppliers touched narcotics, it carried protection in the most valuable form: continuation of the relationship.</w:t>
      </w:r>
    </w:p>
    <w:p>
      <w:pPr>
        <w:pStyle w:val="ImageNote"/>
      </w:pPr>
      <w:r>
        <w:rPr>
          <w:rFonts w:ascii="Arial" w:hAnsi="Arial"/>
          <w:b/>
          <w:i w:val="0"/>
          <w:color w:val="666666"/>
          <w:sz w:val="18"/>
        </w:rPr>
        <w:t xml:space="preserve">IMAGE NOTE  </w:t>
      </w:r>
      <w:r>
        <w:rPr>
          <w:rFonts w:ascii="Arial" w:hAnsi="Arial"/>
          <w:i/>
          <w:color w:val="666666"/>
          <w:sz w:val="18"/>
        </w:rPr>
        <w:t>Final multi-layer “PIPELINE” diagram showing people, training, intelligence, political influence, weapons, money, transport, and narcotics converging through shared institutions; mark Brazil’s commodity link with a red DOCUMENTARY BREAK.</w:t>
      </w:r>
      <w:r>
        <w:rPr>
          <w:rFonts w:ascii="Arial" w:hAnsi="Arial"/>
          <w:i/>
          <w:color w:val="666666"/>
          <w:sz w:val="18"/>
        </w:rPr>
        <w:br/>
        <w:t>Alt text: Overlapping institutional, covert, logistical, and narcotics pipelines</w:t>
      </w:r>
    </w:p>
    <w:p>
      <w:r>
        <w:rPr>
          <w:rFonts w:ascii="Arial" w:hAnsi="Arial"/>
          <w:color w:val="000000"/>
          <w:sz w:val="21"/>
        </w:rPr>
        <w:t>USAID did not need to be a drug courier for its institutional role to matter. CIA did not need to own every shipment for its choices to matter. A network can be strengthened by aircraft it sometimes uses, officials who remain in power, police who guard the territory, reporting rules that slow scrutiny, and prosecutors who encounter national-security resistance.</w:t>
      </w:r>
    </w:p>
    <w:p>
      <w:r>
        <w:rPr>
          <w:rFonts w:ascii="Arial" w:hAnsi="Arial"/>
          <w:color w:val="000000"/>
          <w:sz w:val="21"/>
        </w:rPr>
        <w:t>American covert architecture did not have to run the drug trade to make the drug trade more powerful. It only had to keep choosing the operation over the enforcement consequences—and keep the pipeline open.</w:t>
      </w:r>
    </w:p>
    <w:p>
      <w:r>
        <w:rPr>
          <w:rFonts w:ascii="Arial" w:hAnsi="Arial"/>
          <w:color w:val="000000"/>
          <w:sz w:val="21"/>
        </w:rPr>
        <w:t>The narrower question asks who loaded the plane. The files keep pointing to the people who kept it flying.</w:t>
      </w:r>
    </w:p>
    <w:p>
      <w:pPr>
        <w:spacing w:before="100" w:after="100"/>
        <w:jc w:val="center"/>
      </w:pPr>
      <w:r>
        <w:rPr>
          <w:rFonts w:ascii="Arial" w:hAnsi="Arial"/>
          <w:b/>
          <w:color w:val="1F4E79"/>
          <w:sz w:val="20"/>
        </w:rPr>
        <w:t>SUBSCRIBE</w:t>
      </w:r>
    </w:p>
    <w:p>
      <w:pPr>
        <w:spacing w:before="100" w:after="100"/>
        <w:jc w:val="center"/>
      </w:pPr>
      <w:r>
        <w:rPr>
          <w:rFonts w:ascii="Arial" w:hAnsi="Arial"/>
          <w:b/>
          <w:color w:val="1F4E79"/>
          <w:sz w:val="20"/>
        </w:rPr>
        <w:t>SHARE</w:t>
      </w:r>
    </w:p>
    <w:p>
      <w:r>
        <w:rPr>
          <w:rFonts w:ascii="Arial" w:hAnsi="Arial"/>
          <w:color w:val="000000"/>
          <w:sz w:val="21"/>
        </w:rPr>
        <w:t>We have followed the institutions, the training systems, and the covert pipelines. Now we follow one of the men who moved through all three.</w:t>
      </w:r>
    </w:p>
    <w:p>
      <w:r>
        <w:rPr>
          <w:rFonts w:ascii="Arial" w:hAnsi="Arial"/>
          <w:b/>
          <w:color w:val="000000"/>
          <w:sz w:val="21"/>
        </w:rPr>
        <w:t>Dan Mitrione</w:t>
      </w:r>
      <w:r>
        <w:rPr>
          <w:rFonts w:ascii="Arial" w:hAnsi="Arial"/>
          <w:color w:val="000000"/>
          <w:sz w:val="21"/>
        </w:rPr>
        <w:t xml:space="preserve"> served inside the USAID Office of Public Safety world in Brazil and Uruguay. Around him sit police instruction, counter-subversion, disputed torture allegations, and persistent questions about where OPS work ended and CIA interest began. Part 4 moves from the architecture to the instructor—and into the interrogation room.</w:t>
      </w:r>
    </w:p>
    <w:p>
      <w:pPr>
        <w:pStyle w:val="Heading1"/>
        <w:pageBreakBefore/>
      </w:pPr>
      <w:r>
        <w:t>FREQUENTLY ASKED QUESTIONS</w:t>
      </w:r>
    </w:p>
    <w:p>
      <w:pPr>
        <w:pStyle w:val="Heading2"/>
      </w:pPr>
      <w:r>
        <w:t>Did the CIA actually traffic heroin or cocaine?</w:t>
      </w:r>
    </w:p>
    <w:p>
      <w:r>
        <w:rPr>
          <w:rFonts w:ascii="Arial" w:hAnsi="Arial"/>
          <w:color w:val="000000"/>
          <w:sz w:val="21"/>
        </w:rPr>
        <w:t>The record does not establish a centrally directed CIA program to deliver heroin or cocaine to the United States. It establishes repeated relationships with narcotics-connected allies and contractors, documented knowledge, continued operational support, and cases in which covert priorities weakened reporting or enforcement. The best-supported charge is knowing tolerance and material facilitation, not a headquarters-run cartel.</w:t>
      </w:r>
    </w:p>
    <w:p>
      <w:pPr>
        <w:pStyle w:val="Heading2"/>
      </w:pPr>
      <w:r>
        <w:t>What was Air America?</w:t>
      </w:r>
    </w:p>
    <w:p>
      <w:r>
        <w:rPr>
          <w:rFonts w:ascii="Arial" w:hAnsi="Arial"/>
          <w:color w:val="000000"/>
          <w:sz w:val="21"/>
        </w:rPr>
        <w:t>Air America was a CIA-owned airline that supplied covert and paramilitary operations across Southeast Asia, including the secret war in Laos. Official inquiries rejected the claim that it had an institutional policy of drug trafficking or that American pilots were proved to have knowingly participated. The same record conceded possible opium carriage, weak local loading controls, CIA knowledge of allied narcotics activity, and a decision to put the war first.</w:t>
      </w:r>
    </w:p>
    <w:p>
      <w:pPr>
        <w:pStyle w:val="Heading2"/>
      </w:pPr>
      <w:r>
        <w:t>How did USAID fit into CIA operations?</w:t>
      </w:r>
    </w:p>
    <w:p>
      <w:r>
        <w:rPr>
          <w:rFonts w:ascii="Arial" w:hAnsi="Arial"/>
          <w:color w:val="000000"/>
          <w:sz w:val="21"/>
        </w:rPr>
        <w:t>USAID and CIA were separate agencies, but foreign police assistance gave the United States institutional access that intelligence officers could exploit. USAID’s Office of Public Safety funded training, communications, records, mobility, and technical capacity inside foreign security services. Those overt programs created durable relationships and stronger institutions in countries where CIA was simultaneously pursuing covert political or paramilitary goals.</w:t>
      </w:r>
    </w:p>
    <w:p>
      <w:pPr>
        <w:pStyle w:val="Heading2"/>
      </w:pPr>
      <w:r>
        <w:t>What did the Kerry Committee find about the Contras and cocaine?</w:t>
      </w:r>
    </w:p>
    <w:p>
      <w:r>
        <w:rPr>
          <w:rFonts w:ascii="Arial" w:hAnsi="Arial"/>
          <w:color w:val="000000"/>
          <w:sz w:val="21"/>
        </w:rPr>
        <w:t>The Kerry Committee found substantial evidence that individual Contras, suppliers, pilots, mercenaries, and supporters participated in drug trafficking and that trafficking organizations used Contra supply networks. It also documented U.S. payments to companies with serious narcotics ties or investigations. It did not conclude that Contra leaders collectively directed a cocaine operation.</w:t>
      </w:r>
    </w:p>
    <w:p>
      <w:pPr>
        <w:pStyle w:val="Heading2"/>
      </w:pPr>
      <w:r>
        <w:t>What is documented versus inferred in the Brazil case?</w:t>
      </w:r>
    </w:p>
    <w:p>
      <w:r>
        <w:rPr>
          <w:rFonts w:ascii="Arial" w:hAnsi="Arial"/>
          <w:color w:val="000000"/>
          <w:sz w:val="21"/>
        </w:rPr>
        <w:t>Documents establish pre-coup CIA political action, U.S. contingency support for the 1964 coup, extensive police modernization, and American knowledge of later repression. Missing is a continuous chain connecting a CIA-protected Brazilian trafficker to a specific cocaine route and the U.S. market. The overlap between regional security and narcotics geography remains an investigative lead, not a completed finding.</w:t>
      </w:r>
    </w:p>
    <w:p>
      <w:pPr>
        <w:pStyle w:val="Heading1"/>
      </w:pPr>
      <w:r>
        <w:t>YOU MAY BE INTERESTED IN THESE ARTICLES</w:t>
      </w:r>
    </w:p>
    <w:p>
      <w:pPr>
        <w:pStyle w:val="ListBullet"/>
        <w:spacing w:after="60"/>
      </w:pPr>
      <w:hyperlink r:id="rId21">
        <w:r>
          <w:rPr>
            <w:rFonts w:ascii="Arial" w:hAnsi="Arial"/>
            <w:color w:val="1F4E79"/>
            <w:u w:val="single"/>
            <w:sz w:val="21"/>
            <w:szCs w:val="21"/>
            <w:b/>
          </w:rPr>
          <w:t>Blueprint for Empire</w:t>
        </w:r>
      </w:hyperlink>
    </w:p>
    <w:p>
      <w:pPr>
        <w:pStyle w:val="ListBullet"/>
        <w:spacing w:after="60"/>
      </w:pPr>
      <w:hyperlink r:id="rId22">
        <w:r>
          <w:rPr>
            <w:rFonts w:ascii="Arial" w:hAnsi="Arial"/>
            <w:color w:val="1F4E79"/>
            <w:u w:val="single"/>
            <w:sz w:val="21"/>
            <w:szCs w:val="21"/>
            <w:b/>
          </w:rPr>
          <w:t>The Phoenix Program</w:t>
        </w:r>
      </w:hyperlink>
    </w:p>
    <w:p>
      <w:pPr>
        <w:pStyle w:val="ListBullet"/>
        <w:spacing w:after="60"/>
      </w:pPr>
      <w:hyperlink r:id="rId23">
        <w:r>
          <w:rPr>
            <w:rFonts w:ascii="Arial" w:hAnsi="Arial"/>
            <w:color w:val="1F4E79"/>
            <w:u w:val="single"/>
            <w:sz w:val="21"/>
            <w:szCs w:val="21"/>
            <w:b/>
          </w:rPr>
          <w:t>Operation Gladio</w:t>
        </w:r>
      </w:hyperlink>
    </w:p>
    <w:p>
      <w:pPr>
        <w:pStyle w:val="ListBullet"/>
        <w:spacing w:after="60"/>
      </w:pPr>
      <w:hyperlink r:id="rId24">
        <w:r>
          <w:rPr>
            <w:rFonts w:ascii="Arial" w:hAnsi="Arial"/>
            <w:color w:val="1F4E79"/>
            <w:u w:val="single"/>
            <w:sz w:val="21"/>
            <w:szCs w:val="21"/>
            <w:b/>
          </w:rPr>
          <w:t>Operation Susannah</w:t>
        </w:r>
      </w:hyperlink>
    </w:p>
    <w:sectPr w:rsidR="00FC693F" w:rsidRPr="0006063C" w:rsidSect="00034616">
      <w:footerReference w:type="default" r:id="rId25"/>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Note">
    <w:name w:val="Image Note"/>
    <w:pPr>
      <w:keepLines/>
      <w:spacing w:before="100" w:after="160"/>
      <w:ind w:left="360" w:right="360"/>
    </w:pPr>
    <w:rPr>
      <w:rFonts w:ascii="Arial" w:hAnsi="Arial"/>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ia.gov/resources/csi/studies-in-intelligence/studies-in-intelligence-winter-1999-2000/cia-air-operations-in-laos-1955-1974/" TargetMode="External"/><Relationship Id="rId10" Type="http://schemas.openxmlformats.org/officeDocument/2006/relationships/hyperlink" Target="https://www.vietnam.ttu.edu/virtualarchive/items.php?item=6-20-166D-116-UA17-149_000195" TargetMode="External"/><Relationship Id="rId11" Type="http://schemas.openxmlformats.org/officeDocument/2006/relationships/hyperlink" Target="https://www.vietnam.ttu.edu/virtualarchive/items.php?item=6-20-134E-116-UA2-9-5-5_003826" TargetMode="External"/><Relationship Id="rId12" Type="http://schemas.openxmlformats.org/officeDocument/2006/relationships/hyperlink" Target="https://archive.org/details/politicsofheroin0000mcco" TargetMode="External"/><Relationship Id="rId13" Type="http://schemas.openxmlformats.org/officeDocument/2006/relationships/hyperlink" Target="https://nsarchive2.gwu.edu/NSAEBB/NSAEBB113/north06.pdf" TargetMode="External"/><Relationship Id="rId14" Type="http://schemas.openxmlformats.org/officeDocument/2006/relationships/hyperlink" Target="https://www.cia.gov/readingroom/docs/REPORT%20OF%20INVESTIGATION%20A%5B16500519%5D.pdf" TargetMode="External"/><Relationship Id="rId15" Type="http://schemas.openxmlformats.org/officeDocument/2006/relationships/hyperlink" Target="https://www.cia.gov/readingroom/docs/REPORT%20OF%20INVESTIGATION%20A%5B16500518%5D.pdf" TargetMode="External"/><Relationship Id="rId16" Type="http://schemas.openxmlformats.org/officeDocument/2006/relationships/hyperlink" Target="https://nsarchive.gwu.edu/sites/default/files/documents/Document05-19630910-206-10001-10016.pdf" TargetMode="External"/><Relationship Id="rId17" Type="http://schemas.openxmlformats.org/officeDocument/2006/relationships/hyperlink" Target="https://nsarchive2.gwu.edu/NSAEBB/NSAEBB118/bz02.pdf" TargetMode="External"/><Relationship Id="rId18" Type="http://schemas.openxmlformats.org/officeDocument/2006/relationships/hyperlink" Target="https://nsarchive2.gwu.edu/NSAEBB/NSAEBB118/bz06.pdf" TargetMode="External"/><Relationship Id="rId19" Type="http://schemas.openxmlformats.org/officeDocument/2006/relationships/hyperlink" Target="https://nsarchive2.gwu.edu/NSAEBB/NSAEBB478/docs/doc4.pdf" TargetMode="External"/><Relationship Id="rId20" Type="http://schemas.openxmlformats.org/officeDocument/2006/relationships/hyperlink" Target="https://nsarchive2.gwu.edu/NSAEBB/NSAEBB478/docs/doc1.pdf" TargetMode="External"/><Relationship Id="rId21" Type="http://schemas.openxmlformats.org/officeDocument/2006/relationships/hyperlink" Target="https://thewhiterabbitreport.substack.com/p/blueprint-for-empire-cia-coups-history-1950s-1970s" TargetMode="External"/><Relationship Id="rId22" Type="http://schemas.openxmlformats.org/officeDocument/2006/relationships/hyperlink" Target="https://thewhiterabbitreport.substack.com/p/phoenix-program-template-for-endless-wars-operation-gladio" TargetMode="External"/><Relationship Id="rId23" Type="http://schemas.openxmlformats.org/officeDocument/2006/relationships/hyperlink" Target="https://thewhiterabbitreport.substack.com/p/operation-gladio-the-hidden-history" TargetMode="External"/><Relationship Id="rId24" Type="http://schemas.openxmlformats.org/officeDocument/2006/relationships/hyperlink" Target="https://thewhiterabbitreport.substack.com/p/operation-susannah-israel-false-flag-lavon-affair"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USAID &amp; The CIA: The Drug Pipeline</dc:title>
  <dc:subject>USAID and CIA investigative series article</dc:subject>
  <dc:creator>The White Rabbit Report</dc:creator>
  <cp:keywords>CIA drug pipeline</cp:keywords>
  <dc:description>generated by python-docx</dc:description>
  <cp:lastModifiedBy/>
  <cp:revision>1</cp:revision>
  <dcterms:created xsi:type="dcterms:W3CDTF">2013-12-23T23:15:00Z</dcterms:created>
  <dcterms:modified xsi:type="dcterms:W3CDTF">2013-12-23T23:15:00Z</dcterms:modified>
  <cp:category/>
</cp:coreProperties>
</file>