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THE LABORATORY COUNTRIES</w:t>
      </w:r>
    </w:p>
    <w:p>
      <w:r>
        <w:rPr>
          <w:b w:val="0"/>
          <w:i w:val="0"/>
        </w:rPr>
        <w:t>In August 1955, seven years before the Office of Public Safety existed, the American embassy in Saigon sent Washington a secret blueprint for a national police system.</w:t>
      </w:r>
    </w:p>
    <w:p>
      <w:r>
        <w:rPr>
          <w:b w:val="0"/>
          <w:i w:val="0"/>
        </w:rPr>
        <w:t>It proposed three branches under South Vietnam's Ministry of Interior: a 25,000-man National Police, municipal forces totaling 4,000 to 6,000, and a 4,000-person Vietnamese Bureau of Investigation. The system would conduct counterintelligence and counter-subversion, operate a nationwide communications network, maintain biographic and fingerprint files, run a criminal laboratory and coordinate counterespionage.</w:t>
      </w:r>
    </w:p>
    <w:p>
      <w:r>
        <w:rPr>
          <w:b w:val="0"/>
          <w:i w:val="0"/>
        </w:rPr>
        <w:t xml:space="preserve">The document also asked for riot guns, revolvers, tear gas, ammunition, vehicles and additional American advisers. The estimated fiscal-year cost was </w:t>
      </w:r>
      <w:r>
        <w:rPr>
          <w:b/>
          <w:i w:val="0"/>
        </w:rPr>
        <w:t>$2.53 million</w:t>
      </w:r>
      <w:r>
        <w:rPr>
          <w:b w:val="0"/>
          <w:i w:val="0"/>
        </w:rPr>
        <w:t>.</w:t>
      </w:r>
    </w:p>
    <w:p>
      <w:r>
        <w:rPr>
          <w:b w:val="0"/>
          <w:i w:val="0"/>
        </w:rPr>
        <w:t>This was called civilian police assistance. It was also state-building for internal war.</w:t>
      </w:r>
    </w:p>
    <w:p>
      <w:r>
        <w:rPr>
          <w:b w:val="0"/>
          <w:i w:val="0"/>
        </w:rPr>
        <w:t>Part 2 followed foreign officers from the public International Police Academy into a concealed CIA training channel. But the classroom was only the beginning. The officers went home. Radios connected their commands. Files made people searchable. Laboratories processed evidence. Vehicles moved units. Advisers helped redesign institutions.</w:t>
      </w:r>
    </w:p>
    <w:p>
      <w:r>
        <w:rPr>
          <w:b w:val="0"/>
          <w:i w:val="0"/>
        </w:rPr>
        <w:t>What happened when that machinery entered a government fighting both armed insurgents and political opponents?</w:t>
      </w:r>
    </w:p>
    <w:p>
      <w:pPr>
        <w:spacing w:before="120" w:after="200"/>
        <w:ind w:left="288" w:right="288"/>
      </w:pPr>
      <w:r>
        <w:rPr>
          <w:b/>
          <w:i/>
          <w:color w:val="646464"/>
        </w:rPr>
        <w:t>[IMAGE: Map locating South Vietnam and Brazil with timelines of the police-assistance programs | ALT: Map comparing the South Vietnam and Brazil public-safety case studies]</w:t>
      </w:r>
    </w:p>
    <w:p>
      <w:pPr>
        <w:pStyle w:val="Heading2"/>
      </w:pPr>
      <w:r>
        <w:rPr>
          <w:b w:val="0"/>
          <w:i w:val="0"/>
        </w:rPr>
        <w:t>THE FIRST LABORATORY</w:t>
      </w:r>
    </w:p>
    <w:p>
      <w:r>
        <w:rPr>
          <w:b w:val="0"/>
          <w:i w:val="0"/>
        </w:rPr>
        <w:t>South Vietnam did not begin as an OPS program. That distinction matters.</w:t>
      </w:r>
    </w:p>
    <w:p>
      <w:r>
        <w:rPr>
          <w:b w:val="0"/>
          <w:i w:val="0"/>
        </w:rPr>
        <w:t xml:space="preserve">In 1955, the sponsor was the Foreign Operations Administration and then the International Cooperation Administration, operating through the U.S. Operations Mission. The outside contractor was </w:t>
      </w:r>
      <w:r>
        <w:rPr>
          <w:b/>
          <w:i w:val="0"/>
        </w:rPr>
        <w:t>Michigan State University</w:t>
      </w:r>
      <w:r>
        <w:rPr>
          <w:b w:val="0"/>
          <w:i w:val="0"/>
        </w:rPr>
        <w:t>, whose Vietnam Advisory Group supplied public-administration and police specialists. OPS would not be created until November 1962.</w:t>
      </w:r>
    </w:p>
    <w:p>
      <w:r>
        <w:rPr>
          <w:b w:val="0"/>
          <w:i w:val="0"/>
        </w:rPr>
        <w:t xml:space="preserve">But the </w:t>
      </w:r>
      <w:hyperlink r:id="rId9">
        <w:r>
          <w:rPr>
            <w:color w:val="0563C1"/>
            <w:u w:val="single"/>
          </w:rPr>
          <w:t xml:space="preserve">August 25, 1955 country-team cable</w:t>
        </w:r>
      </w:hyperlink>
      <w:r>
        <w:rPr>
          <w:b w:val="0"/>
          <w:i w:val="0"/>
        </w:rPr>
        <w:t xml:space="preserve"> reads like a prototype for the later global system. American agencies and the Michigan State team had collaborated with Vietnamese officials on a unified civilian security service. Eight advisers were already employed through the FOA–MSU contract; the embassy wanted fourteen more. It proposed a police academy, roving instructional teams, overseas specialist training, a communications net and centralized identification records.</w:t>
      </w:r>
    </w:p>
    <w:p>
      <w:r>
        <w:rPr>
          <w:b w:val="0"/>
          <w:i w:val="0"/>
        </w:rPr>
        <w:t>The equipment list translates the ambition into hardware. Saigon–Cholon police had only six radio-equipped vehicles. The proposed program budgeted $270,000 for transportation, $704,000 for operating and maintaining vehicles, $606,500 for riot guns, revolvers, tear gas and ammunition, and $100,000 for a criminal laboratory.</w:t>
      </w:r>
    </w:p>
    <w:p>
      <w:r>
        <w:rPr>
          <w:b w:val="0"/>
          <w:i w:val="0"/>
        </w:rPr>
        <w:t>Those were not scattered seminars. They were the components of a national operating system.</w:t>
      </w:r>
    </w:p>
    <w:p>
      <w:pPr>
        <w:pStyle w:val="Heading2"/>
      </w:pPr>
      <w:r>
        <w:rPr>
          <w:b w:val="0"/>
          <w:i w:val="0"/>
        </w:rPr>
        <w:t>BUILDING A STATE THAT COULD SEE</w:t>
      </w:r>
    </w:p>
    <w:p>
      <w:r>
        <w:rPr>
          <w:b w:val="0"/>
          <w:i w:val="0"/>
        </w:rPr>
        <w:t xml:space="preserve">The </w:t>
      </w:r>
      <w:r>
        <w:rPr>
          <w:b/>
          <w:i w:val="0"/>
        </w:rPr>
        <w:t>Vietnamese Bureau of Investigation</w:t>
      </w:r>
      <w:r>
        <w:rPr>
          <w:b w:val="0"/>
          <w:i w:val="0"/>
        </w:rPr>
        <w:t>, or VBI, sat at the center of the information project. The 1955 plan assigned it counterintelligence, biographic and fingerprint files, criminal-laboratory work, major-crime investigations and coordination of counterespionage.</w:t>
      </w:r>
    </w:p>
    <w:p>
      <w:r>
        <w:rPr>
          <w:b w:val="0"/>
          <w:i w:val="0"/>
        </w:rPr>
        <w:t>Some of that is ordinary policing. Fingerprints can identify a burglar. A crime laboratory can test evidence. Radios can get help to an officer.</w:t>
      </w:r>
    </w:p>
    <w:p>
      <w:r>
        <w:rPr>
          <w:b w:val="0"/>
          <w:i w:val="0"/>
        </w:rPr>
        <w:t>The political function was equally explicit. The proposed National Police would conduct counter-subversive activity. By 1961, State Department intelligence director Roger Hilsman argued that South Vietnamese police needed more instruction in intelligence work and detecting subversion. Rural police, he wrote, could become a vital source of information about guerrilla routes and locations.</w:t>
      </w:r>
    </w:p>
    <w:p>
      <w:r>
        <w:rPr>
          <w:b w:val="0"/>
          <w:i w:val="0"/>
        </w:rPr>
        <w:t xml:space="preserve">His </w:t>
      </w:r>
      <w:hyperlink r:id="rId10">
        <w:r>
          <w:rPr>
            <w:color w:val="0563C1"/>
            <w:u w:val="single"/>
          </w:rPr>
          <w:t xml:space="preserve">November 1961 memorandum</w:t>
        </w:r>
      </w:hyperlink>
      <w:r>
        <w:rPr>
          <w:b w:val="0"/>
          <w:i w:val="0"/>
        </w:rPr>
        <w:t xml:space="preserve"> described counterinsurgency as a combination of civic action, intelligence, police work and constabulary forces. It called for broader village alarm and joint-security communications systems. Police modernization and counterinsurgency were not rival interpretations of the program. In the official planning, they were the same capabilities viewed from different operational needs.</w:t>
      </w:r>
    </w:p>
    <w:p>
      <w:pPr>
        <w:spacing w:before="120" w:after="200"/>
        <w:ind w:left="288" w:right="288"/>
      </w:pPr>
      <w:r>
        <w:rPr>
          <w:b/>
          <w:i/>
          <w:color w:val="646464"/>
        </w:rPr>
        <w:t>[IMAGE: Diagram of the proposed Vietnamese security service showing National Police, municipal police and VBI data functions | ALT: Organization chart of the 1955 South Vietnamese civilian security plan]</w:t>
      </w:r>
    </w:p>
    <w:p>
      <w:r>
        <w:rPr>
          <w:b w:val="0"/>
          <w:i w:val="0"/>
        </w:rPr>
        <w:t>The plan also reveals the political stakes of institutional design. American officials debated whether the Civil Guard should be rural police under civilian authority or a paramilitary force able to support the army. President Ngo Dinh Diem wanted it under military control during emergencies. American advisers worried that military control could swallow civilian policing, while other officials warned that creating a separate force under Diem's political allies could reinforce his personal power.</w:t>
      </w:r>
    </w:p>
    <w:p>
      <w:r>
        <w:rPr>
          <w:b w:val="0"/>
          <w:i w:val="0"/>
        </w:rPr>
        <w:t>There was no neutral organization chart.</w:t>
      </w:r>
    </w:p>
    <w:p>
      <w:pPr>
        <w:pStyle w:val="Heading2"/>
      </w:pPr>
      <w:r>
        <w:rPr>
          <w:b w:val="0"/>
          <w:i w:val="0"/>
        </w:rPr>
        <w:t>THE UNIVERSITY AND THE INTELLIGENCE SERVICE</w:t>
      </w:r>
    </w:p>
    <w:p>
      <w:r>
        <w:rPr>
          <w:b w:val="0"/>
          <w:i w:val="0"/>
        </w:rPr>
        <w:t>Michigan State gave the project academic and civilian form, but it did not isolate the police work from intelligence.</w:t>
      </w:r>
    </w:p>
    <w:p>
      <w:r>
        <w:rPr>
          <w:b w:val="0"/>
          <w:i w:val="0"/>
        </w:rPr>
        <w:t xml:space="preserve">In a 2000 </w:t>
      </w:r>
      <w:hyperlink r:id="rId11">
        <w:r>
          <w:rPr>
            <w:color w:val="0563C1"/>
            <w:u w:val="single"/>
          </w:rPr>
          <w:t xml:space="preserve">Michigan State oral-history interview</w:t>
        </w:r>
      </w:hyperlink>
      <w:r>
        <w:rPr>
          <w:b w:val="0"/>
          <w:i w:val="0"/>
        </w:rPr>
        <w:t xml:space="preserve">, former project leader </w:t>
      </w:r>
      <w:r>
        <w:rPr>
          <w:b/>
          <w:i w:val="0"/>
        </w:rPr>
        <w:t>Ralph Smuckler</w:t>
      </w:r>
      <w:r>
        <w:rPr>
          <w:b w:val="0"/>
          <w:i w:val="0"/>
        </w:rPr>
        <w:t xml:space="preserve"> described the Police Advisory Group as sensitive. He said university president </w:t>
      </w:r>
      <w:r>
        <w:rPr>
          <w:b/>
          <w:i w:val="0"/>
        </w:rPr>
        <w:t>John Hannah</w:t>
      </w:r>
      <w:r>
        <w:rPr>
          <w:b w:val="0"/>
          <w:i w:val="0"/>
        </w:rPr>
        <w:t xml:space="preserve"> had agreed to use intelligence officers in training the Vietnamese security police. At least one person, Smuckler recalled, was seconded from CIA to the MSU team.</w:t>
      </w:r>
    </w:p>
    <w:p>
      <w:r>
        <w:rPr>
          <w:b w:val="0"/>
          <w:i w:val="0"/>
        </w:rPr>
        <w:t xml:space="preserve">Smuckler identified </w:t>
      </w:r>
      <w:r>
        <w:rPr>
          <w:b/>
          <w:i w:val="0"/>
        </w:rPr>
        <w:t>Howard Hoyt</w:t>
      </w:r>
      <w:r>
        <w:rPr>
          <w:b w:val="0"/>
          <w:i w:val="0"/>
        </w:rPr>
        <w:t xml:space="preserve">, formerly Kalamazoo's police chief, as the police team's leader and </w:t>
      </w:r>
      <w:r>
        <w:rPr>
          <w:b/>
          <w:i w:val="0"/>
        </w:rPr>
        <w:t>Art Brandstetter</w:t>
      </w:r>
      <w:r>
        <w:rPr>
          <w:b w:val="0"/>
          <w:i w:val="0"/>
        </w:rPr>
        <w:t>, head of MSU's School of Police Administration, as involved in selecting personnel. The team grew from roughly four or five police specialists to about twenty. It worked with the VBI, municipal police and the rural Civil Guard and helped develop a Vietnamese police-administration school.</w:t>
      </w:r>
    </w:p>
    <w:p>
      <w:r>
        <w:rPr>
          <w:b w:val="0"/>
          <w:i w:val="0"/>
        </w:rPr>
        <w:t>This is retrospective testimony, not a complete personnel ledger. Smuckler also resisted the later image of a deeply secret university conspiracy. He said the intelligence affiliations were widely recognized in the field, the officers remained under the university chief's discipline, and MSU understood their approved role as training. He conceded that the university could not verify everything intelligence personnel did outside working hours.</w:t>
      </w:r>
    </w:p>
    <w:p>
      <w:r>
        <w:rPr>
          <w:b w:val="0"/>
          <w:i w:val="0"/>
        </w:rPr>
        <w:t>His account supplies both the connection and its limit.</w:t>
      </w:r>
    </w:p>
    <w:p>
      <w:r>
        <w:rPr>
          <w:b w:val="0"/>
          <w:i w:val="0"/>
        </w:rPr>
        <w:t>By 1957, MSU had decided to reduce its police role. Smuckler said that on returning as chief of party in 1958, he negotiated with CIA to withdraw MSU from work with the VBI and with the aid mission to ensure it could take over police responsibilities. That is evidence of a transition from the university project into government channels. It is not proof that every MSU capability passed intact into the later OPS bureaucracy.</w:t>
      </w:r>
    </w:p>
    <w:p>
      <w:r>
        <w:rPr>
          <w:b w:val="0"/>
          <w:i w:val="0"/>
        </w:rPr>
        <w:t>Vietnam was a prototype in function: police organization, training, communications, identification, intelligence and internal-security equipment were assembled in one aid-backed project. The organizational lineage was messier—FOA, ICA, USOM, MSU, embassy and military elements preceded OPS and divided responsibility.</w:t>
      </w:r>
    </w:p>
    <w:p>
      <w:r>
        <w:rPr>
          <w:b w:val="0"/>
          <w:i w:val="0"/>
        </w:rPr>
        <w:t>[[SUBSCRIBE]]</w:t>
      </w:r>
    </w:p>
    <w:p>
      <w:pPr>
        <w:pStyle w:val="Heading2"/>
      </w:pPr>
      <w:r>
        <w:rPr>
          <w:b w:val="0"/>
          <w:i w:val="0"/>
        </w:rPr>
        <w:t>BRAZIL BUILDS THE MACHINE</w:t>
      </w:r>
    </w:p>
    <w:p>
      <w:r>
        <w:rPr>
          <w:b w:val="0"/>
          <w:i w:val="0"/>
        </w:rPr>
        <w:t>Brazil shows what the model looked like after the foreign-police program had become institutionalized.</w:t>
      </w:r>
    </w:p>
    <w:p>
      <w:r>
        <w:rPr>
          <w:b w:val="0"/>
          <w:i w:val="0"/>
        </w:rPr>
        <w:t>Brazilian officials first requested American technical assistance in the late 1950s. A formal public-safety program began in 1959 under the earlier Office of International Security and Public Safety, then moved into OPS. Its objectives were to help create a federal police organization, develop forces in key states, expand training, improve records and coordinate federal and state institutions.</w:t>
      </w:r>
    </w:p>
    <w:p>
      <w:r>
        <w:rPr>
          <w:b w:val="0"/>
          <w:i w:val="0"/>
        </w:rPr>
        <w:t xml:space="preserve">The most useful quantitative record is the Senate Foreign Relations Subcommittee's 1971 investigation, </w:t>
      </w:r>
      <w:hyperlink r:id="rId12">
        <w:r>
          <w:rPr>
            <w:color w:val="0563C1"/>
            <w:u w:val="single"/>
            <w:i/>
          </w:rPr>
          <w:t xml:space="preserve">United States Policies and Programs in Brazil</w:t>
        </w:r>
      </w:hyperlink>
      <w:r>
        <w:rPr>
          <w:b w:val="0"/>
          <w:i w:val="0"/>
        </w:rPr>
        <w:t xml:space="preserve">. From 1959 through the program's final years, American police assistance supplied </w:t>
      </w:r>
      <w:r>
        <w:rPr>
          <w:b/>
          <w:i w:val="0"/>
        </w:rPr>
        <w:t>36 patrol cars, 52 jeeps, 260 portable radios, 800,000 rounds of pistol ammunition, 540 riot batons, 122 gas masks, 20,000 gas grenades, twenty fingerprint kits and a $137,000 computerized information-processing system</w:t>
      </w:r>
      <w:r>
        <w:rPr>
          <w:b w:val="0"/>
          <w:i w:val="0"/>
        </w:rPr>
        <w:t>.</w:t>
      </w:r>
    </w:p>
    <w:p>
      <w:r>
        <w:rPr>
          <w:b w:val="0"/>
          <w:i w:val="0"/>
        </w:rPr>
        <w:t>At its 1964 peak, OPS had 23 full-time advisers in Brazil. Between 1963 and 1971, the program reported 641 Brazilian officers trained abroad, while in-country instruction reached tens of thousands. The official 1967 project evaluation reported OPS advisers working in fifteen states and credited the program with training more than 52,000 officers inside Brazil.</w:t>
      </w:r>
    </w:p>
    <w:p>
      <w:pPr>
        <w:spacing w:before="120" w:after="200"/>
        <w:ind w:left="288" w:right="288"/>
      </w:pPr>
      <w:r>
        <w:rPr>
          <w:b/>
          <w:i/>
          <w:color w:val="646464"/>
        </w:rPr>
        <w:t>[IMAGE: Table of OPS-Brazil vehicles, radios, ammunition, riot gear, fingerprint kits and data-system spending | ALT: Quantified equipment supplied through the Brazil public-safety program]</w:t>
      </w:r>
    </w:p>
    <w:p>
      <w:r>
        <w:rPr>
          <w:b w:val="0"/>
          <w:i w:val="0"/>
        </w:rPr>
        <w:t>The totals make the program legible. Its most important product, however, may have been coordination.</w:t>
      </w:r>
    </w:p>
    <w:p>
      <w:r>
        <w:rPr>
          <w:b w:val="0"/>
          <w:i w:val="0"/>
        </w:rPr>
        <w:t>OPS supported Brazil's National Institute of Identification and a federal police structure modeled in part on the FBI. It promoted centralized records, fingerprinting and radio links. A radio is only a radio until it joins distant police units to a headquarters. A computerized records system is only administrative modernization until its categories include political “subversives.” Then the same machine that retrieves a criminal history can help a state identify and locate opponents.</w:t>
      </w:r>
    </w:p>
    <w:p>
      <w:r>
        <w:rPr>
          <w:b w:val="0"/>
          <w:i w:val="0"/>
        </w:rPr>
        <w:t xml:space="preserve">The documents did not hide that dual use. The 1967 </w:t>
      </w:r>
      <w:hyperlink r:id="rId13">
        <w:r>
          <w:rPr>
            <w:color w:val="0563C1"/>
            <w:u w:val="single"/>
          </w:rPr>
          <w:t xml:space="preserve">Public Safety Project evaluation</w:t>
        </w:r>
      </w:hyperlink>
      <w:r>
        <w:rPr>
          <w:b w:val="0"/>
          <w:i w:val="0"/>
        </w:rPr>
        <w:t xml:space="preserve"> described improved coordination against Communist threats. It credited the communications system with helping police control a 1965 student demonstration. OPS advisers also supported Brazil's 1967 Police Organic Law, which centralized and placed state military police under a national framework tied to military authority.</w:t>
      </w:r>
    </w:p>
    <w:p>
      <w:r>
        <w:rPr>
          <w:b w:val="0"/>
          <w:i w:val="0"/>
        </w:rPr>
        <w:t>This is a direct capability-to-use connection: American-backed communications and organizational reforms were used for political crowd control and internal security. It is not yet proof that an American adviser selected targets or commanded the officers.</w:t>
      </w:r>
    </w:p>
    <w:p>
      <w:pPr>
        <w:pStyle w:val="Heading2"/>
      </w:pPr>
      <w:r>
        <w:rPr>
          <w:b w:val="0"/>
          <w:i w:val="0"/>
        </w:rPr>
        <w:t>THE REGIME CHANGES; THE PROGRAM CONTINUES</w:t>
      </w:r>
    </w:p>
    <w:p>
      <w:r>
        <w:rPr>
          <w:b w:val="0"/>
          <w:i w:val="0"/>
        </w:rPr>
        <w:t xml:space="preserve">Brazil's military overthrew President João Goulart in 1964. The new government began a purge known as </w:t>
      </w:r>
      <w:r>
        <w:rPr>
          <w:b/>
          <w:i w:val="0"/>
        </w:rPr>
        <w:t>Operação Limpeza</w:t>
      </w:r>
      <w:r>
        <w:rPr>
          <w:b w:val="0"/>
          <w:i w:val="0"/>
        </w:rPr>
        <w:t>, arresting suspected subversives and stripping political rights. OPS reporting treated police identification and arrests during the purge as evidence that modernization worked.</w:t>
      </w:r>
    </w:p>
    <w:p>
      <w:r>
        <w:rPr>
          <w:b w:val="0"/>
          <w:i w:val="0"/>
        </w:rPr>
        <w:t xml:space="preserve">By late 1968, Institutional Act No. 5 closed Congress, deepened censorship and permitted detention without ordinary safeguards. Washington understood the change. A </w:t>
      </w:r>
      <w:hyperlink r:id="rId14">
        <w:r>
          <w:rPr>
            <w:color w:val="0563C1"/>
            <w:u w:val="single"/>
          </w:rPr>
          <w:t xml:space="preserve">March 1969 White House memorandum</w:t>
        </w:r>
      </w:hyperlink>
      <w:r>
        <w:rPr>
          <w:b w:val="0"/>
          <w:i w:val="0"/>
        </w:rPr>
        <w:t xml:space="preserve"> recorded that economic and military assistance had been under review since the decree gave President Costa e Silva dictatorial powers.</w:t>
      </w:r>
    </w:p>
    <w:p>
      <w:r>
        <w:rPr>
          <w:b w:val="0"/>
          <w:i w:val="0"/>
        </w:rPr>
        <w:t>Police assistance nevertheless remained in place during the regime's consolidation. U.S.-supplied riot equipment was visibly deployed against Brazilian demonstrators. The communications network was used in protest control. Institutions receiving American training and equipment participated in political policing.</w:t>
      </w:r>
    </w:p>
    <w:p>
      <w:r>
        <w:rPr>
          <w:b w:val="0"/>
          <w:i w:val="0"/>
        </w:rPr>
        <w:t xml:space="preserve">That supports </w:t>
      </w:r>
      <w:r>
        <w:rPr>
          <w:b/>
          <w:i w:val="0"/>
        </w:rPr>
        <w:t>institutional responsibility for strengthening coercive capacity</w:t>
      </w:r>
      <w:r>
        <w:rPr>
          <w:b w:val="0"/>
          <w:i w:val="0"/>
        </w:rPr>
        <w:t>. The United States supplied tools, training and organizational advice while knowing the recipient government treated political opposition as an internal-security problem.</w:t>
      </w:r>
    </w:p>
    <w:p>
      <w:r>
        <w:rPr>
          <w:b w:val="0"/>
          <w:i w:val="0"/>
        </w:rPr>
        <w:t>It does not resolve every darker allegation.</w:t>
      </w:r>
    </w:p>
    <w:p>
      <w:pPr>
        <w:pStyle w:val="Heading2"/>
      </w:pPr>
      <w:r>
        <w:rPr>
          <w:b w:val="0"/>
          <w:i w:val="0"/>
        </w:rPr>
        <w:t>WHERE THE DOCUMENTS STOP</w:t>
      </w:r>
    </w:p>
    <w:p>
      <w:r>
        <w:rPr>
          <w:b w:val="0"/>
          <w:i w:val="0"/>
        </w:rPr>
        <w:t>Brazilian torture under military rule is extensively documented. A 1969 embassy cable reported foreign and church concern, including allegations that torture had become systematic. Congress later investigated the issue, and the OPS relationship drew fierce criticism.</w:t>
      </w:r>
    </w:p>
    <w:p>
      <w:r>
        <w:rPr>
          <w:b w:val="0"/>
          <w:i w:val="0"/>
        </w:rPr>
        <w:t xml:space="preserve">But the evidence reviewed for this article does not establish that OPS ordered torture, designed a torture curriculum or exercised operational command over Brazilian interrogations. Claims that OPS created or directed </w:t>
      </w:r>
      <w:r>
        <w:rPr>
          <w:b/>
          <w:i w:val="0"/>
        </w:rPr>
        <w:t>Operação Bandeirantes</w:t>
      </w:r>
      <w:r>
        <w:rPr>
          <w:b w:val="0"/>
          <w:i w:val="0"/>
        </w:rPr>
        <w:t>, the joint security organization notorious for torture, remain disputed. OPS officials denied involvement, and the reviewed primary program records do not close the gap.</w:t>
      </w:r>
    </w:p>
    <w:p>
      <w:r>
        <w:rPr>
          <w:b w:val="0"/>
          <w:i w:val="0"/>
        </w:rPr>
        <w:t>The distinction is uncomfortable but necessary:</w:t>
      </w:r>
    </w:p>
    <w:p>
      <w:pPr>
        <w:pStyle w:val="ListBullet"/>
      </w:pPr>
      <w:r>
        <w:rPr>
          <w:b/>
          <w:i w:val="0"/>
        </w:rPr>
        <w:t>Documented U.S. input:</w:t>
      </w:r>
      <w:r>
        <w:rPr>
          <w:b w:val="0"/>
          <w:i w:val="0"/>
        </w:rPr>
        <w:t xml:space="preserve"> training, advisers, vehicles, radios, records systems, fingerprints, ammunition and riot-control equipment.</w:t>
      </w:r>
    </w:p>
    <w:p>
      <w:pPr>
        <w:pStyle w:val="ListBullet"/>
      </w:pPr>
      <w:r>
        <w:rPr>
          <w:b/>
          <w:i w:val="0"/>
        </w:rPr>
        <w:t>Documented local repression:</w:t>
      </w:r>
      <w:r>
        <w:rPr>
          <w:b w:val="0"/>
          <w:i w:val="0"/>
        </w:rPr>
        <w:t xml:space="preserve"> political arrests, protest suppression, torture and other abuses by Brazilian security organs.</w:t>
      </w:r>
    </w:p>
    <w:p>
      <w:pPr>
        <w:pStyle w:val="ListBullet"/>
      </w:pPr>
      <w:r>
        <w:rPr>
          <w:b/>
          <w:i w:val="0"/>
        </w:rPr>
        <w:t>Documented connection:</w:t>
      </w:r>
      <w:r>
        <w:rPr>
          <w:b w:val="0"/>
          <w:i w:val="0"/>
        </w:rPr>
        <w:t xml:space="preserve"> American-supplied communications and riot-control capacity entered political policing; OPS praised identification and arrests of alleged subversives.</w:t>
      </w:r>
    </w:p>
    <w:p>
      <w:pPr>
        <w:pStyle w:val="ListBullet"/>
      </w:pPr>
      <w:r>
        <w:rPr>
          <w:b/>
          <w:i w:val="0"/>
        </w:rPr>
        <w:t>Strong inference:</w:t>
      </w:r>
      <w:r>
        <w:rPr>
          <w:b w:val="0"/>
          <w:i w:val="0"/>
        </w:rPr>
        <w:t xml:space="preserve"> centralization and searchable records increased the regime's ability to find, coordinate against and detain opponents.</w:t>
      </w:r>
    </w:p>
    <w:p>
      <w:pPr>
        <w:pStyle w:val="ListBullet"/>
      </w:pPr>
      <w:r>
        <w:rPr>
          <w:b/>
          <w:i w:val="0"/>
        </w:rPr>
        <w:t>Unproven claim:</w:t>
      </w:r>
      <w:r>
        <w:rPr>
          <w:b w:val="0"/>
          <w:i w:val="0"/>
        </w:rPr>
        <w:t xml:space="preserve"> OPS directed torture or controlled OBAN operations.</w:t>
      </w:r>
    </w:p>
    <w:p>
      <w:pPr>
        <w:spacing w:before="120" w:after="200"/>
        <w:ind w:left="288" w:right="288"/>
      </w:pPr>
      <w:r>
        <w:rPr>
          <w:b/>
          <w:i/>
          <w:color w:val="646464"/>
        </w:rPr>
        <w:t>[IMAGE: Evidence ladder separating documented U.S. inputs, documented Brazilian abuses, direct links, inference and unresolved allegations | ALT: Attribution chart for OPS assistance and repression in Brazil]</w:t>
      </w:r>
    </w:p>
    <w:p>
      <w:r>
        <w:rPr>
          <w:b w:val="0"/>
          <w:i w:val="0"/>
        </w:rPr>
        <w:t>This does not absolve the supplier. Nor does it transfer every act of the recipient to Washington. It locates responsibility where the records support it.</w:t>
      </w:r>
    </w:p>
    <w:p>
      <w:pPr>
        <w:pStyle w:val="Heading2"/>
      </w:pPr>
      <w:r>
        <w:rPr>
          <w:b w:val="0"/>
          <w:i w:val="0"/>
        </w:rPr>
        <w:t>WHO CONTROLLED THE MACHINE?</w:t>
      </w:r>
    </w:p>
    <w:p>
      <w:r>
        <w:rPr>
          <w:b w:val="0"/>
          <w:i w:val="0"/>
        </w:rPr>
        <w:t>Vietnamese and Brazilian officials commanded their own forces. American advisers did not sit atop the formal operational chain. Local leaders requested help, fought over institutional control and used the resulting systems for their own political purposes.</w:t>
      </w:r>
    </w:p>
    <w:p>
      <w:r>
        <w:rPr>
          <w:b w:val="0"/>
          <w:i w:val="0"/>
        </w:rPr>
        <w:t>The ordinary defense of OPS begins there. Governments faced real insurgencies, bombings and violent movements. Radios, laboratories, fingerprints and professional instruction are normal law-enforcement tools. Civilian police could reduce dependence on armies. Advisers repeatedly claimed that humane investigation and better administration would restrain arbitrary force.</w:t>
      </w:r>
    </w:p>
    <w:p>
      <w:r>
        <w:rPr>
          <w:b w:val="0"/>
          <w:i w:val="0"/>
        </w:rPr>
        <w:t>Yet local command does not make American design irrelevant. In Vietnam, the country team explicitly joined communications, biographic files and counterintelligence to counter-subversion. In Brazil, OPS supported records and coordination while the state widened the definition of its enemies. American officials did not merely deliver neutral objects into an unknown future. They built capacity for governments already understood through an internal-defense lens.</w:t>
      </w:r>
    </w:p>
    <w:p>
      <w:r>
        <w:rPr>
          <w:b w:val="0"/>
          <w:i w:val="0"/>
        </w:rPr>
        <w:t xml:space="preserve">The strongest conclusion is therefore narrower than “America ran the repression” and stronger than “abuses were purely local.” </w:t>
      </w:r>
      <w:r>
        <w:rPr>
          <w:b/>
          <w:i w:val="0"/>
        </w:rPr>
        <w:t>The United States helped construct the institutional capacity that recipient governments controlled and sometimes used against political opposition.</w:t>
      </w:r>
      <w:r>
        <w:rPr>
          <w:b w:val="0"/>
          <w:i w:val="0"/>
        </w:rPr>
        <w:t xml:space="preserve"> Direct responsibility attaches where equipment or systems can be followed into a particular operation. Broader institutional responsibility attaches to the decision to keep strengthening those systems as repression became visible.</w:t>
      </w:r>
    </w:p>
    <w:p>
      <w:pPr>
        <w:pStyle w:val="Heading2"/>
      </w:pPr>
      <w:r>
        <w:rPr>
          <w:b w:val="0"/>
          <w:i w:val="0"/>
        </w:rPr>
        <w:t>THE COUNTRY FILES GET DARKER</w:t>
      </w:r>
    </w:p>
    <w:p>
      <w:r>
        <w:rPr>
          <w:b w:val="0"/>
          <w:i w:val="0"/>
        </w:rPr>
        <w:t>Vietnam shows the prototype. Brazil shows the mature program inside an authoritarian state. Together they reveal what the academy's lessons became: communications networks, identification systems, mobile units, centralized commands and intelligence files.</w:t>
      </w:r>
    </w:p>
    <w:p>
      <w:r>
        <w:rPr>
          <w:b w:val="0"/>
          <w:i w:val="0"/>
        </w:rPr>
        <w:t>They also expose the next problem. “Professionalization” describes the quality of a police institution. “Coercion” describes what that institution does and to whom. A technically professional force can still serve an abusive government with greater efficiency.</w:t>
      </w:r>
    </w:p>
    <w:p>
      <w:r>
        <w:rPr>
          <w:b w:val="0"/>
          <w:i w:val="0"/>
        </w:rPr>
        <w:t>The country files eventually turn that structural question into a personal one. When advisers worked inside increasingly violent internal conflicts, where did professional instruction end—and participation in coercion begin?</w:t>
      </w:r>
    </w:p>
    <w:p>
      <w:r>
        <w:rPr>
          <w:b w:val="0"/>
          <w:i w:val="0"/>
        </w:rPr>
        <w:t>[[SHARE]]</w:t>
      </w:r>
    </w:p>
    <w:p>
      <w:pPr>
        <w:pStyle w:val="Heading2"/>
      </w:pPr>
      <w:r>
        <w:rPr>
          <w:b w:val="0"/>
          <w:i w:val="0"/>
        </w:rPr>
        <w:t>FAQ</w:t>
      </w:r>
    </w:p>
    <w:p>
      <w:pPr>
        <w:pStyle w:val="Heading3"/>
      </w:pPr>
      <w:r>
        <w:rPr>
          <w:b w:val="0"/>
          <w:i w:val="0"/>
        </w:rPr>
        <w:t>Was South Vietnam an Office of Public Safety program from the beginning?</w:t>
      </w:r>
    </w:p>
    <w:p>
      <w:r>
        <w:rPr>
          <w:b w:val="0"/>
          <w:i w:val="0"/>
        </w:rPr>
        <w:t>No. The major MSU police project began under FOA/ICA and USOM in 1955, seven years before OPS. It pioneered capabilities that later resembled OPS programs, while the precise organizational transfer remains incomplete.</w:t>
      </w:r>
    </w:p>
    <w:p>
      <w:pPr>
        <w:pStyle w:val="Heading3"/>
      </w:pPr>
      <w:r>
        <w:rPr>
          <w:b w:val="0"/>
          <w:i w:val="0"/>
        </w:rPr>
        <w:t>What was the most important police capability the United States built?</w:t>
      </w:r>
    </w:p>
    <w:p>
      <w:r>
        <w:rPr>
          <w:b w:val="0"/>
          <w:i w:val="0"/>
        </w:rPr>
        <w:t>Integrated information capacity: communications networks connected units, while biographic records, fingerprints and computerized files made people and incidents searchable from a central authority.</w:t>
      </w:r>
    </w:p>
    <w:p>
      <w:pPr>
        <w:pStyle w:val="Heading3"/>
      </w:pPr>
      <w:r>
        <w:rPr>
          <w:b w:val="0"/>
          <w:i w:val="0"/>
        </w:rPr>
        <w:t>Did CIA personnel work inside the Michigan State project?</w:t>
      </w:r>
    </w:p>
    <w:p>
      <w:r>
        <w:rPr>
          <w:b w:val="0"/>
          <w:i w:val="0"/>
        </w:rPr>
        <w:t>Ralph Smuckler later said at least one CIA officer was seconded to the police team and that intelligence personnel helped train the VBI. His account is retrospective and does not establish everything those officers did.</w:t>
      </w:r>
    </w:p>
    <w:p>
      <w:pPr>
        <w:pStyle w:val="Heading3"/>
      </w:pPr>
      <w:r>
        <w:rPr>
          <w:b w:val="0"/>
          <w:i w:val="0"/>
        </w:rPr>
        <w:t>Did OPS equipment reach Brazilian political repression?</w:t>
      </w:r>
    </w:p>
    <w:p>
      <w:r>
        <w:rPr>
          <w:b w:val="0"/>
          <w:i w:val="0"/>
        </w:rPr>
        <w:t>Yes in some documented crowd-control and internal-security uses. U.S.-supplied communications and riot equipment supported forces responding to demonstrations and alleged subversives. That does not prove U.S. operational command.</w:t>
      </w:r>
    </w:p>
    <w:p>
      <w:pPr>
        <w:pStyle w:val="Heading3"/>
      </w:pPr>
      <w:r>
        <w:rPr>
          <w:b w:val="0"/>
          <w:i w:val="0"/>
        </w:rPr>
        <w:t>Did OPS teach Brazilian police to torture?</w:t>
      </w:r>
    </w:p>
    <w:p>
      <w:r>
        <w:rPr>
          <w:b w:val="0"/>
          <w:i w:val="0"/>
        </w:rPr>
        <w:t>The reviewed evidence does not prove that claim. Brazilian torture is documented, as are OPS relationships with responsible institutions, but a direct OPS torture curriculum or command role remains unestablished.</w:t>
      </w:r>
    </w:p>
    <w:p>
      <w:pPr>
        <w:pStyle w:val="Heading2"/>
      </w:pPr>
      <w:r>
        <w:rPr>
          <w:b w:val="0"/>
          <w:i w:val="0"/>
        </w:rPr>
        <w:t>YOU MAY BE INTERESTED IN THESE ARTICLES</w:t>
      </w:r>
    </w:p>
    <w:p>
      <w:pPr>
        <w:pStyle w:val="ListBullet"/>
      </w:pPr>
      <w:hyperlink r:id="rId15">
        <w:r>
          <w:rPr>
            <w:color w:val="0563C1"/>
            <w:u w:val="single"/>
          </w:rPr>
          <w:t xml:space="preserve">The Phoenix Program: The Template for Endless Wars</w:t>
        </w:r>
      </w:hyperlink>
    </w:p>
    <w:p>
      <w:pPr>
        <w:pStyle w:val="ListBullet"/>
      </w:pPr>
      <w:hyperlink r:id="rId16">
        <w:r>
          <w:rPr>
            <w:color w:val="0563C1"/>
            <w:u w:val="single"/>
          </w:rPr>
          <w:t xml:space="preserve">The Blueprint Pt. 1: The CIA's Global Coup Machine</w:t>
        </w:r>
      </w:hyperlink>
    </w:p>
    <w:p>
      <w:pPr>
        <w:pStyle w:val="ListBullet"/>
      </w:pPr>
      <w:hyperlink r:id="rId17">
        <w:r>
          <w:rPr>
            <w:color w:val="0563C1"/>
            <w:u w:val="single"/>
          </w:rPr>
          <w:t xml:space="preserve">False Profits: The Chemonics–USAID Scandal</w:t>
        </w:r>
      </w:hyperlink>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Georgia" w:hAnsi="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istory.state.gov/historicaldocuments/frus1955-57v01/d251" TargetMode="External"/><Relationship Id="rId10" Type="http://schemas.openxmlformats.org/officeDocument/2006/relationships/hyperlink" Target="https://history.state.gov/historicaldocuments/frus1961-63v01/d259" TargetMode="External"/><Relationship Id="rId11" Type="http://schemas.openxmlformats.org/officeDocument/2006/relationships/hyperlink" Target="https://onthebanks.msu.edu/Object/158-545-215/transcript-with-ralph-smuckler-on-september-26-2000/" TargetMode="External"/><Relationship Id="rId12" Type="http://schemas.openxmlformats.org/officeDocument/2006/relationships/hyperlink" Target="https://pdf.usaid.gov/pdf_docs/Pcaac300.pdf" TargetMode="External"/><Relationship Id="rId13" Type="http://schemas.openxmlformats.org/officeDocument/2006/relationships/hyperlink" Target="https://pdf.usaid.gov/pdf_docs/PDABB637.pdf" TargetMode="External"/><Relationship Id="rId14" Type="http://schemas.openxmlformats.org/officeDocument/2006/relationships/hyperlink" Target="https://history.state.gov/historicaldocuments/frus1969-76ve10/d119" TargetMode="External"/><Relationship Id="rId15" Type="http://schemas.openxmlformats.org/officeDocument/2006/relationships/hyperlink" Target="https://thewhiterabbitreport.substack.com/p/phoenix-program-template-for-endless-wars-operation-gladio" TargetMode="External"/><Relationship Id="rId16" Type="http://schemas.openxmlformats.org/officeDocument/2006/relationships/hyperlink" Target="https://thewhiterabbitreport.substack.com/p/blueprint-for-empire-cia-coups-history-1950s-1970s" TargetMode="External"/><Relationship Id="rId17" Type="http://schemas.openxmlformats.org/officeDocument/2006/relationships/hyperlink" Target="https://thewhiterabbitreport.substack.com/p/false-profits-the-chemonics-usa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