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The Mitrione Problem</w:t>
      </w:r>
    </w:p>
    <w:p>
      <w:r>
        <w:rPr>
          <w:b w:val="0"/>
          <w:i w:val="0"/>
        </w:rPr>
        <w:t>“The precise pain, in the precise place, in the precise amount.” That sentence has followed Dan Mitrione for decades. It appears to solve the darkest mystery surrounding the American police adviser kidnapped and killed in Uruguay in 1970: not merely whether he supported a police force that tortured, but whether he personally taught torture as a calibrated science.</w:t>
      </w:r>
    </w:p>
    <w:p>
      <w:r>
        <w:rPr>
          <w:b w:val="0"/>
          <w:i w:val="0"/>
        </w:rPr>
        <w:t>The sentence is memorable. Its provenance is not simple.</w:t>
      </w:r>
    </w:p>
    <w:p>
      <w:r>
        <w:rPr>
          <w:b w:val="0"/>
          <w:i w:val="0"/>
        </w:rPr>
        <w:t>The earliest accusation I could trace, the famous quotation, and the story that homeless men were killed during demonstrations come from different moments and different evidentiary chains. Separating them does not exonerate the Office of Public Safety. It changes what can responsibly be said about one man—and reveals a better-documented institutional problem behind the legend.</w:t>
      </w:r>
    </w:p>
    <w:p>
      <w:pPr>
        <w:spacing w:before="120" w:after="200"/>
        <w:ind w:left="288" w:right="288"/>
      </w:pPr>
      <w:r>
        <w:rPr>
          <w:b/>
          <w:i/>
          <w:color w:val="646464"/>
        </w:rPr>
        <w:t>[IMAGE: A declassified August 1970 State Department cable beside a newspaper clipping | ALT: Secret State Department cable and 1970 newspaper report concerning Dan Mitrione]</w:t>
      </w:r>
    </w:p>
    <w:p>
      <w:pPr>
        <w:pStyle w:val="Heading2"/>
      </w:pPr>
      <w:r>
        <w:rPr>
          <w:b w:val="0"/>
          <w:i w:val="0"/>
        </w:rPr>
        <w:t>The adviser the Tupamaros selected</w:t>
      </w:r>
    </w:p>
    <w:p>
      <w:r>
        <w:rPr>
          <w:b w:val="0"/>
          <w:i w:val="0"/>
        </w:rPr>
        <w:t xml:space="preserve">Mitrione was a former Richmond, Indiana, police chief who entered the U.S. foreign-police program in 1960. He served in Brazil, later taught at the </w:t>
      </w:r>
      <w:hyperlink r:id="rId9">
        <w:r>
          <w:rPr>
            <w:color w:val="0563C1"/>
            <w:u w:val="single"/>
          </w:rPr>
          <w:t xml:space="preserve">International Police Academy</w:t>
        </w:r>
      </w:hyperlink>
      <w:r>
        <w:rPr>
          <w:b w:val="0"/>
          <w:i w:val="0"/>
        </w:rPr>
        <w:t>, and became USAID's chief public-safety adviser in Uruguay in 1969. As Parts 1 through 3 established, that title placed him inside an overt aid program designed to strengthen internal-security police through training, communications, records, mobility and intelligence capacity.</w:t>
      </w:r>
    </w:p>
    <w:p>
      <w:r>
        <w:rPr>
          <w:b w:val="0"/>
          <w:i w:val="0"/>
        </w:rPr>
        <w:t>On July 31, 1970, the National Liberation Movement, better known as the Tupamaros, kidnapped Mitrione and Brazilian consul Aloysio Dias Gomide. The guerrillas demanded the release of prisoners. President Jorge Pacheco Areco refused. After ten days, Mitrione was shot and his body was found early on August 10.</w:t>
      </w:r>
    </w:p>
    <w:p>
      <w:r>
        <w:rPr>
          <w:b w:val="0"/>
          <w:i w:val="0"/>
        </w:rPr>
        <w:t xml:space="preserve">A later </w:t>
      </w:r>
      <w:hyperlink r:id="rId10">
        <w:r>
          <w:rPr>
            <w:color w:val="0563C1"/>
            <w:u w:val="single"/>
          </w:rPr>
          <w:t xml:space="preserve">RAND study of the kidnapping</w:t>
        </w:r>
      </w:hyperlink>
      <w:r>
        <w:rPr>
          <w:b w:val="0"/>
          <w:i w:val="0"/>
        </w:rPr>
        <w:t>, originally prepared for the State Department, records that OPS advisers did more than wait. They worked closely with Uruguayan police on intelligence, organization and the mass search. The operation helped capture senior Tupamaros, including movement founder Raúl Sendic. That is direct evidence of operational participation during the crisis. It is not evidence that Mitrione taught torture before it.</w:t>
      </w:r>
    </w:p>
    <w:p>
      <w:pPr>
        <w:pStyle w:val="Heading2"/>
      </w:pPr>
      <w:r>
        <w:rPr>
          <w:b w:val="0"/>
          <w:i w:val="0"/>
        </w:rPr>
        <w:t>Torture did not begin with Mitrione</w:t>
      </w:r>
    </w:p>
    <w:p>
      <w:r>
        <w:rPr>
          <w:b w:val="0"/>
          <w:i w:val="0"/>
        </w:rPr>
        <w:t>Any version claiming that Mitrione introduced torture to an otherwise clean Uruguayan police system fails at the first chronological test.</w:t>
      </w:r>
    </w:p>
    <w:p>
      <w:r>
        <w:rPr>
          <w:b w:val="0"/>
          <w:i w:val="0"/>
        </w:rPr>
        <w:t xml:space="preserve">Uruguay's own legislature investigated police torture during the emergency measures that began in 1968. The surviving </w:t>
      </w:r>
      <w:hyperlink r:id="rId11">
        <w:r>
          <w:rPr>
            <w:color w:val="0563C1"/>
            <w:u w:val="single"/>
          </w:rPr>
          <w:t xml:space="preserve">parliamentary investigation collection</w:t>
        </w:r>
      </w:hyperlink>
      <w:r>
        <w:rPr>
          <w:b w:val="0"/>
          <w:i w:val="0"/>
        </w:rPr>
        <w:t xml:space="preserve"> includes Senate proceedings concerning torture in 1969 and 1970. A multiparty commission reported in 1970 that mistreatment, brutality and torture by Montevideo police had become habitual. Its inquiry covered conduct that began before Mitrione arrived.</w:t>
      </w:r>
    </w:p>
    <w:p>
      <w:r>
        <w:rPr>
          <w:b w:val="0"/>
          <w:i w:val="0"/>
        </w:rPr>
        <w:t>This does not answer whether he refined, systematized or taught those practices. It establishes the baseline: Uruguayan officers already tortured detainees. A claim about Mitrione must therefore be a claim about participation or intensification, not invention.</w:t>
      </w:r>
    </w:p>
    <w:p>
      <w:pPr>
        <w:pStyle w:val="Heading2"/>
      </w:pPr>
      <w:r>
        <w:rPr>
          <w:b w:val="0"/>
          <w:i w:val="0"/>
        </w:rPr>
        <w:t>The first allegation: the Otero story</w:t>
      </w:r>
    </w:p>
    <w:p>
      <w:r>
        <w:rPr>
          <w:b w:val="0"/>
          <w:i w:val="0"/>
        </w:rPr>
        <w:t xml:space="preserve">The earliest traceable public accusation appeared after Mitrione's death in an August 1970 report in Brazil's </w:t>
      </w:r>
      <w:r>
        <w:rPr>
          <w:b w:val="0"/>
          <w:i/>
        </w:rPr>
        <w:t>Jornal do Brasil</w:t>
      </w:r>
      <w:r>
        <w:rPr>
          <w:b w:val="0"/>
          <w:i w:val="0"/>
        </w:rPr>
        <w:t>. It was attributed to Alejandro Otero, formerly chief of Uruguay's police intelligence and liaison department. As reproduced in the Uruguayan press, Otero allegedly said Mitrione came to teach repression and torture, and that Otero's rejection of violent methods contributed to his removal.</w:t>
      </w:r>
    </w:p>
    <w:p>
      <w:r>
        <w:rPr>
          <w:b w:val="0"/>
          <w:i w:val="0"/>
        </w:rPr>
        <w:t>Then the source buckled.</w:t>
      </w:r>
    </w:p>
    <w:p>
      <w:r>
        <w:rPr>
          <w:b w:val="0"/>
          <w:i w:val="0"/>
        </w:rPr>
        <w:t xml:space="preserve">Otero denied the report when summoned by his superiors. American defenders later said the Brazilian correspondents denied filing it and that material had been inserted at the newspaper. In a 1973 </w:t>
      </w:r>
      <w:hyperlink r:id="rId12">
        <w:r>
          <w:rPr>
            <w:color w:val="0563C1"/>
            <w:u w:val="single"/>
          </w:rPr>
          <w:t xml:space="preserve">Congressional Record defense</w:t>
        </w:r>
      </w:hyperlink>
      <w:r>
        <w:rPr>
          <w:b w:val="0"/>
          <w:i w:val="0"/>
        </w:rPr>
        <w:t>, political scientist Ernest Lefever used those denials to argue that the charge against Mitrione was fabricated.</w:t>
      </w:r>
    </w:p>
    <w:p>
      <w:r>
        <w:rPr>
          <w:b w:val="0"/>
          <w:i w:val="0"/>
        </w:rPr>
        <w:t>That defense is material, but it does not close the question. A later oral-history interview with a Brazilian journalist who covered the kidnapping recalled that a colleague received information that Uruguayan police were being trained in torture, that the newspaper published it, and that the reporters were subsequently detained and pressured. A Uruguayan weekly published Otero's wife's insistence that he had told the truth even while reporting his official denial. Those accounts cannot restore a missing recording or signed interview. They do make “the newspaper invented everything” too confident.</w:t>
      </w:r>
    </w:p>
    <w:p>
      <w:r>
        <w:rPr>
          <w:b w:val="0"/>
          <w:i w:val="0"/>
        </w:rPr>
        <w:t>The Otero report is therefore contested firsthand evidence: early, specific and potentially informed, but compromised by denial, coercive surroundings and the absence of the original interview record. It supports investigation. It cannot carry a verdict by itself.</w:t>
      </w:r>
    </w:p>
    <w:p>
      <w:pPr>
        <w:pStyle w:val="Heading2"/>
      </w:pPr>
      <w:r>
        <w:rPr>
          <w:b w:val="0"/>
          <w:i w:val="0"/>
        </w:rPr>
        <w:t>The quotation arrived eight years later</w:t>
      </w:r>
    </w:p>
    <w:p>
      <w:r>
        <w:rPr>
          <w:b w:val="0"/>
          <w:i w:val="0"/>
        </w:rPr>
        <w:t>The words most often placed in Mitrione's mouth do not appear in the 1970 Otero account. Their traceable source is Manuel Hevia Cosculluela, a Cuban intelligence officer who said he had penetrated the CIA and worked within the U.S. security apparatus in Uruguay.</w:t>
      </w:r>
    </w:p>
    <w:p>
      <w:r>
        <w:rPr>
          <w:b w:val="0"/>
          <w:i w:val="0"/>
        </w:rPr>
        <w:t xml:space="preserve">In 1978 Hevia spoke at a youth festival in Havana and published </w:t>
      </w:r>
      <w:r>
        <w:rPr>
          <w:b w:val="0"/>
          <w:i/>
        </w:rPr>
        <w:t>Pasaporte 11333</w:t>
      </w:r>
      <w:r>
        <w:rPr>
          <w:b w:val="0"/>
          <w:i w:val="0"/>
        </w:rPr>
        <w:t>. His account described Mitrione as a clinical perfectionist who advocated applying a controlled amount of pain before interrogation. It also supplied the most sensational detail: four poor men allegedly abducted around Montevideo and used as live demonstration subjects, whose bodies were said never to have been recovered.</w:t>
      </w:r>
    </w:p>
    <w:p>
      <w:r>
        <w:rPr>
          <w:b w:val="0"/>
          <w:i w:val="0"/>
        </w:rPr>
        <w:t>Hevia is the strongest identified firsthand witness for those details because he claimed proximity to the program. He is also a politically situated retrospective witness, speaking eight years after Mitrione's death through Cuban state channels. A witness's affiliation does not automatically make testimony false. It does increase the need for corroboration.</w:t>
      </w:r>
    </w:p>
    <w:p>
      <w:r>
        <w:rPr>
          <w:b w:val="0"/>
          <w:i w:val="0"/>
        </w:rPr>
        <w:t>I found none that independently establishes the quotation or the live-subject killings. No named victim, body, police file, medical record, contemporaneous cable or second eyewitness emerged from the reviewed record. Later books and articles repeat Hevia, sometimes without naming him, which can create the appearance of multiple sources where there is one.</w:t>
      </w:r>
    </w:p>
    <w:p>
      <w:r>
        <w:rPr>
          <w:b w:val="0"/>
          <w:i w:val="0"/>
        </w:rPr>
        <w:t xml:space="preserve">The correct provenance label for the quotation is </w:t>
      </w:r>
      <w:r>
        <w:rPr>
          <w:b/>
          <w:i w:val="0"/>
        </w:rPr>
        <w:t>attributed to Mitrione by Hevia in a 1978 retrospective account</w:t>
      </w:r>
      <w:r>
        <w:rPr>
          <w:b w:val="0"/>
          <w:i w:val="0"/>
        </w:rPr>
        <w:t xml:space="preserve">. The correct label for the live-subject story is </w:t>
      </w:r>
      <w:r>
        <w:rPr>
          <w:b/>
          <w:i w:val="0"/>
        </w:rPr>
        <w:t>an uncorroborated allegation from the same source</w:t>
      </w:r>
      <w:r>
        <w:rPr>
          <w:b w:val="0"/>
          <w:i w:val="0"/>
        </w:rPr>
        <w:t>. Neither should be printed as a verified quotation or event.</w:t>
      </w:r>
    </w:p>
    <w:p>
      <w:pPr>
        <w:pStyle w:val="Heading2"/>
      </w:pPr>
      <w:r>
        <w:rPr>
          <w:b w:val="0"/>
          <w:i w:val="0"/>
        </w:rPr>
        <w:t>What the official record does—and does not—say</w:t>
      </w:r>
    </w:p>
    <w:p>
      <w:r>
        <w:rPr>
          <w:b w:val="0"/>
          <w:i w:val="0"/>
        </w:rPr>
        <w:t>No official OPS curriculum reviewed for this series prescribes torture. The published defense presented to Congress claimed the opposite: that Mitrione taught police at the academy that mistreatment was unethical and that physical evidence was more valuable than a beaten confession. That is a relevant counterclaim from an advocate defending the program, not an independent audit of every lesson Mitrione delivered.</w:t>
      </w:r>
    </w:p>
    <w:p>
      <w:r>
        <w:rPr>
          <w:b w:val="0"/>
          <w:i w:val="0"/>
        </w:rPr>
        <w:t>Absence from a curriculum cannot prove that unofficial instruction never occurred. Yet it matters. A claim of systematic American torture training should leave records, witnesses or repeatable traces. The surviving record instead shows a system teaching investigative, intelligence and riot-control capabilities to a police institution that Uruguay's legislature had already found was torturing detainees.</w:t>
      </w:r>
    </w:p>
    <w:p>
      <w:r>
        <w:rPr>
          <w:b w:val="0"/>
          <w:i w:val="0"/>
        </w:rPr>
        <w:t>That produces a serious institutional finding even without the famous story. American officials could observe the political emergency, arrests and torture controversy while continuing to strengthen the police system. OPS advisers then participated directly in police operations during the kidnapping. The program cannot be assessed as though its equipment, intelligence assistance and organizational advice existed outside the conduct of the force receiving them.</w:t>
      </w:r>
    </w:p>
    <w:p>
      <w:r>
        <w:rPr>
          <w:b w:val="0"/>
          <w:i w:val="0"/>
        </w:rPr>
        <w:t>The knowledge question requires care. A public parliamentary investigation and regional press scandal made the existence of torture allegations difficult for an embassy mission to miss. That supports a finding that the U.S. government had ample notice of the institutional risk. It does not establish that every adviser read every report, or that Washington accepted every accusation as true. The records reviewed here do not yield a distribution list proving exactly when Mitrione learned each fact.</w:t>
      </w:r>
    </w:p>
    <w:p>
      <w:r>
        <w:rPr>
          <w:b w:val="0"/>
          <w:i w:val="0"/>
        </w:rPr>
        <w:t>Nor does “professionalization” resolve the problem. Better evidence collection can reduce reliance on confessions; better records and communications can also make political policing more efficient. Both effects are possible at once. The relevant test is how the recipient institution used the capacity and what the donor did after abuse became visible. In Uruguay, the United States continued its assistance while the legislature was documenting systematic mistreatment. That choice is independently significant even if no secret torture syllabus ever existed.</w:t>
      </w:r>
    </w:p>
    <w:p>
      <w:pPr>
        <w:pStyle w:val="Heading2"/>
      </w:pPr>
      <w:r>
        <w:rPr>
          <w:b w:val="0"/>
          <w:i w:val="0"/>
        </w:rPr>
        <w:t>The cable that crossed a line</w:t>
      </w:r>
    </w:p>
    <w:p>
      <w:r>
        <w:rPr>
          <w:b w:val="0"/>
          <w:i w:val="0"/>
        </w:rPr>
        <w:t>The clearest new document concerns Washington's conduct after Mitrione was seized.</w:t>
      </w:r>
    </w:p>
    <w:p>
      <w:r>
        <w:rPr>
          <w:b w:val="0"/>
          <w:i w:val="0"/>
        </w:rPr>
        <w:t>On August 9, Secretary of State William Rogers sent a secret, tightly held instruction to Ambassador Charles Adair. “We have assumed that GOU has considered use of threat to kill Sendic and other key MLN prisoners if Mitrione is killed,” the cable said. “If this has not been considered, you should raise it with GOU at once.” GOU meant the Government of Uruguay.</w:t>
      </w:r>
    </w:p>
    <w:p>
      <w:r>
        <w:rPr>
          <w:b w:val="0"/>
          <w:i w:val="0"/>
        </w:rPr>
        <w:t>This was an instruction to propose a death threat as leverage. It was not an order to execute Sendic, and it does not prove that a threat was delivered. Those limits are essential. So is the plain content: the State Department directed its ambassador to raise threatening prisoners with death.</w:t>
      </w:r>
    </w:p>
    <w:p>
      <w:r>
        <w:rPr>
          <w:b w:val="0"/>
          <w:i w:val="0"/>
        </w:rPr>
        <w:t xml:space="preserve">Adair's reply reported that Uruguay's form of government did not permit such action. It added, however, that President Pacheco understood an indirect threat had been conveyed: members of an illegal </w:t>
      </w:r>
      <w:r>
        <w:rPr>
          <w:b w:val="0"/>
          <w:i/>
        </w:rPr>
        <w:t>Escuadrón de Muerte</w:t>
      </w:r>
      <w:r>
        <w:rPr>
          <w:b w:val="0"/>
          <w:i w:val="0"/>
        </w:rPr>
        <w:t>, or death squad, might retaliate against prisoners' relatives if Mitrione were killed.</w:t>
      </w:r>
    </w:p>
    <w:p>
      <w:r>
        <w:rPr>
          <w:b w:val="0"/>
          <w:i w:val="0"/>
        </w:rPr>
        <w:t>The exchange is stronger than rumor because it is contemporaneous internal correspondence. It documents coercive deliberation at the highest diplomatic level and awareness of an extra-legal threat against families. It still does not document Mitrione teaching torture. The cable darkens the institutional picture while leaving the personal allegation unresolved.</w:t>
      </w:r>
    </w:p>
    <w:p>
      <w:pPr>
        <w:spacing w:before="120" w:after="200"/>
        <w:ind w:left="288" w:right="288"/>
      </w:pPr>
      <w:r>
        <w:rPr>
          <w:b/>
          <w:i/>
          <w:color w:val="646464"/>
        </w:rPr>
        <w:t>[IMAGE: Detail of the August 9 cable with the sentence about threatening Sendic highlighted | ALT: State Department instruction discussing a threat to kill Raúl Sendic]</w:t>
      </w:r>
    </w:p>
    <w:p>
      <w:pPr>
        <w:pStyle w:val="Heading2"/>
      </w:pPr>
      <w:r>
        <w:rPr>
          <w:b w:val="0"/>
          <w:i w:val="0"/>
        </w:rPr>
        <w:t>The strongest defense</w:t>
      </w:r>
    </w:p>
    <w:p>
      <w:r>
        <w:rPr>
          <w:b w:val="0"/>
          <w:i w:val="0"/>
        </w:rPr>
        <w:t>The strongest defense of Mitrione has four parts.</w:t>
      </w:r>
    </w:p>
    <w:p>
      <w:r>
        <w:rPr>
          <w:b w:val="0"/>
          <w:i w:val="0"/>
        </w:rPr>
        <w:t>First, torture predated him. Second, the earliest accuser denied the newspaper interview. Third, the official academy material found in this investigation contains no torture course, while a contemporary defender said Mitrione explicitly opposed mistreatment. Fourth, Sendic himself told RAND in 1987 that the Tupamaros selected Mitrione because of his riot-control role and student deaths attributed to that training; RAND noted that Sendic did not specifically accuse him of torture.</w:t>
      </w:r>
    </w:p>
    <w:p>
      <w:r>
        <w:rPr>
          <w:b w:val="0"/>
          <w:i w:val="0"/>
        </w:rPr>
        <w:t>These points rule out the lazy version of the story in which every repeated detail is settled fact.</w:t>
      </w:r>
    </w:p>
    <w:p>
      <w:r>
        <w:rPr>
          <w:b w:val="0"/>
          <w:i w:val="0"/>
        </w:rPr>
        <w:t>The strongest complicating evidence is also fourfold: Otero's alleged statement appeared almost immediately and was specific; later journalistic testimony challenges the claim that it was simply planted; Hevia claimed direct access and supplied detailed descriptions; and U.S. cables independently show officials contemplating lethal coercion and tracking a death-squad threat during the crisis. None corroborates the others perfectly. Together they make categorical innocence as hard to prove as categorical guilt.</w:t>
      </w:r>
    </w:p>
    <w:p>
      <w:pPr>
        <w:pStyle w:val="Heading2"/>
      </w:pPr>
      <w:r>
        <w:rPr>
          <w:b w:val="0"/>
          <w:i w:val="0"/>
        </w:rPr>
        <w:t>The judgment</w:t>
      </w:r>
    </w:p>
    <w:p>
      <w:r>
        <w:rPr>
          <w:b w:val="0"/>
          <w:i w:val="0"/>
        </w:rPr>
        <w:t>The evidence supports separate ratings:</w:t>
      </w:r>
    </w:p>
    <w:p>
      <w:pPr>
        <w:pStyle w:val="ListBullet"/>
      </w:pPr>
      <w:r>
        <w:rPr>
          <w:b/>
          <w:i w:val="0"/>
        </w:rPr>
        <w:t>Documented:</w:t>
      </w:r>
      <w:r>
        <w:rPr>
          <w:b w:val="0"/>
          <w:i w:val="0"/>
        </w:rPr>
        <w:t xml:space="preserve"> Mitrione led the USAID public-safety mission in Uruguay; Uruguayan police torture predated his arrival; OPS advisers worked with police during the kidnapping search; Washington instructed its ambassador to raise a threat to kill Sendic and other prisoners; the ambassador reported awareness of a death-squad threat against relatives.</w:t>
      </w:r>
    </w:p>
    <w:p>
      <w:pPr>
        <w:pStyle w:val="ListBullet"/>
      </w:pPr>
      <w:r>
        <w:rPr>
          <w:b/>
          <w:i w:val="0"/>
        </w:rPr>
        <w:t>Strongly corroborated:</w:t>
      </w:r>
      <w:r>
        <w:rPr>
          <w:b w:val="0"/>
          <w:i w:val="0"/>
        </w:rPr>
        <w:t xml:space="preserve"> U.S. police assistance strengthened institutions operating amid systematic torture, and American officials had ample reason to know the abuse controversy existed.</w:t>
      </w:r>
    </w:p>
    <w:p>
      <w:pPr>
        <w:pStyle w:val="ListBullet"/>
      </w:pPr>
      <w:r>
        <w:rPr>
          <w:b/>
          <w:i w:val="0"/>
        </w:rPr>
        <w:t>Plausible but unproven:</w:t>
      </w:r>
      <w:r>
        <w:rPr>
          <w:b w:val="0"/>
          <w:i w:val="0"/>
        </w:rPr>
        <w:t xml:space="preserve"> Mitrione personally taught or refined torture methods. The Otero and Hevia accounts prevent dismissal, but their provenance and lack of independent corroboration prevent a finding of fact.</w:t>
      </w:r>
    </w:p>
    <w:p>
      <w:pPr>
        <w:pStyle w:val="ListBullet"/>
      </w:pPr>
      <w:r>
        <w:rPr>
          <w:b/>
          <w:i w:val="0"/>
        </w:rPr>
        <w:t>Unsupported as established fact:</w:t>
      </w:r>
      <w:r>
        <w:rPr>
          <w:b w:val="0"/>
          <w:i w:val="0"/>
        </w:rPr>
        <w:t xml:space="preserve"> the precise-pain quotation as Mitrione's verified words, and the claim that four homeless men were killed as demonstration subjects.</w:t>
      </w:r>
    </w:p>
    <w:p>
      <w:r>
        <w:rPr>
          <w:b w:val="0"/>
          <w:i w:val="0"/>
        </w:rPr>
        <w:t>This distinction strengthens the case that can be made. The problem was larger than one alleged basement lesson. The United States built police capacity inside a documented environment of abuse, remained operationally involved, and considered threats that crossed into unlawful coercion when its adviser was taken.</w:t>
      </w:r>
    </w:p>
    <w:p>
      <w:r>
        <w:rPr>
          <w:b w:val="0"/>
          <w:i w:val="0"/>
        </w:rPr>
        <w:t>The Mitrione legend compressed that institutional history into a villain, a quotation and four invisible victims. Source scrutiny weakens the famous details. It strengthens a less cinematic conclusion: responsibility can attach to what a government knowingly equips, supports and helps operate even when a personal atrocity allegation remains unproved.</w:t>
      </w:r>
    </w:p>
    <w:p>
      <w:r>
        <w:rPr>
          <w:b w:val="0"/>
          <w:i w:val="0"/>
        </w:rPr>
        <w:t>That was the political danger Mitrione's death left behind. The next paper trail moves from Montevideo to Congress, where lawmakers stopped asking only what one adviser had done and began asking what authority allowed the program to exist at all.</w:t>
      </w:r>
    </w:p>
    <w:p>
      <w:r>
        <w:rPr>
          <w:b w:val="0"/>
          <w:i w:val="0"/>
        </w:rPr>
        <w:t>[[SUBSCRIBE]]</w:t>
      </w:r>
    </w:p>
    <w:p>
      <w:pPr>
        <w:pStyle w:val="Heading2"/>
      </w:pPr>
      <w:r>
        <w:rPr>
          <w:b w:val="0"/>
          <w:i w:val="0"/>
        </w:rPr>
        <w:t>FAQ</w:t>
      </w:r>
    </w:p>
    <w:p>
      <w:pPr>
        <w:pStyle w:val="Heading3"/>
      </w:pPr>
      <w:r>
        <w:rPr>
          <w:b w:val="0"/>
          <w:i w:val="0"/>
        </w:rPr>
        <w:t>Did Dan Mitrione introduce torture to Uruguay?</w:t>
      </w:r>
    </w:p>
    <w:p>
      <w:r>
        <w:rPr>
          <w:b w:val="0"/>
          <w:i w:val="0"/>
        </w:rPr>
        <w:t>No. Uruguayan parliamentary investigations documented police torture arising from the emergency regime that began in 1968, before Mitrione arrived in 1969.</w:t>
      </w:r>
    </w:p>
    <w:p>
      <w:pPr>
        <w:pStyle w:val="Heading3"/>
      </w:pPr>
      <w:r>
        <w:rPr>
          <w:b w:val="0"/>
          <w:i w:val="0"/>
        </w:rPr>
        <w:t>Did Mitrione personally teach torture?</w:t>
      </w:r>
    </w:p>
    <w:p>
      <w:r>
        <w:rPr>
          <w:b w:val="0"/>
          <w:i w:val="0"/>
        </w:rPr>
        <w:t>The allegation is plausible but unproven. It rests principally on a contested 1970 report attributed to Alejandro Otero and Manuel Hevia's 1978 retrospective account.</w:t>
      </w:r>
    </w:p>
    <w:p>
      <w:pPr>
        <w:pStyle w:val="Heading3"/>
      </w:pPr>
      <w:r>
        <w:rPr>
          <w:b w:val="0"/>
          <w:i w:val="0"/>
        </w:rPr>
        <w:t>Is the “precise pain” quotation authenticated?</w:t>
      </w:r>
    </w:p>
    <w:p>
      <w:r>
        <w:rPr>
          <w:b w:val="0"/>
          <w:i w:val="0"/>
        </w:rPr>
        <w:t>No contemporary recording, transcript or document was found. The traceable attribution runs through Hevia's later account and should be labeled accordingly.</w:t>
      </w:r>
    </w:p>
    <w:p>
      <w:pPr>
        <w:pStyle w:val="Heading3"/>
      </w:pPr>
      <w:r>
        <w:rPr>
          <w:b w:val="0"/>
          <w:i w:val="0"/>
        </w:rPr>
        <w:t>Were homeless people used as live torture subjects?</w:t>
      </w:r>
    </w:p>
    <w:p>
      <w:r>
        <w:rPr>
          <w:b w:val="0"/>
          <w:i w:val="0"/>
        </w:rPr>
        <w:t>Hevia alleged that four poor men were used and killed. No independent victim identification, body, official record or second eyewitness was found in the sources reviewed.</w:t>
      </w:r>
    </w:p>
    <w:p>
      <w:pPr>
        <w:pStyle w:val="Heading3"/>
      </w:pPr>
      <w:r>
        <w:rPr>
          <w:b w:val="0"/>
          <w:i w:val="0"/>
        </w:rPr>
        <w:t>What does the Sendic cable prove?</w:t>
      </w:r>
    </w:p>
    <w:p>
      <w:r>
        <w:rPr>
          <w:b w:val="0"/>
          <w:i w:val="0"/>
        </w:rPr>
        <w:t>It proves that the State Department instructed its ambassador to raise with Uruguay a threat to kill Sendic and other prisoners if Mitrione were killed. It does not prove that the prisoners were executed or that Mitrione taught torture.</w:t>
      </w:r>
    </w:p>
    <w:p>
      <w:pPr>
        <w:pStyle w:val="Heading2"/>
      </w:pPr>
      <w:r>
        <w:rPr>
          <w:b w:val="0"/>
          <w:i w:val="0"/>
        </w:rPr>
        <w:t>YOU MAY BE INTERESTED IN THESE ARTICLES</w:t>
      </w:r>
    </w:p>
    <w:p>
      <w:pPr>
        <w:pStyle w:val="ListBullet"/>
      </w:pPr>
      <w:hyperlink r:id="rId13">
        <w:r>
          <w:rPr>
            <w:color w:val="0563C1"/>
            <w:u w:val="single"/>
          </w:rPr>
          <w:t xml:space="preserve">The Phoenix Program: The Template for Endless Wars</w:t>
        </w:r>
      </w:hyperlink>
    </w:p>
    <w:p>
      <w:pPr>
        <w:pStyle w:val="ListBullet"/>
      </w:pPr>
      <w:hyperlink r:id="rId14">
        <w:r>
          <w:rPr>
            <w:color w:val="0563C1"/>
            <w:u w:val="single"/>
          </w:rPr>
          <w:t xml:space="preserve">The Blueprint Pt. 1: The CIA's Global Coup Machine</w:t>
        </w:r>
      </w:hyperlink>
    </w:p>
    <w:p>
      <w:pPr>
        <w:pStyle w:val="ListBullet"/>
      </w:pPr>
      <w:hyperlink r:id="rId15">
        <w:r>
          <w:rPr>
            <w:color w:val="0563C1"/>
            <w:u w:val="single"/>
          </w:rPr>
          <w:t xml:space="preserve">From Gladio to Guyana: Jonestown and the CIA (Part 1/3)</w:t>
        </w:r>
      </w:hyperlink>
    </w:p>
    <w:p>
      <w:r>
        <w:rPr>
          <w:b w:val="0"/>
          <w:i w:val="0"/>
        </w:rPr>
        <w:t>[[SHARE]]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said.gov/about-us/usaid-history" TargetMode="External"/><Relationship Id="rId10" Type="http://schemas.openxmlformats.org/officeDocument/2006/relationships/hyperlink" Target="https://www.rand.org/pubs/notes/N1571.html" TargetMode="External"/><Relationship Id="rId11" Type="http://schemas.openxmlformats.org/officeDocument/2006/relationships/hyperlink" Target="https://sitiosdememoria.uy/coleccion/investigaciones-parlamentarias" TargetMode="External"/><Relationship Id="rId12" Type="http://schemas.openxmlformats.org/officeDocument/2006/relationships/hyperlink" Target="https://www.govinfo.gov/content/pkg/GPO-CRECB-1973-pt22/pdf/GPO-CRECB-1973-pt22-5-2.pdf" TargetMode="External"/><Relationship Id="rId13" Type="http://schemas.openxmlformats.org/officeDocument/2006/relationships/hyperlink" Target="https://thewhiterabbitreport.substack.com/p/phoenix-program-template-for-endless-wars-operation-gladio" TargetMode="External"/><Relationship Id="rId14" Type="http://schemas.openxmlformats.org/officeDocument/2006/relationships/hyperlink" Target="https://thewhiterabbitreport.substack.com/p/blueprint-for-empire-cia-coups-history-1950s-1970s" TargetMode="External"/><Relationship Id="rId15" Type="http://schemas.openxmlformats.org/officeDocument/2006/relationships/hyperlink" Target="https://thewhiterabbitreport.substack.com/p/from-gladio-to-guyana-jonestown-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