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After the Office of Public Safety</w:t>
      </w:r>
    </w:p>
    <w:p>
      <w:r>
        <w:rPr>
          <w:b w:val="0"/>
          <w:i w:val="0"/>
        </w:rPr>
        <w:t>In August 1974, the last Office of Public Safety advisers left their country posts. The International Police Academy stopped teaching. Seventeen overseas programs closed. Administratively, OPS was dead.</w:t>
      </w:r>
    </w:p>
    <w:p>
      <w:r>
        <w:rPr>
          <w:b w:val="0"/>
          <w:i w:val="0"/>
        </w:rPr>
        <w:t>Yet a 1992 audit found American agencies assisting police in 125 countries at a known cost of at least $117 million in fiscal 1990. The auditors warned that even this total was incomplete.</w:t>
      </w:r>
    </w:p>
    <w:p>
      <w:r>
        <w:rPr>
          <w:b w:val="0"/>
          <w:i w:val="0"/>
        </w:rPr>
        <w:t>That does not mean OPS had been renamed. No document reviewed for this series transfers its office, files, authority or organizational structure intact to a successor. Something more consequential happened: Congress and the executive rebuilt foreign-police assistance as a fragmented collection of mission-specific programs.</w:t>
      </w:r>
    </w:p>
    <w:p>
      <w:pPr>
        <w:spacing w:before="120" w:after="200"/>
        <w:ind w:left="288" w:right="288"/>
      </w:pPr>
      <w:r>
        <w:rPr>
          <w:b/>
          <w:i/>
          <w:color w:val="646464"/>
        </w:rPr>
        <w:t>[IMAGE: Timeline branching from the 1974 OPS closure into DEA, FBI, ICITAP, State, Defense and ILEA | ALT: Post-OPS foreign-police architecture divided among six federal programs]</w:t>
      </w:r>
    </w:p>
    <w:p>
      <w:pPr>
        <w:pStyle w:val="Heading2"/>
      </w:pPr>
      <w:r>
        <w:rPr>
          <w:b w:val="0"/>
          <w:i w:val="0"/>
        </w:rPr>
        <w:t>The first pathway was already in the law</w:t>
      </w:r>
    </w:p>
    <w:p>
      <w:r>
        <w:rPr>
          <w:b w:val="0"/>
          <w:i w:val="0"/>
        </w:rPr>
        <w:t>The narcotics route survived the shutdown openly. Section 660's original text exempted assistance authorized for narcotics control and preserved relevant DEA authority. Part 5 showed the immediate result: equipment for foreign narcotics police rose sharply during the OPS phaseout, and five public-safety advisers remained overseas as full-time narcotics advisers.</w:t>
      </w:r>
    </w:p>
    <w:p>
      <w:r>
        <w:rPr>
          <w:b w:val="0"/>
          <w:i w:val="0"/>
        </w:rPr>
        <w:t>This is the strongest personnel continuity located, but it has limits. The job category changed under an express exception; the available GAO record does not identify all five people or prove that DEA inherited OPS's organization. Narcotics was a legal and functional bridge, not a documented institutional transfer.</w:t>
      </w:r>
    </w:p>
    <w:p>
      <w:r>
        <w:rPr>
          <w:b w:val="0"/>
          <w:i w:val="0"/>
        </w:rPr>
        <w:t>By fiscal 1990, the State Department's international narcotics program supplied at least $45 million in training and equipment, concentrated in major producing and trafficking countries. State reimbursed DEA for investigative instruction, Customs for port searches and the Coast Guard for maritime interdiction. Defense sometimes taught police to operate helicopters.</w:t>
      </w:r>
    </w:p>
    <w:p>
      <w:r>
        <w:rPr>
          <w:b w:val="0"/>
          <w:i w:val="0"/>
        </w:rPr>
        <w:t>Drug control became the earliest substantial legal pathway through which American training, equipment, intelligence exchange and liaison with foreign police persisted after OPS. Its justification was narrower: transnational crime affecting the United States, rather than general modernization for internal defense.</w:t>
      </w:r>
    </w:p>
    <w:p>
      <w:pPr>
        <w:pStyle w:val="Heading2"/>
      </w:pPr>
      <w:r>
        <w:rPr>
          <w:b w:val="0"/>
          <w:i w:val="0"/>
        </w:rPr>
        <w:t>The FBI never needed to inherit OPS</w:t>
      </w:r>
    </w:p>
    <w:p>
      <w:r>
        <w:rPr>
          <w:b w:val="0"/>
          <w:i w:val="0"/>
        </w:rPr>
        <w:t>The FBI's foreign relationships predated OPS's closure. Its National Academy admitted selected foreign officers, and Congress expressly protected FBI activity concerning crimes of a nature unlawful under American law. The Bureau also used its own appropriations, beyond Section 660's Foreign Assistance Act funding rule.</w:t>
      </w:r>
    </w:p>
    <w:p>
      <w:r>
        <w:rPr>
          <w:b w:val="0"/>
          <w:i w:val="0"/>
        </w:rPr>
        <w:t>In 1992, GAO found that roughly 100 international officers attended the FBI National Academy each year. More than 1,100 from 89 countries had graduated during the preceding decade. Beginning in 1987, border agents trained more than 400 Mexican police in evidence preservation, forensics, hostage negotiation and investigative techniques. The Bureau also provided case-specific help and seminars on confidential sources, undercover operations and electronic surveillance.</w:t>
      </w:r>
    </w:p>
    <w:p>
      <w:r>
        <w:rPr>
          <w:b w:val="0"/>
          <w:i w:val="0"/>
        </w:rPr>
        <w:t>Those functions resemble parts of OPS. The institutional relationship does not. The FBI was a preexisting federal investigative agency pursuing crimes and liaison, not a replacement development office managing broad country police systems. Its proper classification is a parallel institution with functional similarity and a protected legal pathway.</w:t>
      </w:r>
    </w:p>
    <w:p>
      <w:pPr>
        <w:pStyle w:val="Heading2"/>
      </w:pPr>
      <w:r>
        <w:rPr>
          <w:b w:val="0"/>
          <w:i w:val="0"/>
        </w:rPr>
        <w:t>Count the architecture in 1990</w:t>
      </w:r>
    </w:p>
    <w:p>
      <w:r>
        <w:rPr>
          <w:b w:val="0"/>
          <w:i w:val="0"/>
        </w:rPr>
        <w:t xml:space="preserve">The central source for what emerged is the </w:t>
      </w:r>
      <w:hyperlink r:id="rId9">
        <w:r>
          <w:rPr>
            <w:color w:val="0563C1"/>
            <w:u w:val="single"/>
          </w:rPr>
          <w:t xml:space="preserve">1992 GAO system map</w:t>
        </w:r>
      </w:hyperlink>
      <w:r>
        <w:rPr>
          <w:b w:val="0"/>
          <w:i w:val="0"/>
        </w:rPr>
        <w:t>. Auditors identified police assistance in 125 countries costing at least $117 million in fiscal 1990:</w:t>
      </w:r>
    </w:p>
    <w:p>
      <w:pPr>
        <w:pStyle w:val="ListBullet"/>
      </w:pPr>
      <w:r>
        <w:rPr>
          <w:b w:val="0"/>
          <w:i w:val="0"/>
        </w:rPr>
        <w:t>State international narcotics control: $45 million;</w:t>
      </w:r>
    </w:p>
    <w:p>
      <w:pPr>
        <w:pStyle w:val="ListBullet"/>
      </w:pPr>
      <w:r>
        <w:rPr>
          <w:b w:val="0"/>
          <w:i w:val="0"/>
        </w:rPr>
        <w:t>State Antiterrorism Assistance: nearly $10 million;</w:t>
      </w:r>
    </w:p>
    <w:p>
      <w:pPr>
        <w:pStyle w:val="ListBullet"/>
      </w:pPr>
      <w:r>
        <w:rPr>
          <w:b w:val="0"/>
          <w:i w:val="0"/>
        </w:rPr>
        <w:t>Justice's ICITAP and related work: approximately $20 million in the GAO portfolio total;</w:t>
      </w:r>
    </w:p>
    <w:p>
      <w:pPr>
        <w:pStyle w:val="ListBullet"/>
      </w:pPr>
      <w:r>
        <w:rPr>
          <w:b w:val="0"/>
          <w:i w:val="0"/>
        </w:rPr>
        <w:t>Defense police-related assistance: approximately $42 million.</w:t>
      </w:r>
    </w:p>
    <w:p>
      <w:r>
        <w:rPr>
          <w:b w:val="0"/>
          <w:i w:val="0"/>
        </w:rPr>
        <w:t>Two or more programs operated in 46 countries. Justice could not calculate all activity funded from its own appropriations. Agencies sometimes counted the same trainee, failed to distinguish police from military recipients, or lacked headquarters totals.</w:t>
      </w:r>
    </w:p>
    <w:p>
      <w:r>
        <w:rPr>
          <w:b w:val="0"/>
          <w:i w:val="0"/>
        </w:rPr>
        <w:t>The number proves fragmentation. OPS once supplied an identifiable civilian-development center. By 1990, State, Justice and Defense managed overlapping portfolios, while DEA, FBI, Customs, Coast Guard, federal training centers, local police and contractors delivered instruction. GAO found no government-wide policy, focal point or reliable accounting system; much coordination occurred only inside individual embassies.</w:t>
      </w:r>
    </w:p>
    <w:p>
      <w:pPr>
        <w:spacing w:before="120" w:after="200"/>
        <w:ind w:left="288" w:right="288"/>
      </w:pPr>
      <w:r>
        <w:rPr>
          <w:b/>
          <w:i/>
          <w:color w:val="646464"/>
        </w:rPr>
        <w:t>[IMAGE: GAO fiscal 1990 figures arranged as four program columns totaling at least $117 million | ALT: GAO figures for U.S. police assistance in 125 countries]</w:t>
      </w:r>
    </w:p>
    <w:p>
      <w:pPr>
        <w:pStyle w:val="Heading2"/>
      </w:pPr>
      <w:r>
        <w:rPr>
          <w:b w:val="0"/>
          <w:i w:val="0"/>
        </w:rPr>
        <w:t>Justice returns under a new legal purpose</w:t>
      </w:r>
    </w:p>
    <w:p>
      <w:r>
        <w:rPr>
          <w:b w:val="0"/>
          <w:i w:val="0"/>
        </w:rPr>
        <w:t>The strongest candidate for an OPS successor is the International Criminal Investigative Training Assistance Program. ICITAP trained investigators, advised police management, helped develop academies and eventually built forces. But resemblance is not descent.</w:t>
      </w:r>
    </w:p>
    <w:p>
      <w:r>
        <w:rPr>
          <w:b w:val="0"/>
          <w:i w:val="0"/>
        </w:rPr>
        <w:t>Congress first authorized a judicial-reform project in El Salvador, permitting police investigative assistance under judicial or prosecutorial control. The 1985 International Security and Development Cooperation Act expanded that authority through Foreign Assistance Act section 534(b)(3). In January 1986, AID transferred funds to Justice to design investigative-capacity projects in Latin America and the Caribbean. Justice created ICITAP.</w:t>
      </w:r>
    </w:p>
    <w:p>
      <w:r>
        <w:rPr>
          <w:b w:val="0"/>
          <w:i w:val="0"/>
        </w:rPr>
        <w:t xml:space="preserve">The </w:t>
      </w:r>
      <w:hyperlink r:id="rId10">
        <w:r>
          <w:rPr>
            <w:color w:val="0563C1"/>
            <w:u w:val="single"/>
          </w:rPr>
          <w:t xml:space="preserve">Justice Department's own history</w:t>
        </w:r>
      </w:hyperlink>
      <w:r>
        <w:rPr>
          <w:b w:val="0"/>
          <w:i w:val="0"/>
        </w:rPr>
        <w:t xml:space="preserve"> says the program was established to support prosecutions in major Salvadoran human-rights cases and improve Latin American criminal investigations. Its courses covered forensics, crime scenes, violent crime and management. By fiscal 1990 it had trained more than 1,000 students in the region. After the 1989 Panama intervention, it moved into full police-force development, training about 5,500 officers and helping establish a national academy, recruitment procedures and internal monitoring.</w:t>
      </w:r>
    </w:p>
    <w:p>
      <w:r>
        <w:rPr>
          <w:b w:val="0"/>
          <w:i w:val="0"/>
        </w:rPr>
        <w:t>This produced a real reversal in official purpose. OPS had been justified through internal security; ICITAP entered through judicial control, prosecution and human-rights accountability. Later practice broadened, and professionalization inside abusive systems retained familiar risks. Still, different authority, institutional home and stated safeguards are material differences.</w:t>
      </w:r>
    </w:p>
    <w:p>
      <w:r>
        <w:rPr>
          <w:b w:val="0"/>
          <w:i w:val="0"/>
        </w:rPr>
        <w:t xml:space="preserve">No reviewed source shows OPS files, contracts or organizational structure transferred to ICITAP. AID funding is a connection, but it arrived after Congress deliberately reopened a defined category. ICITAP is best classified as </w:t>
      </w:r>
      <w:r>
        <w:rPr>
          <w:b/>
          <w:i w:val="0"/>
        </w:rPr>
        <w:t>legal reauthorization with substantial functional continuity</w:t>
      </w:r>
      <w:r>
        <w:rPr>
          <w:b w:val="0"/>
          <w:i w:val="0"/>
        </w:rPr>
        <w:t>, not documented institutional descent.</w:t>
      </w:r>
    </w:p>
    <w:p>
      <w:pPr>
        <w:pStyle w:val="Heading2"/>
      </w:pPr>
      <w:r>
        <w:rPr>
          <w:b w:val="0"/>
          <w:i w:val="0"/>
        </w:rPr>
        <w:t>State builds two portfolios</w:t>
      </w:r>
    </w:p>
    <w:p>
      <w:r>
        <w:rPr>
          <w:b w:val="0"/>
          <w:i w:val="0"/>
        </w:rPr>
        <w:t>State's post-OPS importance grew along two routes.</w:t>
      </w:r>
    </w:p>
    <w:p>
      <w:r>
        <w:rPr>
          <w:b w:val="0"/>
          <w:i w:val="0"/>
        </w:rPr>
        <w:t>The first was narcotics. Its Bureau of International Narcotics Matters managed money and policy while DEA, Customs, Coast Guard and Defense supplied expertise. This interagency funding model became broader than a single training office.</w:t>
      </w:r>
    </w:p>
    <w:p>
      <w:r>
        <w:rPr>
          <w:b w:val="0"/>
          <w:i w:val="0"/>
        </w:rPr>
        <w:t>The second was the Antiterrorism Assistance Program authorized in 1983. By fiscal 1990, ATA had worked in 49 countries. Courses included hostage negotiation, protection of officials, aviation and facility security, crisis management and antiterrorist operations. State contracted federal agencies, state and local police, and private firms to teach.</w:t>
      </w:r>
    </w:p>
    <w:p>
      <w:r>
        <w:rPr>
          <w:b w:val="0"/>
          <w:i w:val="0"/>
        </w:rPr>
        <w:t>Both programs repeated an enduring policy assumption: American security benefited when foreign law-enforcement partners acquired stronger capabilities and durable ties to U.S. agencies. They also used specific legal missions—drugs and terrorism—that Congress had authorized. That is policy and functional continuity under new authority, not proof of covert survival.</w:t>
      </w:r>
    </w:p>
    <w:p>
      <w:pPr>
        <w:pStyle w:val="Heading2"/>
      </w:pPr>
      <w:r>
        <w:rPr>
          <w:b w:val="0"/>
          <w:i w:val="0"/>
        </w:rPr>
        <w:t>Defense and the problem of the uniform</w:t>
      </w:r>
    </w:p>
    <w:p>
      <w:r>
        <w:rPr>
          <w:b w:val="0"/>
          <w:i w:val="0"/>
        </w:rPr>
        <w:t>Defense never fit neatly inside a civilian-police prohibition. In many countries, gendarmeries, civil guards and national police performed both military and domestic-security work.</w:t>
      </w:r>
    </w:p>
    <w:p>
      <w:r>
        <w:rPr>
          <w:b w:val="0"/>
          <w:i w:val="0"/>
        </w:rPr>
        <w:t>Congress progressively authorized Defense counternarcotics training and equipment. In fiscal 1990, GAO identified at least $30 million for Mexico, Bolivia, Colombia, Ecuador and Peru, including helicopters, radios, small arms, ammunition and riot-control gear. Defense also supported Costa Rica's Civil Guard and the Eastern Caribbean Regional Security System, where police officers could be called into military service.</w:t>
      </w:r>
    </w:p>
    <w:p>
      <w:r>
        <w:rPr>
          <w:b w:val="0"/>
          <w:i w:val="0"/>
        </w:rPr>
        <w:t>These were not inherited OPS programs. They were military or counternarcotics authorities applied to forces whose functions crossed the police-military boundary. The overlap is operationally important even when the legal categories differ. A helicopter, radio or surveillance course does not change function when the recipient changes uniform.</w:t>
      </w:r>
    </w:p>
    <w:p>
      <w:pPr>
        <w:pStyle w:val="Heading2"/>
      </w:pPr>
      <w:r>
        <w:rPr>
          <w:b w:val="0"/>
          <w:i w:val="0"/>
        </w:rPr>
        <w:t>The academy returns</w:t>
      </w:r>
    </w:p>
    <w:p>
      <w:r>
        <w:rPr>
          <w:b w:val="0"/>
          <w:i w:val="0"/>
        </w:rPr>
        <w:t>In April 1995, the first International Law Enforcement Academy opened in Budapest. The FBI helped establish it; State funded and later expanded the network. Its mission emphasized transnational organized crime, emerging democracies, rule of law, human dignity and relationships among regional officers.</w:t>
      </w:r>
    </w:p>
    <w:p>
      <w:r>
        <w:rPr>
          <w:b w:val="0"/>
          <w:i w:val="0"/>
        </w:rPr>
        <w:t>The parallel with the old International Police Academy is striking. Both brought foreign officers into intensive American-led instruction. Both combined multiple agencies, built leadership networks and created liaison opportunities extending beyond the classroom.</w:t>
      </w:r>
    </w:p>
    <w:p>
      <w:r>
        <w:rPr>
          <w:b w:val="0"/>
          <w:i w:val="0"/>
        </w:rPr>
        <w:t xml:space="preserve">The documentary break is equally striking. The </w:t>
      </w:r>
      <w:hyperlink r:id="rId11">
        <w:r>
          <w:rPr>
            <w:color w:val="0563C1"/>
            <w:u w:val="single"/>
          </w:rPr>
          <w:t xml:space="preserve">State Department's ILEA history</w:t>
        </w:r>
      </w:hyperlink>
      <w:r>
        <w:rPr>
          <w:b w:val="0"/>
          <w:i w:val="0"/>
        </w:rPr>
        <w:t xml:space="preserve"> ties Budapest to post-Cold War organized crime and a 1994 U.S.-Hungarian agreement. The </w:t>
      </w:r>
      <w:hyperlink r:id="rId12">
        <w:r>
          <w:rPr>
            <w:color w:val="0563C1"/>
            <w:u w:val="single"/>
          </w:rPr>
          <w:t xml:space="preserve">FBI account</w:t>
        </w:r>
      </w:hyperlink>
      <w:r>
        <w:rPr>
          <w:b w:val="0"/>
          <w:i w:val="0"/>
        </w:rPr>
        <w:t xml:space="preserve"> emphasizes interagency instruction and democratic policing. I found no transfer of IPA facilities, curricula, files or personnel and no official statement presenting ILEA as IPA's revival.</w:t>
      </w:r>
    </w:p>
    <w:p>
      <w:r>
        <w:rPr>
          <w:b w:val="0"/>
          <w:i w:val="0"/>
        </w:rPr>
        <w:t>ILEA therefore represents strong functional similarity and policy continuity, but institutional descent remains unsupported. A familiar solution—academy training plus international relationships—reappeared because policymakers again faced cross-border enforcement problems.</w:t>
      </w:r>
    </w:p>
    <w:p>
      <w:pPr>
        <w:spacing w:before="120" w:after="200"/>
        <w:ind w:left="288" w:right="288"/>
      </w:pPr>
      <w:r>
        <w:rPr>
          <w:b/>
          <w:i/>
          <w:color w:val="646464"/>
        </w:rPr>
        <w:t>[IMAGE: Split comparison of the International Police Academy and ILEA Budapest with solid differences and dotted similarities | ALT: Comparison of the former IPA and the 1995 ILEA Budapest]</w:t>
      </w:r>
    </w:p>
    <w:p>
      <w:pPr>
        <w:pStyle w:val="Heading2"/>
      </w:pPr>
      <w:r>
        <w:rPr>
          <w:b w:val="0"/>
          <w:i w:val="0"/>
        </w:rPr>
        <w:t>Was this OPS 2.0?</w:t>
      </w:r>
    </w:p>
    <w:p>
      <w:r>
        <w:rPr>
          <w:b w:val="0"/>
          <w:i w:val="0"/>
        </w:rPr>
        <w:t>The strongest critical case points to recurring functions: foreign officers trained by American agencies; investigative, records, communications and management capacity; equipment; intelligence exchange; academy networks; and long-term liaison. Congress authorized many of the activities it had once prohibited when officials connected them to drugs, terrorism, prosecution, democracy or regional security.</w:t>
      </w:r>
    </w:p>
    <w:p>
      <w:r>
        <w:rPr>
          <w:b w:val="0"/>
          <w:i w:val="0"/>
        </w:rPr>
        <w:t>The strongest conventional case points to the structural changes. Later programs rested on separate laws, appropriations and missions. Judicial integration and human-rights language mattered. Congress reviewed and amended the boundaries. No single civilian aid office again controlled the whole field, and no direct organizational transfer has been found.</w:t>
      </w:r>
    </w:p>
    <w:p>
      <w:r>
        <w:rPr>
          <w:b w:val="0"/>
          <w:i w:val="0"/>
        </w:rPr>
        <w:t>Both cases describe part of the same architecture. The United States did not secretly preserve OPS unchanged. It reconstructed foreign-police assistance as a patchwork. That made the system more legally differentiated and, by GAO's account, harder to count and coordinate.</w:t>
      </w:r>
    </w:p>
    <w:p>
      <w:r>
        <w:rPr>
          <w:b w:val="0"/>
          <w:i w:val="0"/>
        </w:rPr>
        <w:t>The safeguard question cannot be answered from mission statements alone. Judicial control, civilian-force design, human-rights curricula and congressional reporting were meaningful departures in law and program design. They created tools that OPS lacked or did not foreground. Whether those tools changed conduct depended on selection, implementation and the political authority receiving assistance. Panama's internal-monitoring project, for example, is evidence of a different design objective; it is not proof that every trained force respected rights.</w:t>
      </w:r>
    </w:p>
    <w:p>
      <w:r>
        <w:rPr>
          <w:b w:val="0"/>
          <w:i w:val="0"/>
        </w:rPr>
        <w:t>Fragmentation also cut both ways. Multiple authorities made it harder for one broad internal-security office to dominate the field. The same dispersion made cumulative policy harder to see. GAO could identify overlaps but could not calculate Justice's full costs or determine the complete extent of assistance. A system can acquire more legal safeguards within each program while losing government-wide visibility across them. That tension between program controls and system opacity—not a hidden change of name—is the post-OPS problem the records actually document.</w:t>
      </w:r>
    </w:p>
    <w:p>
      <w:r>
        <w:rPr>
          <w:b w:val="0"/>
          <w:i w:val="0"/>
        </w:rPr>
        <w:t>The most defensible classification is:</w:t>
      </w:r>
    </w:p>
    <w:p>
      <w:pPr>
        <w:pStyle w:val="ListBullet"/>
      </w:pPr>
      <w:r>
        <w:rPr>
          <w:b/>
          <w:i w:val="0"/>
        </w:rPr>
        <w:t>documented institutional descent:</w:t>
      </w:r>
      <w:r>
        <w:rPr>
          <w:b w:val="0"/>
          <w:i w:val="0"/>
        </w:rPr>
        <w:t xml:space="preserve"> none established;</w:t>
      </w:r>
    </w:p>
    <w:p>
      <w:pPr>
        <w:pStyle w:val="ListBullet"/>
      </w:pPr>
      <w:r>
        <w:rPr>
          <w:b/>
          <w:i w:val="0"/>
        </w:rPr>
        <w:t>legal reauthorization:</w:t>
      </w:r>
      <w:r>
        <w:rPr>
          <w:b w:val="0"/>
          <w:i w:val="0"/>
        </w:rPr>
        <w:t xml:space="preserve"> ICITAP, ATA and later country/mission exceptions;</w:t>
      </w:r>
    </w:p>
    <w:p>
      <w:pPr>
        <w:pStyle w:val="ListBullet"/>
      </w:pPr>
      <w:r>
        <w:rPr>
          <w:b/>
          <w:i w:val="0"/>
        </w:rPr>
        <w:t>personnel continuity:</w:t>
      </w:r>
      <w:r>
        <w:rPr>
          <w:b w:val="0"/>
          <w:i w:val="0"/>
        </w:rPr>
        <w:t xml:space="preserve"> five former public-safety advisers retained as narcotics advisers, identities incomplete;</w:t>
      </w:r>
    </w:p>
    <w:p>
      <w:pPr>
        <w:pStyle w:val="ListBullet"/>
      </w:pPr>
      <w:r>
        <w:rPr>
          <w:b/>
          <w:i w:val="0"/>
        </w:rPr>
        <w:t>policy and functional continuity:</w:t>
      </w:r>
      <w:r>
        <w:rPr>
          <w:b w:val="0"/>
          <w:i w:val="0"/>
        </w:rPr>
        <w:t xml:space="preserve"> training, capacity building, equipment and liaison;</w:t>
      </w:r>
    </w:p>
    <w:p>
      <w:pPr>
        <w:pStyle w:val="ListBullet"/>
      </w:pPr>
      <w:r>
        <w:rPr>
          <w:b/>
          <w:i w:val="0"/>
        </w:rPr>
        <w:t>functional similarity:</w:t>
      </w:r>
      <w:r>
        <w:rPr>
          <w:b w:val="0"/>
          <w:i w:val="0"/>
        </w:rPr>
        <w:t xml:space="preserve"> ILEA and FBI academy relationships;</w:t>
      </w:r>
    </w:p>
    <w:p>
      <w:pPr>
        <w:pStyle w:val="ListBullet"/>
      </w:pPr>
      <w:r>
        <w:rPr>
          <w:b/>
          <w:i w:val="0"/>
        </w:rPr>
        <w:t>unsupported:</w:t>
      </w:r>
      <w:r>
        <w:rPr>
          <w:b w:val="0"/>
          <w:i w:val="0"/>
        </w:rPr>
        <w:t xml:space="preserve"> OPS moved wholesale to Justice or became ICITAP.</w:t>
      </w:r>
    </w:p>
    <w:p>
      <w:r>
        <w:rPr>
          <w:b w:val="0"/>
          <w:i w:val="0"/>
        </w:rPr>
        <w:t>The ban changed the institution more than it ended the demand. Police assistance dispersed into Justice, State and Defense, each carrying a narrower public rationale and its own authority.</w:t>
      </w:r>
    </w:p>
    <w:p>
      <w:r>
        <w:rPr>
          <w:b w:val="0"/>
          <w:i w:val="0"/>
        </w:rPr>
        <w:t>That leaves the final question outside this map. If law-enforcement functions migrated into specialized security agencies, what—if anything—of the old internal-security logic remained inside foreign aid itself?</w:t>
      </w:r>
    </w:p>
    <w:p>
      <w:r>
        <w:rPr>
          <w:b w:val="0"/>
          <w:i w:val="0"/>
        </w:rPr>
        <w:t>[[SUBSCRIBE]]</w:t>
      </w:r>
    </w:p>
    <w:p>
      <w:pPr>
        <w:pStyle w:val="Heading2"/>
      </w:pPr>
      <w:r>
        <w:rPr>
          <w:b w:val="0"/>
          <w:i w:val="0"/>
        </w:rPr>
        <w:t>FAQ</w:t>
      </w:r>
    </w:p>
    <w:p>
      <w:pPr>
        <w:pStyle w:val="Heading3"/>
      </w:pPr>
      <w:r>
        <w:rPr>
          <w:b w:val="0"/>
          <w:i w:val="0"/>
        </w:rPr>
        <w:t>Was ICITAP the direct successor to OPS?</w:t>
      </w:r>
    </w:p>
    <w:p>
      <w:r>
        <w:rPr>
          <w:b w:val="0"/>
          <w:i w:val="0"/>
        </w:rPr>
        <w:t>No direct organizational descent has been documented. ICITAP was created in 1986 under a later judicial-reform and investigative-assistance authorization.</w:t>
      </w:r>
    </w:p>
    <w:p>
      <w:pPr>
        <w:pStyle w:val="Heading3"/>
      </w:pPr>
      <w:r>
        <w:rPr>
          <w:b w:val="0"/>
          <w:i w:val="0"/>
        </w:rPr>
        <w:t>How much foreign-police assistance existed by 1990?</w:t>
      </w:r>
    </w:p>
    <w:p>
      <w:r>
        <w:rPr>
          <w:b w:val="0"/>
          <w:i w:val="0"/>
        </w:rPr>
        <w:t>GAO identified at least $117 million reaching police in 125 countries. It warned that incomplete agency records made the true total uncertain.</w:t>
      </w:r>
    </w:p>
    <w:p>
      <w:pPr>
        <w:pStyle w:val="Heading3"/>
      </w:pPr>
      <w:r>
        <w:rPr>
          <w:b w:val="0"/>
          <w:i w:val="0"/>
        </w:rPr>
        <w:t>Did DEA inherit OPS?</w:t>
      </w:r>
    </w:p>
    <w:p>
      <w:r>
        <w:rPr>
          <w:b w:val="0"/>
          <w:i w:val="0"/>
        </w:rPr>
        <w:t>DEA and State narcotics programs preserved similar training and liaison functions under an explicit exception. Five former public-safety advisers became narcotics advisers, but no wholesale institutional transfer was found.</w:t>
      </w:r>
    </w:p>
    <w:p>
      <w:pPr>
        <w:pStyle w:val="Heading3"/>
      </w:pPr>
      <w:r>
        <w:rPr>
          <w:b w:val="0"/>
          <w:i w:val="0"/>
        </w:rPr>
        <w:t>Was ILEA a revival of the International Police Academy?</w:t>
      </w:r>
    </w:p>
    <w:p>
      <w:r>
        <w:rPr>
          <w:b w:val="0"/>
          <w:i w:val="0"/>
        </w:rPr>
        <w:t>The academies were functionally similar. No transfer of IPA assets, curricula, personnel or files to ILEA has been documented.</w:t>
      </w:r>
    </w:p>
    <w:p>
      <w:pPr>
        <w:pStyle w:val="Heading3"/>
      </w:pPr>
      <w:r>
        <w:rPr>
          <w:b w:val="0"/>
          <w:i w:val="0"/>
        </w:rPr>
        <w:t>What changed most after OPS?</w:t>
      </w:r>
    </w:p>
    <w:p>
      <w:r>
        <w:rPr>
          <w:b w:val="0"/>
          <w:i w:val="0"/>
        </w:rPr>
        <w:t>Foreign-police assistance became fragmented among mission-specific Justice, State and Defense programs rather than centralized in one AID office.</w:t>
      </w:r>
    </w:p>
    <w:p>
      <w:pPr>
        <w:pStyle w:val="Heading2"/>
      </w:pPr>
      <w:r>
        <w:rPr>
          <w:b w:val="0"/>
          <w:i w:val="0"/>
        </w:rPr>
        <w:t>YOU MAY BE INTERESTED IN THESE ARTICLES</w:t>
      </w:r>
    </w:p>
    <w:p>
      <w:pPr>
        <w:pStyle w:val="ListBullet"/>
      </w:pPr>
      <w:hyperlink r:id="rId13">
        <w:r>
          <w:rPr>
            <w:color w:val="0563C1"/>
            <w:u w:val="single"/>
          </w:rPr>
          <w:t xml:space="preserve">The Phoenix Program: The Template for Endless Wars</w:t>
        </w:r>
      </w:hyperlink>
    </w:p>
    <w:p>
      <w:pPr>
        <w:pStyle w:val="ListBullet"/>
      </w:pPr>
      <w:hyperlink r:id="rId14">
        <w:r>
          <w:rPr>
            <w:color w:val="0563C1"/>
            <w:u w:val="single"/>
          </w:rPr>
          <w:t xml:space="preserve">The Blueprint Pt. 1: The CIA's Global Coup Machine</w:t>
        </w:r>
      </w:hyperlink>
    </w:p>
    <w:p>
      <w:pPr>
        <w:pStyle w:val="ListBullet"/>
      </w:pPr>
      <w:hyperlink r:id="rId15">
        <w:r>
          <w:rPr>
            <w:color w:val="0563C1"/>
            <w:u w:val="single"/>
          </w:rPr>
          <w:t xml:space="preserve">False Profits: The Chemonics–USAID Scandal</w:t>
        </w:r>
      </w:hyperlink>
    </w:p>
    <w:p>
      <w:r>
        <w:rPr>
          <w:b w:val="0"/>
          <w:i w:val="0"/>
        </w:rPr>
        <w:t>[[SHARE]]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ao.gov/products/nsiad-92-118" TargetMode="External"/><Relationship Id="rId10" Type="http://schemas.openxmlformats.org/officeDocument/2006/relationships/hyperlink" Target="https://www.justice.gov/criminal/criminal-icitap/icitap-frequently-asked-questions-faqs" TargetMode="External"/><Relationship Id="rId11" Type="http://schemas.openxmlformats.org/officeDocument/2006/relationships/hyperlink" Target="https://2001-2009.state.gov/p/inl/crime/ilea/c11279.htm" TargetMode="External"/><Relationship Id="rId12" Type="http://schemas.openxmlformats.org/officeDocument/2006/relationships/hyperlink" Target="https://www.fbi.gov/news/stories/international-law-enforcement-training" TargetMode="External"/><Relationship Id="rId13" Type="http://schemas.openxmlformats.org/officeDocument/2006/relationships/hyperlink" Target="https://thewhiterabbitreport.substack.com/p/phoenix-program-template-for-endless-wars-operation-gladio" TargetMode="External"/><Relationship Id="rId14" Type="http://schemas.openxmlformats.org/officeDocument/2006/relationships/hyperlink" Target="https://thewhiterabbitreport.substack.com/p/blueprint-for-empire-cia-coups-history-1950s-1970s" TargetMode="External"/><Relationship Id="rId15" Type="http://schemas.openxmlformats.org/officeDocument/2006/relationships/hyperlink" Target="https://thewhiterabbitreport.substack.com/p/false-profits-the-chemonics-us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