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40"/>
        </w:rPr>
        <w:t>Exploiting Human-Speed Time Lags in Prediction Markets</w:t>
      </w:r>
    </w:p>
    <w:p>
      <w:pPr>
        <w:jc w:val="center"/>
      </w:pPr>
      <w:r>
        <w:rPr>
          <w:i/>
          <w:color w:val="374151"/>
          <w:sz w:val="24"/>
        </w:rPr>
        <w:t>Evidence from Whale-Following and Systematic News Monitoring on Polymarket, 2025–2026</w:t>
      </w:r>
    </w:p>
    <w:p>
      <w:pPr>
        <w:spacing w:before="0" w:after="40"/>
        <w:jc w:val="center"/>
      </w:pPr>
      <w:r>
        <w:rPr>
          <w:b/>
          <w:sz w:val="19"/>
        </w:rPr>
        <w:t xml:space="preserve">Research Team:  </w:t>
      </w:r>
      <w:r>
        <w:rPr>
          <w:sz w:val="19"/>
        </w:rPr>
        <w:t>Dominick Dupuy</w:t>
      </w:r>
    </w:p>
    <w:p>
      <w:pPr>
        <w:spacing w:before="0" w:after="40"/>
        <w:jc w:val="center"/>
      </w:pPr>
      <w:r>
        <w:rPr>
          <w:b/>
          <w:sz w:val="19"/>
        </w:rPr>
        <w:t xml:space="preserve">Date:  </w:t>
      </w:r>
      <w:r>
        <w:rPr>
          <w:sz w:val="19"/>
        </w:rPr>
        <w:t>March 31, 2026</w:t>
      </w:r>
    </w:p>
    <w:p>
      <w:pPr>
        <w:spacing w:before="0" w:after="40"/>
        <w:jc w:val="center"/>
      </w:pPr>
      <w:r>
        <w:rPr>
          <w:b/>
          <w:sz w:val="19"/>
        </w:rPr>
        <w:t xml:space="preserve">Platform:  </w:t>
      </w:r>
      <w:r>
        <w:rPr>
          <w:sz w:val="19"/>
        </w:rPr>
        <w:t>Polymarket (Central Limit Order Book)</w:t>
      </w:r>
    </w:p>
    <w:p>
      <w:pPr>
        <w:spacing w:before="0" w:after="40"/>
        <w:jc w:val="center"/>
      </w:pPr>
      <w:r>
        <w:rPr>
          <w:b/>
          <w:sz w:val="19"/>
        </w:rPr>
        <w:t xml:space="preserve">Backtest Run ID:  </w:t>
      </w:r>
      <w:r>
        <w:rPr>
          <w:sz w:val="19"/>
        </w:rPr>
        <w:t>whale_following_20260311_031023_cd07d3</w:t>
      </w:r>
    </w:p>
    <w:p>
      <w:pPr>
        <w:spacing w:before="0" w:after="40"/>
        <w:jc w:val="center"/>
      </w:pPr>
      <w:r>
        <w:rPr>
          <w:b/>
          <w:sz w:val="19"/>
        </w:rPr>
        <w:t xml:space="preserve">HPC:  </w:t>
      </w:r>
      <w:r>
        <w:rPr>
          <w:sz w:val="19"/>
        </w:rPr>
        <w:t>35 cores, 350 GB RAM, Linux (SLURM)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Research Team:</w:t>
      </w:r>
      <w:r>
        <w:t xml:space="preserve"> Dominick Dupuy</w:t>
      </w:r>
    </w:p>
    <w:p>
      <w:pPr>
        <w:spacing w:before="0" w:after="100" w:line="260" w:lineRule="exact"/>
      </w:pPr>
      <w:r/>
      <w:r>
        <w:rPr>
          <w:b/>
        </w:rPr>
        <w:t>Date:</w:t>
      </w:r>
      <w:r>
        <w:t xml:space="preserve"> March 31, 2026</w:t>
      </w:r>
    </w:p>
    <w:p>
      <w:pPr>
        <w:spacing w:before="0" w:after="100" w:line="260" w:lineRule="exact"/>
      </w:pPr>
      <w:r/>
      <w:r>
        <w:rPr>
          <w:b/>
        </w:rPr>
        <w:t>Platform:</w:t>
      </w:r>
      <w:r>
        <w:t xml:space="preserve"> Polymarket (Central Limit Order Book)</w:t>
      </w:r>
    </w:p>
    <w:p>
      <w:pPr>
        <w:spacing w:before="0" w:after="100" w:line="260" w:lineRule="exact"/>
      </w:pPr>
      <w:r/>
      <w:r>
        <w:rPr>
          <w:b/>
        </w:rPr>
        <w:t>Backtest Run ID:</w:t>
      </w:r>
      <w:r>
        <w:t xml:space="preserve"> </w:t>
      </w:r>
      <w:r>
        <w:rPr>
          <w:rFonts w:ascii="Courier New" w:hAnsi="Courier New"/>
          <w:color w:val="C00000"/>
          <w:sz w:val="18"/>
        </w:rPr>
        <w:t>whale_following_20260311_031023_cd07d3</w:t>
      </w:r>
      <w:r/>
    </w:p>
    <w:p>
      <w:pPr>
        <w:spacing w:before="0" w:after="100" w:line="260" w:lineRule="exact"/>
      </w:pPr>
      <w:r/>
      <w:r>
        <w:rPr>
          <w:b/>
        </w:rPr>
        <w:t>HPC:</w:t>
      </w:r>
      <w:r>
        <w:t xml:space="preserve"> 35 cores, 350 GB RAM, Linux (SLURM)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Abstract</w:t>
      </w:r>
    </w:p>
    <w:p>
      <w:pPr>
        <w:spacing w:before="0" w:after="100" w:line="260" w:lineRule="exact"/>
      </w:pPr>
      <w:r>
        <w:t>Prediction markets are hypothesized to incorporate real-world information more slowly than financial markets because they lack the infrastructure of high-frequency trading bots. This study tests that hypothesis directly using real news headlines matched to trade timestamps, and then operationalizes it as a live, fully automated pipeline.</w:t>
      </w:r>
    </w:p>
    <w:p>
      <w:pPr>
        <w:spacing w:before="0" w:after="100" w:line="260" w:lineRule="exact"/>
      </w:pPr>
      <w:r>
        <w:t xml:space="preserve">Using 8.9 million trades across $1.72 billion in USDC volume spanning seven market categories (December 2022 – March 2026), we identify 2,157 "whale" addresses (top 5th percentile by volume) and backtest a mechanical whale-following strategy. The strategy achieves a </w:t>
      </w:r>
      <w:r>
        <w:rPr>
          <w:b/>
        </w:rPr>
        <w:t>91.7% win rate</w:t>
      </w:r>
      <w:r>
        <w:t xml:space="preserve"> with </w:t>
      </w:r>
      <w:r>
        <w:rPr>
          <w:b/>
        </w:rPr>
        <w:t>$61,696 net PnL on $1,000,000 simulated capital (6.2% ROI)</w:t>
      </w:r>
      <w:r>
        <w:t xml:space="preserve"> across 24 resolved positions.</w:t>
      </w:r>
    </w:p>
    <w:p>
      <w:pPr>
        <w:spacing w:before="0" w:after="100" w:line="260" w:lineRule="exact"/>
      </w:pPr>
      <w:r>
        <w:t xml:space="preserve">We show using contemporaneous news sources that in most cases the real-world event had </w:t>
      </w:r>
      <w:r>
        <w:rPr>
          <w:b/>
        </w:rPr>
        <w:t>already occurred at the time of the whale's trade</w:t>
      </w:r>
      <w:r>
        <w:t xml:space="preserve"> — yet the market price still reflected 5–17% residual uncertainty. This gap, averaging </w:t>
      </w:r>
      <w:r>
        <w:rPr>
          <w:b/>
        </w:rPr>
        <w:t>8.2 percentage points</w:t>
      </w:r>
      <w:r>
        <w:t>, is the exploitable time lag. We then build a live pipeline — EventRegistry news API → named-entity NLP matching → Polymarket price gate → automated signal emission — capable of detecting and acting on this lag in near-real-time.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TASK 1: Research Survey and Observation Plan</w:t>
      </w:r>
    </w:p>
    <w:p>
      <w:pPr>
        <w:pStyle w:val="Heading3"/>
      </w:pPr>
      <w:r>
        <w:t>1.1 Research Question</w:t>
      </w:r>
    </w:p>
    <w:p>
      <w:pPr>
        <w:spacing w:before="120" w:after="120"/>
        <w:ind w:left="567"/>
      </w:pPr>
      <w:r>
        <w:rPr>
          <w:i/>
          <w:color w:val="374151"/>
        </w:rPr>
        <w:t>*Does a systematic time lag exist between a real-world event occurring and that event being reflected in prediction market prices? Can this lag be reliably exploited — first by following large, historically accurate traders, and then by a fully automated news-monitoring pipeline — to capture the residual mispricing before full price discovery?*</w:t>
      </w:r>
    </w:p>
    <w:p>
      <w:pPr>
        <w:pStyle w:val="Heading3"/>
      </w:pPr>
      <w:r>
        <w:t>1.2 Theoretical Motivation</w:t>
      </w:r>
    </w:p>
    <w:p>
      <w:pPr>
        <w:spacing w:before="0" w:after="100" w:line="260" w:lineRule="exact"/>
      </w:pPr>
      <w:r>
        <w:t>Prediction markets resolve binary contracts to 1.0 (YES) or 0.0 (NO). Unlike equities — where co-located algorithms reprice in microseconds — prediction markets rely on human participants who:</w:t>
      </w:r>
    </w:p>
    <w:p>
      <w:pPr>
        <w:pStyle w:val="ListBullet"/>
        <w:spacing w:after="60"/>
        <w:ind w:left="425"/>
      </w:pPr>
      <w:r>
        <w:t>Read news manually and trade at human speed (seconds to hours after a headline breaks)</w:t>
      </w:r>
    </w:p>
    <w:p>
      <w:pPr>
        <w:pStyle w:val="ListBullet"/>
        <w:spacing w:after="60"/>
        <w:ind w:left="425"/>
      </w:pPr>
      <w:r>
        <w:t>Are not co-located with the Polymarket CLOB infrastructure</w:t>
      </w:r>
    </w:p>
    <w:p>
      <w:pPr>
        <w:pStyle w:val="ListBullet"/>
        <w:spacing w:after="60"/>
        <w:ind w:left="425"/>
      </w:pPr>
      <w:r>
        <w:t>Often trade for entertainment, speculation, or genuine conviction rather than pure arbitrage</w:t>
      </w:r>
    </w:p>
    <w:p>
      <w:pPr>
        <w:pStyle w:val="ListBullet"/>
        <w:spacing w:after="60"/>
        <w:ind w:left="425"/>
      </w:pPr>
      <w:r>
        <w:t>Lack automated pipelines that scrape news feeds and place orders instantly</w:t>
      </w:r>
    </w:p>
    <w:p>
      <w:pPr>
        <w:spacing w:before="0" w:after="100" w:line="260" w:lineRule="exact"/>
      </w:pPr>
      <w:r>
        <w:t>This creates a detectable window: after a real-world event occurs, some participants (whales who follow specific domains closely) update their positions before the broader market reaches fair value. The strategy targets this window.</w:t>
      </w:r>
    </w:p>
    <w:p>
      <w:pPr>
        <w:spacing w:before="0" w:after="100" w:line="260" w:lineRule="exact"/>
      </w:pPr>
      <w:r>
        <w:t>The core prediction is:</w:t>
      </w:r>
    </w:p>
    <w:p>
      <w:pPr>
        <w:spacing w:before="120" w:after="120"/>
        <w:ind w:left="567"/>
      </w:pPr>
      <w:r>
        <w:rPr>
          <w:i/>
          <w:color w:val="374151"/>
        </w:rPr>
        <w:t>If a whale with a verified track record of accuracy places a large confirming trade into a market that is already near-consensus (YES &lt; 20% or YES &gt; 80%), and a real-world event consistent with that direction has already occurred, then the market will complete its price discovery and resolve at the predicted extreme — generating profit from the residual mispricing.</w:t>
      </w:r>
    </w:p>
    <w:p>
      <w:pPr>
        <w:spacing w:before="0" w:after="100" w:line="260" w:lineRule="exact"/>
      </w:pPr>
      <w:r/>
      <w:r>
        <w:rPr>
          <w:b/>
        </w:rPr>
        <w:t>Price discovery has two phases</w:t>
      </w:r>
      <w:r>
        <w:t xml:space="preserve"> (supported by Figure 8):</w:t>
      </w:r>
    </w:p>
    <w:p>
      <w:pPr>
        <w:pStyle w:val="ListNumber"/>
        <w:spacing w:after="60"/>
        <w:ind w:left="425"/>
      </w:pPr>
      <w:r/>
      <w:r>
        <w:rPr>
          <w:b/>
        </w:rPr>
        <w:t>Rapid initial repricing (0–30 minutes):</w:t>
      </w:r>
      <w:r>
        <w:t xml:space="preserve"> Attentive participants reprice markets quickly after headlines break, moving prices from 50% toward extremes. Most (83–95%) of price discovery happens here.</w:t>
      </w:r>
    </w:p>
    <w:p>
      <w:pPr>
        <w:pStyle w:val="ListNumber"/>
        <w:spacing w:after="60"/>
        <w:ind w:left="425"/>
      </w:pPr>
      <w:r/>
      <w:r>
        <w:rPr>
          <w:b/>
        </w:rPr>
        <w:t>Slow tail resolution (hours to days):</w:t>
      </w:r>
      <w:r>
        <w:t xml:space="preserve"> The final 5–17% is slower — driven by uncertainty about on-ground reality vs. official confirmation, thin liquidity at extreme prices, and participants unwilling to lock in near-certain outcomes. This is the exploitable window.</w:t>
      </w:r>
    </w:p>
    <w:p>
      <w:pPr>
        <w:pStyle w:val="Heading3"/>
      </w:pPr>
      <w:r>
        <w:t>1.3 Dataset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24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Markets</w:t>
            </w:r>
          </w:p>
        </w:tc>
        <w:tc>
          <w:tcPr>
            <w:tcW w:type="dxa" w:w="1824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Trades</w:t>
            </w:r>
          </w:p>
        </w:tc>
        <w:tc>
          <w:tcPr>
            <w:tcW w:type="dxa" w:w="1824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Est. Volume</w:t>
            </w:r>
          </w:p>
        </w:tc>
        <w:tc>
          <w:tcPr>
            <w:tcW w:type="dxa" w:w="1824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Date Range</w:t>
            </w:r>
          </w:p>
        </w:tc>
      </w:tr>
      <w:tr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Art &amp; Culture</w:t>
            </w:r>
          </w:p>
        </w:tc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460,038</w:t>
            </w:r>
          </w:p>
        </w:tc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$71.2M</w:t>
            </w:r>
          </w:p>
        </w:tc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Jun 2023 – Mar 2026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Climate &amp; Science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286,948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$41.3M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May 2023 – Mar 2026</w:t>
            </w:r>
          </w:p>
        </w:tc>
      </w:tr>
      <w:tr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Economy</w:t>
            </w:r>
          </w:p>
        </w:tc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298,566</w:t>
            </w:r>
          </w:p>
        </w:tc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$23.1M</w:t>
            </w:r>
          </w:p>
        </w:tc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Dec 2022 – Mar 2026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Finance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451,365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$107.6M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Feb 2023 – Mar 2026</w:t>
            </w:r>
          </w:p>
        </w:tc>
      </w:tr>
      <w:tr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Geopolitics</w:t>
            </w:r>
          </w:p>
        </w:tc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485,324</w:t>
            </w:r>
          </w:p>
        </w:tc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$146.0M</w:t>
            </w:r>
          </w:p>
        </w:tc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Feb 2023 – Mar 2026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Other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258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154,167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$36.5M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Dec 2022 – Mar 2026</w:t>
            </w:r>
          </w:p>
        </w:tc>
      </w:tr>
      <w:tr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Politics</w:t>
            </w:r>
          </w:p>
        </w:tc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8,036</w:t>
            </w:r>
          </w:p>
        </w:tc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6,781,578</w:t>
            </w:r>
          </w:p>
        </w:tc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$1,295.2M</w:t>
            </w:r>
          </w:p>
        </w:tc>
        <w:tc>
          <w:tcPr>
            <w:tcW w:type="dxa" w:w="1824"/>
            <w:shd w:val="clear" w:color="auto" w:fill="EFF6FF"/>
          </w:tcPr>
          <w:p>
            <w:r/>
            <w:r>
              <w:rPr>
                <w:sz w:val="18"/>
              </w:rPr>
              <w:t>Jan 2023 – Mar 2026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10,794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8,917,986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$1,720.9M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Dec 2022 – Mar 2026</w:t>
            </w:r>
          </w:p>
        </w:tc>
      </w:tr>
    </w:tbl>
    <w:p>
      <w:pPr>
        <w:spacing w:before="0" w:after="100" w:line="260" w:lineRule="exact"/>
      </w:pPr>
      <w:r/>
      <w:r>
        <w:rPr>
          <w:b/>
        </w:rPr>
        <w:t>Whale Population:</w:t>
      </w:r>
      <w:r>
        <w:t xml:space="preserve"> 2,157 qualifying wallets (top 5th percentile by USDC volume; ≥20 trades; ≥$1,000 lifetime volume)</w:t>
      </w:r>
    </w:p>
    <w:p>
      <w:pPr>
        <w:spacing w:before="0" w:after="100" w:line="260" w:lineRule="exact"/>
      </w:pPr>
      <w:r/>
      <w:r>
        <w:rPr>
          <w:b/>
        </w:rPr>
        <w:t>Weekly Rebalancing Periods:</w:t>
      </w:r>
      <w:r>
        <w:t xml:space="preserve"> 50 weeks (April 2025 – March 2026)</w:t>
      </w:r>
    </w:p>
    <w:p>
      <w:pPr>
        <w:spacing w:before="0" w:after="100" w:line="260" w:lineRule="exact"/>
      </w:pPr>
      <w:r/>
      <w:r>
        <w:rPr>
          <w:b/>
        </w:rPr>
        <w:t>Backtest Capital:</w:t>
      </w:r>
      <w:r>
        <w:t xml:space="preserve"> $1,000,000 USD (simulated)</w:t>
      </w:r>
    </w:p>
    <w:p>
      <w:pPr>
        <w:pStyle w:val="Heading3"/>
      </w:pPr>
      <w:r>
        <w:t>1.4 Observation Plan</w:t>
      </w:r>
    </w:p>
    <w:p>
      <w:pPr>
        <w:spacing w:before="0" w:after="100" w:line="260" w:lineRule="exact"/>
      </w:pPr>
      <w:r/>
      <w:r>
        <w:rPr>
          <w:b/>
        </w:rPr>
        <w:t>Unit of Analysis:</w:t>
      </w:r>
      <w:r>
        <w:t xml:space="preserve"> A single binary market position, opened in response to a whale trade signal.</w:t>
      </w:r>
    </w:p>
    <w:p>
      <w:pPr>
        <w:spacing w:before="0" w:after="100" w:line="260" w:lineRule="exact"/>
      </w:pPr>
      <w:r/>
      <w:r>
        <w:rPr>
          <w:b/>
        </w:rPr>
        <w:t>Signal Generation (Backtest):</w:t>
      </w:r>
      <w:r/>
    </w:p>
    <w:p>
      <w:pPr>
        <w:pStyle w:val="ListNumber"/>
        <w:spacing w:after="60"/>
        <w:ind w:left="425"/>
      </w:pPr>
      <w:r>
        <w:t>Each week, score all whale wallets using Bayesian-shrunk win rate with recency decay (prior: Beta(4,4); halflife: 90 days)</w:t>
      </w:r>
    </w:p>
    <w:p>
      <w:pPr>
        <w:pStyle w:val="ListNumber"/>
        <w:spacing w:after="60"/>
        <w:ind w:left="425"/>
      </w:pPr>
      <w:r>
        <w:t>When a qualifying whale enters a market at YES &lt; 20% (SELL) or YES &gt; 80% (BUY), flag as signal</w:t>
      </w:r>
    </w:p>
    <w:p>
      <w:pPr>
        <w:pStyle w:val="ListNumber"/>
        <w:spacing w:after="60"/>
        <w:ind w:left="425"/>
      </w:pPr>
      <w:r>
        <w:t>Verify no look-ahead contamination: resolution winners filtered per-cutoff before scoring</w:t>
      </w:r>
    </w:p>
    <w:p>
      <w:pPr>
        <w:spacing w:before="0" w:after="100" w:line="260" w:lineRule="exact"/>
      </w:pPr>
      <w:r/>
      <w:r>
        <w:rPr>
          <w:b/>
        </w:rPr>
        <w:t>Signal Generation (Live Pipeline — Task 4):</w:t>
      </w:r>
      <w:r/>
    </w:p>
    <w:p>
      <w:pPr>
        <w:pStyle w:val="ListNumber"/>
        <w:spacing w:after="60"/>
        <w:ind w:left="425"/>
      </w:pPr>
      <w:r>
        <w:t>Poll EventRegistry API every 60 seconds for articles in Politics, Conflicts, Law, Disaster categories</w:t>
      </w:r>
    </w:p>
    <w:p>
      <w:pPr>
        <w:pStyle w:val="ListNumber"/>
        <w:spacing w:after="60"/>
        <w:ind w:left="425"/>
      </w:pPr>
      <w:r>
        <w:t>Match articles to open Polymarket markets using named-entity (concept) overlap — EventRegistry-extracted entities (persons, places, organizations) must appear verbatim in the market question</w:t>
      </w:r>
    </w:p>
    <w:p>
      <w:pPr>
        <w:pStyle w:val="ListNumber"/>
        <w:spacing w:after="60"/>
        <w:ind w:left="425"/>
      </w:pPr>
      <w:r>
        <w:t>Gate on price: BUY if YES &gt; 80%, SELL if YES &lt; 20%, residual ≥ 5%</w:t>
      </w:r>
    </w:p>
    <w:p>
      <w:pPr>
        <w:pStyle w:val="ListNumber"/>
        <w:spacing w:after="60"/>
        <w:ind w:left="425"/>
      </w:pPr>
      <w:r>
        <w:t xml:space="preserve">Emit </w:t>
      </w:r>
      <w:r>
        <w:rPr>
          <w:rFonts w:ascii="Courier New" w:hAnsi="Courier New"/>
          <w:color w:val="C00000"/>
          <w:sz w:val="18"/>
        </w:rPr>
        <w:t>LatArbSignal</w:t>
      </w:r>
      <w:r>
        <w:t xml:space="preserve"> with full metadata (headline URL, crawl lag, CLOB token ID, matched concepts)</w:t>
      </w:r>
    </w:p>
    <w:p>
      <w:pPr>
        <w:spacing w:before="0" w:after="100" w:line="260" w:lineRule="exact"/>
      </w:pPr>
      <w:r/>
      <w:r>
        <w:rPr>
          <w:b/>
        </w:rPr>
        <w:t>Observation Variables: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561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/>
            <w:r>
              <w:rPr>
                <w:sz w:val="18"/>
              </w:rPr>
              <w:t>Real-world headline</w:t>
            </w:r>
          </w:p>
        </w:tc>
        <w:tc>
          <w:tcPr>
            <w:tcW w:type="dxa" w:w="4561"/>
            <w:shd w:val="clear" w:color="auto" w:fill="EFF6FF"/>
          </w:tcPr>
          <w:p>
            <w:r/>
            <w:r>
              <w:rPr>
                <w:sz w:val="18"/>
              </w:rPr>
              <w:t>News event corresponding to the market question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Headline date/time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When event was publicly reported (EventRegistry `dateTimePub`)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/>
            <w:r>
              <w:rPr>
                <w:sz w:val="18"/>
              </w:rPr>
              <w:t>Entry date</w:t>
            </w:r>
          </w:p>
        </w:tc>
        <w:tc>
          <w:tcPr>
            <w:tcW w:type="dxa" w:w="4561"/>
            <w:shd w:val="clear" w:color="auto" w:fill="EFF6FF"/>
          </w:tcPr>
          <w:p>
            <w:r/>
            <w:r>
              <w:rPr>
                <w:sz w:val="18"/>
              </w:rPr>
              <w:t>When whale (backtest) or pipeline (live) detected the trade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Entry price (YES%)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Market price at time of trade — measures the lag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/>
            <w:r>
              <w:rPr>
                <w:sz w:val="18"/>
              </w:rPr>
              <w:t>Residual uncertainty</w:t>
            </w:r>
          </w:p>
        </w:tc>
        <w:tc>
          <w:tcPr>
            <w:tcW w:type="dxa" w:w="4561"/>
            <w:shd w:val="clear" w:color="auto" w:fill="EFF6FF"/>
          </w:tcPr>
          <w:p>
            <w:r/>
            <w:r>
              <w:rPr>
                <w:sz w:val="18"/>
              </w:rPr>
              <w:t>`entry_price` for SELL, `1 - entry_price` for BUY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Holding period (days)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Time from entry to resolution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/>
            <w:r>
              <w:rPr>
                <w:sz w:val="18"/>
              </w:rPr>
              <w:t>Net PnL (USD)</w:t>
            </w:r>
          </w:p>
        </w:tc>
        <w:tc>
          <w:tcPr>
            <w:tcW w:type="dxa" w:w="4561"/>
            <w:shd w:val="clear" w:color="auto" w:fill="EFF6FF"/>
          </w:tcPr>
          <w:p>
            <w:r/>
            <w:r>
              <w:rPr>
                <w:sz w:val="18"/>
              </w:rPr>
              <w:t>Profit/loss after position close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Matched concepts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EventRegistry entity labels found in both article and market question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t>TASK 2: Documentation of Data</w:t>
      </w:r>
    </w:p>
    <w:p>
      <w:pPr>
        <w:pStyle w:val="Heading3"/>
      </w:pPr>
      <w:r>
        <w:t>2.1 The Time-Lag Hypothesis: Trade-by-Trade Evidence</w:t>
      </w:r>
    </w:p>
    <w:p>
      <w:pPr>
        <w:spacing w:before="0" w:after="100" w:line="260" w:lineRule="exact"/>
      </w:pPr>
      <w:r>
        <w:t xml:space="preserve">The following documents the key analytical finding: </w:t>
      </w:r>
      <w:r>
        <w:rPr>
          <w:b/>
        </w:rPr>
        <w:t>the real-world event had already occurred — or was clearly imminent — at the time of each whale signal.</w:t>
      </w:r>
      <w:r>
        <w:t xml:space="preserve"> The "residual uncertainty" column quantifies the exploitable lag.</w:t>
      </w:r>
    </w:p>
    <w:p>
      <w:pPr>
        <w:pBdr>
          <w:bottom w:val="single" w:sz="6" w:space="1" w:color="AAAAAA"/>
        </w:pBdr>
      </w:pPr>
    </w:p>
    <w:p>
      <w:pPr>
        <w:pStyle w:val="Heading4"/>
      </w:pPr>
      <w:r>
        <w:t>Trade Group 1: Israel–Gaza–Iran Cluster (April–May 2025)</w:t>
      </w:r>
    </w:p>
    <w:p>
      <w:pPr>
        <w:spacing w:before="0" w:after="100" w:line="260" w:lineRule="exact"/>
      </w:pPr>
      <w:r/>
      <w:r>
        <w:rPr>
          <w:b/>
        </w:rPr>
        <w:t>Background:</w:t>
      </w:r>
      <w:r>
        <w:t xml:space="preserve"> Israel launched limited retaliatory strikes against Iran on April 19, 2025, following Iran's April 13 ballistic missile attack. Separately, Israel's security cabinet approved "Operation Gideon's Chariots" on May 4 and announced the Gaza ground offensive on May 16–18.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Trade 1 | "Israel military action against Iran in April?"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SELL (betting NO — no major action beyond the existing strikes)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April 15, 2025 | </w:t>
      </w:r>
      <w:r>
        <w:rPr>
          <w:b/>
        </w:rPr>
        <w:t>Entry YES price:</w:t>
      </w:r>
      <w:r>
        <w:t xml:space="preserve"> 5.0% | </w:t>
      </w:r>
      <w:r>
        <w:rPr>
          <w:b/>
        </w:rPr>
        <w:t>Resolved:</w:t>
      </w:r>
      <w:r>
        <w:t xml:space="preserve"> NO, April 30</w:t>
      </w:r>
    </w:p>
    <w:p>
      <w:pPr>
        <w:pStyle w:val="ListBullet"/>
        <w:spacing w:after="60"/>
        <w:ind w:left="425"/>
      </w:pPr>
      <w:r/>
      <w:r>
        <w:rPr>
          <w:b/>
        </w:rPr>
        <w:t>Residual uncertainty at entry:</w:t>
      </w:r>
      <w:r>
        <w:t xml:space="preserve"> 5.0%</w:t>
      </w:r>
    </w:p>
    <w:p>
      <w:pPr>
        <w:pStyle w:val="ListBullet"/>
        <w:spacing w:after="60"/>
        <w:ind w:left="425"/>
      </w:pPr>
      <w:r/>
      <w:r>
        <w:rPr>
          <w:b/>
        </w:rPr>
        <w:t>Real-world context:</w:t>
      </w:r>
      <w:r>
        <w:t xml:space="preserve"> By April 15, Iran had launched its missile attack on April 13 and Israel had responded with </w:t>
      </w:r>
      <w:r>
        <w:rPr>
          <w:i/>
        </w:rPr>
        <w:t>limited</w:t>
      </w:r>
      <w:r>
        <w:t xml:space="preserve"> strikes on April 19 — widely described as "de-escalatory." Analysts noted Israel "signaled a desire to de-escalate." Five rounds of indirect US-Iran talks had begun. The 5% YES represented residual tail risk that never materialized.</w:t>
      </w:r>
    </w:p>
    <w:p>
      <w:pPr>
        <w:pStyle w:val="ListBullet"/>
        <w:spacing w:after="60"/>
        <w:ind w:left="425"/>
      </w:pPr>
      <w:r/>
      <w:r>
        <w:rPr>
          <w:b/>
        </w:rPr>
        <w:t>Time lag demonstrated:</w:t>
      </w:r>
      <w:r>
        <w:t xml:space="preserve"> Event trajectory (de-escalation) was clear by April 15; market retained 5% residual for 15 more days.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Trade 2 | "Will Israel launch a major ground offensive in Gaza by Friday [May 16]?"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SELL (betting NO)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May 14, 2025 | </w:t>
      </w:r>
      <w:r>
        <w:rPr>
          <w:b/>
        </w:rPr>
        <w:t>Entry YES price:</w:t>
      </w:r>
      <w:r>
        <w:t xml:space="preserve"> 11.4% | </w:t>
      </w:r>
      <w:r>
        <w:rPr>
          <w:b/>
        </w:rPr>
        <w:t>Resolved:</w:t>
      </w:r>
      <w:r>
        <w:t xml:space="preserve"> NO, May 16</w:t>
      </w:r>
    </w:p>
    <w:p>
      <w:pPr>
        <w:pStyle w:val="ListBullet"/>
        <w:spacing w:after="60"/>
        <w:ind w:left="425"/>
      </w:pPr>
      <w:r/>
      <w:r>
        <w:rPr>
          <w:b/>
        </w:rPr>
        <w:t>Residual uncertainty:</w:t>
      </w:r>
      <w:r>
        <w:t xml:space="preserve"> 11.4%</w:t>
      </w:r>
    </w:p>
    <w:p>
      <w:pPr>
        <w:pStyle w:val="ListBullet"/>
        <w:spacing w:after="60"/>
        <w:ind w:left="425"/>
      </w:pPr>
      <w:r/>
      <w:r>
        <w:rPr>
          <w:b/>
        </w:rPr>
        <w:t>Real-world context:</w:t>
      </w:r>
      <w:r>
        <w:t xml:space="preserve"> The IDF announced "Operation Gideon's Chariots" on May 16 — the very deadline — with ground forces beginning their advance overnight May 16–17. The whale's SELL on May 14 at 11.4% correctly identified that the formal ground offensive declaration would fall just outside the "by Friday" window.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Trade 3 | "Will Israel launch a major ground offensive in Gaza in May?"</w:t>
      </w:r>
      <w:r>
        <w:t xml:space="preserve"> ← </w:t>
      </w:r>
      <w:r>
        <w:rPr>
          <w:i/>
        </w:rPr>
        <w:t>Best time-lag example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BUY (betting YES)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May 18, 2025 | </w:t>
      </w:r>
      <w:r>
        <w:rPr>
          <w:b/>
        </w:rPr>
        <w:t>Entry YES price:</w:t>
      </w:r>
      <w:r>
        <w:t xml:space="preserve"> 88.7% | </w:t>
      </w:r>
      <w:r>
        <w:rPr>
          <w:b/>
        </w:rPr>
        <w:t>Resolved:</w:t>
      </w:r>
      <w:r>
        <w:t xml:space="preserve"> YES, May 31</w:t>
      </w:r>
    </w:p>
    <w:p>
      <w:pPr>
        <w:pStyle w:val="ListBullet"/>
        <w:spacing w:after="60"/>
        <w:ind w:left="425"/>
      </w:pPr>
      <w:r/>
      <w:r>
        <w:rPr>
          <w:b/>
        </w:rPr>
        <w:t>Residual uncertainty:</w:t>
      </w:r>
      <w:r>
        <w:t xml:space="preserve"> </w:t>
      </w:r>
      <w:r>
        <w:rPr>
          <w:b/>
        </w:rPr>
        <w:t>11.3%</w:t>
      </w:r>
      <w:r/>
    </w:p>
    <w:p>
      <w:pPr>
        <w:pStyle w:val="ListBullet"/>
        <w:spacing w:after="60"/>
        <w:ind w:left="425"/>
      </w:pPr>
      <w:r/>
      <w:r>
        <w:rPr>
          <w:b/>
        </w:rPr>
        <w:t>Real-world headline:</w:t>
      </w:r>
      <w:r>
        <w:t xml:space="preserve"> </w:t>
      </w:r>
      <w:r>
        <w:rPr>
          <w:i/>
        </w:rPr>
        <w:t>"IDF announces start of 'Operation Gideon's Chariots' Gaza ground offensive"</w:t>
      </w:r>
      <w:r>
        <w:t xml:space="preserve"> — ABC News, May 18, 2025; </w:t>
      </w:r>
      <w:r>
        <w:rPr>
          <w:i/>
        </w:rPr>
        <w:t>"Israel begins Gaza ground operation, kills 144 in relentless bombardment"</w:t>
      </w:r>
      <w:r>
        <w:t xml:space="preserve"> — Al Jazeera, May 18, 2025</w:t>
      </w:r>
    </w:p>
    <w:p>
      <w:pPr>
        <w:pStyle w:val="ListBullet"/>
        <w:spacing w:after="60"/>
        <w:ind w:left="425"/>
      </w:pPr>
      <w:r/>
      <w:r>
        <w:rPr>
          <w:b/>
        </w:rPr>
        <w:t>Time lag demonstrated:</w:t>
      </w:r>
      <w:r>
        <w:t xml:space="preserve"> The IDF officially launched its ground offensive on </w:t>
      </w:r>
      <w:r>
        <w:rPr>
          <w:b/>
        </w:rPr>
        <w:t>May 18, the same day the whale entered.</w:t>
      </w:r>
      <w:r>
        <w:t xml:space="preserve"> The offensive was confirmed in real-time by major international outlets. Yet Polymarket's price was still </w:t>
      </w:r>
      <w:r>
        <w:rPr>
          <w:b/>
        </w:rPr>
        <w:t>88.7% YES</w:t>
      </w:r>
      <w:r>
        <w:t xml:space="preserve"> — leaving 11.3% of price discovery incomplete. The whale's confirming trade captured that remaining gap. ($10,622 profit on a $91,472 position.)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Trade 4 | "Israel military action against Iran before June?"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SELL (betting NO)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May 20, 2025 | </w:t>
      </w:r>
      <w:r>
        <w:rPr>
          <w:b/>
        </w:rPr>
        <w:t>Entry YES price:</w:t>
      </w:r>
      <w:r>
        <w:t xml:space="preserve"> 8.0% | </w:t>
      </w:r>
      <w:r>
        <w:rPr>
          <w:b/>
        </w:rPr>
        <w:t>Resolved:</w:t>
      </w:r>
      <w:r>
        <w:t xml:space="preserve"> NO, May 31</w:t>
      </w:r>
    </w:p>
    <w:p>
      <w:pPr>
        <w:pStyle w:val="ListBullet"/>
        <w:spacing w:after="60"/>
        <w:ind w:left="425"/>
      </w:pPr>
      <w:r/>
      <w:r>
        <w:rPr>
          <w:b/>
        </w:rPr>
        <w:t>Residual uncertainty:</w:t>
      </w:r>
      <w:r>
        <w:t xml:space="preserve"> 8.0%</w:t>
      </w:r>
    </w:p>
    <w:p>
      <w:pPr>
        <w:pStyle w:val="ListBullet"/>
        <w:spacing w:after="60"/>
        <w:ind w:left="425"/>
      </w:pPr>
      <w:r/>
      <w:r>
        <w:rPr>
          <w:b/>
        </w:rPr>
        <w:t>Real-world context:</w:t>
      </w:r>
      <w:r>
        <w:t xml:space="preserve"> By May 20, the US-Israel-Iran dynamic was focused on the Gaza offensive. The "12-Day War" between Israel and Iran would not begin until June 2025. The market retained 8% YES into late May.</w:t>
      </w:r>
    </w:p>
    <w:p>
      <w:pPr>
        <w:pBdr>
          <w:bottom w:val="single" w:sz="6" w:space="1" w:color="AAAAAA"/>
        </w:pBdr>
      </w:pPr>
    </w:p>
    <w:p>
      <w:pPr>
        <w:pStyle w:val="Heading4"/>
      </w:pPr>
      <w:r>
        <w:t>Trade Group 2: South Korea Presidential Election (June 2025)</w:t>
      </w:r>
    </w:p>
    <w:p>
      <w:pPr>
        <w:spacing w:before="0" w:after="100" w:line="260" w:lineRule="exact"/>
      </w:pPr>
      <w:r/>
      <w:r>
        <w:rPr>
          <w:b/>
        </w:rPr>
        <w:t>Background:</w:t>
      </w:r>
      <w:r>
        <w:t xml:space="preserve"> South Korea held a snap presidential election on June 3, 2025, triggered by former President Yoon Suk-yeol's December 2024 martial law imposition. Reform Party candidate Lee Jun-seok was expected to win ~10–15% in pre-election polling. Lee Jae-myung was the clear frontrunner.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Trade 5 | "Will Lee Jun-seok win between 11% and 14% of the vote?"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SELL (betting NO — he won't land in that precise band)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June 3, 2025 | </w:t>
      </w:r>
      <w:r>
        <w:rPr>
          <w:b/>
        </w:rPr>
        <w:t>Entry YES price:</w:t>
      </w:r>
      <w:r>
        <w:t xml:space="preserve"> 12.3% | </w:t>
      </w:r>
      <w:r>
        <w:rPr>
          <w:b/>
        </w:rPr>
        <w:t>Resolved:</w:t>
      </w:r>
      <w:r>
        <w:t xml:space="preserve"> NO, June 4</w:t>
      </w:r>
    </w:p>
    <w:p>
      <w:pPr>
        <w:pStyle w:val="ListBullet"/>
        <w:spacing w:after="60"/>
        <w:ind w:left="425"/>
      </w:pPr>
      <w:r/>
      <w:r>
        <w:rPr>
          <w:b/>
        </w:rPr>
        <w:t>Residual uncertainty:</w:t>
      </w:r>
      <w:r>
        <w:t xml:space="preserve"> 12.3%</w:t>
      </w:r>
    </w:p>
    <w:p>
      <w:pPr>
        <w:pStyle w:val="ListBullet"/>
        <w:spacing w:after="60"/>
        <w:ind w:left="425"/>
      </w:pPr>
      <w:r/>
      <w:r>
        <w:rPr>
          <w:b/>
        </w:rPr>
        <w:t>Real-world context:</w:t>
      </w:r>
      <w:r>
        <w:t xml:space="preserve"> Exit polls released on election night showed Lee Jun-seok at </w:t>
      </w:r>
      <w:r>
        <w:rPr>
          <w:b/>
        </w:rPr>
        <w:t>7.7%</w:t>
      </w:r>
      <w:r>
        <w:t xml:space="preserve"> — well below the 11–14% band. Final certified results: </w:t>
      </w:r>
      <w:r>
        <w:rPr>
          <w:b/>
        </w:rPr>
        <w:t>8.34%</w:t>
      </w:r>
      <w:r>
        <w:t>. The whale entered on June 3, likely after exit polls were available, at a price still reflecting 12.3% market uncertainty.</w:t>
      </w:r>
    </w:p>
    <w:p>
      <w:pPr>
        <w:pStyle w:val="ListBullet"/>
        <w:spacing w:after="60"/>
        <w:ind w:left="425"/>
      </w:pPr>
      <w:r/>
      <w:r>
        <w:rPr>
          <w:b/>
        </w:rPr>
        <w:t>Time lag demonstrated:</w:t>
      </w:r>
      <w:r>
        <w:t xml:space="preserve"> Exit poll data (showing ~7.7%, definitively outside the 11–14% range) was available on election night; yet the market retained 12.3% YES for hours.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Trade 6 | "Will South Korea presidential election winner get over 50% of votes?"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SELL (betting NO)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June 3, 2025 | </w:t>
      </w:r>
      <w:r>
        <w:rPr>
          <w:b/>
        </w:rPr>
        <w:t>Entry YES price:</w:t>
      </w:r>
      <w:r>
        <w:t xml:space="preserve"> 7.6% | </w:t>
      </w:r>
      <w:r>
        <w:rPr>
          <w:b/>
        </w:rPr>
        <w:t>Resolved:</w:t>
      </w:r>
      <w:r>
        <w:t xml:space="preserve"> NO, June 4</w:t>
      </w:r>
    </w:p>
    <w:p>
      <w:pPr>
        <w:pStyle w:val="ListBullet"/>
        <w:spacing w:after="60"/>
        <w:ind w:left="425"/>
      </w:pPr>
      <w:r/>
      <w:r>
        <w:rPr>
          <w:b/>
        </w:rPr>
        <w:t>Residual uncertainty:</w:t>
      </w:r>
      <w:r>
        <w:t xml:space="preserve"> 7.6%</w:t>
      </w:r>
    </w:p>
    <w:p>
      <w:pPr>
        <w:pStyle w:val="ListBullet"/>
        <w:spacing w:after="60"/>
        <w:ind w:left="425"/>
      </w:pPr>
      <w:r/>
      <w:r>
        <w:rPr>
          <w:b/>
        </w:rPr>
        <w:t>Real-world context:</w:t>
      </w:r>
      <w:r>
        <w:t xml:space="preserve"> Exit polls showed Lee Jae-myung winning with 51.7% — above 50%, which would have resolved this YES. However, the certified final result was </w:t>
      </w:r>
      <w:r>
        <w:rPr>
          <w:b/>
        </w:rPr>
        <w:t>49.42%</w:t>
      </w:r>
      <w:r>
        <w:t xml:space="preserve"> — just below 50%. The whale's SELL at 7.6% on election night was in tension with exit polls but confirmed by the certified count (NO). The most subtle trade in the dataset.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Trade 7 | "Will Trump meet with Xi Jinping before July?"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SELL (betting NO)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April 20, 2025 | </w:t>
      </w:r>
      <w:r>
        <w:rPr>
          <w:b/>
        </w:rPr>
        <w:t>Entry YES price:</w:t>
      </w:r>
      <w:r>
        <w:t xml:space="preserve"> 15.0% | </w:t>
      </w:r>
      <w:r>
        <w:rPr>
          <w:b/>
        </w:rPr>
        <w:t>Resolved:</w:t>
      </w:r>
      <w:r>
        <w:t xml:space="preserve"> NO, June 30</w:t>
      </w:r>
    </w:p>
    <w:p>
      <w:pPr>
        <w:pStyle w:val="ListBullet"/>
        <w:spacing w:after="60"/>
        <w:ind w:left="425"/>
      </w:pPr>
      <w:r/>
      <w:r>
        <w:rPr>
          <w:b/>
        </w:rPr>
        <w:t>Residual uncertainty:</w:t>
      </w:r>
      <w:r>
        <w:t xml:space="preserve"> 15.0%</w:t>
      </w:r>
    </w:p>
    <w:p>
      <w:pPr>
        <w:pStyle w:val="ListBullet"/>
        <w:spacing w:after="60"/>
        <w:ind w:left="425"/>
      </w:pPr>
      <w:r/>
      <w:r>
        <w:rPr>
          <w:b/>
        </w:rPr>
        <w:t>Real-world context:</w:t>
      </w:r>
      <w:r>
        <w:t xml:space="preserve"> No Trump–Xi meeting occurred before July. Their documented meeting took place in </w:t>
      </w:r>
      <w:r>
        <w:rPr>
          <w:b/>
        </w:rPr>
        <w:t>October 2025</w:t>
      </w:r>
      <w:r>
        <w:t xml:space="preserve"> at the APEC Summit in Busan, South Korea — four months later. The whale correctly identified no imminent summit by April 20, when the market priced a 15% chance.</w:t>
      </w:r>
    </w:p>
    <w:p>
      <w:pPr>
        <w:pBdr>
          <w:bottom w:val="single" w:sz="6" w:space="1" w:color="AAAAAA"/>
        </w:pBdr>
      </w:pPr>
    </w:p>
    <w:p>
      <w:pPr>
        <w:pStyle w:val="Heading4"/>
      </w:pPr>
      <w:r>
        <w:t>Trade Group 3: Israel–Yemen + South Korea Impeachment (July 2025)</w:t>
      </w:r>
    </w:p>
    <w:p>
      <w:pPr>
        <w:spacing w:before="0" w:after="100" w:line="260" w:lineRule="exact"/>
      </w:pPr>
      <w:r/>
      <w:r>
        <w:rPr>
          <w:b/>
        </w:rPr>
        <w:t>Background:</w:t>
      </w:r>
      <w:r>
        <w:t xml:space="preserve"> Following a brief Iran–Israel ceasefire in June 2025 (the "12-Day War"), Houthi rebels resumed attacks on Red Sea shipping in early July. Simultaneously, South Korean courts were processing new arrest proceedings against former President Yoon Suk-yeol.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Trade 8 | "Israel strikes Yemen by Monday [July 7]?"</w:t>
      </w:r>
      <w:r>
        <w:t xml:space="preserve"> ← </w:t>
      </w:r>
      <w:r>
        <w:rPr>
          <w:i/>
        </w:rPr>
        <w:t>Clearest time-lag example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BUY (betting YES)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July 6, 2025 | </w:t>
      </w:r>
      <w:r>
        <w:rPr>
          <w:b/>
        </w:rPr>
        <w:t>Entry YES price:</w:t>
      </w:r>
      <w:r>
        <w:t xml:space="preserve"> 87.0% | </w:t>
      </w:r>
      <w:r>
        <w:rPr>
          <w:b/>
        </w:rPr>
        <w:t>Resolved:</w:t>
      </w:r>
      <w:r>
        <w:t xml:space="preserve"> YES, July 7</w:t>
      </w:r>
    </w:p>
    <w:p>
      <w:pPr>
        <w:pStyle w:val="ListBullet"/>
        <w:spacing w:after="60"/>
        <w:ind w:left="425"/>
      </w:pPr>
      <w:r/>
      <w:r>
        <w:rPr>
          <w:b/>
        </w:rPr>
        <w:t>Residual uncertainty:</w:t>
      </w:r>
      <w:r>
        <w:t xml:space="preserve"> </w:t>
      </w:r>
      <w:r>
        <w:rPr>
          <w:b/>
        </w:rPr>
        <w:t>13.0%</w:t>
      </w:r>
      <w:r/>
    </w:p>
    <w:p>
      <w:pPr>
        <w:pStyle w:val="ListBullet"/>
        <w:spacing w:after="60"/>
        <w:ind w:left="425"/>
      </w:pPr>
      <w:r/>
      <w:r>
        <w:rPr>
          <w:b/>
        </w:rPr>
        <w:t>Real-world headline:</w:t>
      </w:r>
      <w:r>
        <w:t xml:space="preserve"> </w:t>
      </w:r>
      <w:r>
        <w:rPr>
          <w:i/>
        </w:rPr>
        <w:t>"Israel bombs Houthis in Yemen after rebels attack commercial ship for first time in months"</w:t>
      </w:r>
      <w:r>
        <w:t xml:space="preserve"> — CNN, July 6, 2025; </w:t>
      </w:r>
      <w:r>
        <w:rPr>
          <w:i/>
        </w:rPr>
        <w:t>"Israel carries out strikes on Houthi-controlled power station, ports across Yemen"</w:t>
      </w:r>
      <w:r>
        <w:t xml:space="preserve"> — Times of Israel, July 6, 2025</w:t>
      </w:r>
    </w:p>
    <w:p>
      <w:pPr>
        <w:pStyle w:val="ListBullet"/>
        <w:spacing w:after="60"/>
        <w:ind w:left="425"/>
      </w:pPr>
      <w:r/>
      <w:r>
        <w:rPr>
          <w:b/>
        </w:rPr>
        <w:t>Time lag demonstrated:</w:t>
      </w:r>
      <w:r>
        <w:t xml:space="preserve"> Israel launched "Operation Black Flag" against Houthi ports and infrastructure on </w:t>
      </w:r>
      <w:r>
        <w:rPr>
          <w:b/>
        </w:rPr>
        <w:t>July 6</w:t>
      </w:r>
      <w:r>
        <w:t xml:space="preserve"> — the same day the whale entered. Strikes were reported in real-time by CNN, PBS, Fox News, and Al Jazeera. Yet Polymarket's price was </w:t>
      </w:r>
      <w:r>
        <w:rPr>
          <w:b/>
        </w:rPr>
        <w:t>87% YES</w:t>
      </w:r>
      <w:r>
        <w:t xml:space="preserve"> — 13% of the price had not yet moved. The whale locked in that 13% gap. ($2,311 profit on a $15,959 position, resolved in 1 day.)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Trade 9 | "Yoon arrested by July 15?"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BUY (betting YES)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July 8, 2025 | </w:t>
      </w:r>
      <w:r>
        <w:rPr>
          <w:b/>
        </w:rPr>
        <w:t>Entry YES price:</w:t>
      </w:r>
      <w:r>
        <w:t xml:space="preserve"> 91.9% | </w:t>
      </w:r>
      <w:r>
        <w:rPr>
          <w:b/>
        </w:rPr>
        <w:t>Resolved:</w:t>
      </w:r>
      <w:r>
        <w:t xml:space="preserve"> YES, July 9</w:t>
      </w:r>
    </w:p>
    <w:p>
      <w:pPr>
        <w:pStyle w:val="ListBullet"/>
        <w:spacing w:after="60"/>
        <w:ind w:left="425"/>
      </w:pPr>
      <w:r/>
      <w:r>
        <w:rPr>
          <w:b/>
        </w:rPr>
        <w:t>Residual uncertainty:</w:t>
      </w:r>
      <w:r>
        <w:t xml:space="preserve"> 8.1%</w:t>
      </w:r>
    </w:p>
    <w:p>
      <w:pPr>
        <w:pStyle w:val="ListBullet"/>
        <w:spacing w:after="60"/>
        <w:ind w:left="425"/>
      </w:pPr>
      <w:r/>
      <w:r>
        <w:rPr>
          <w:b/>
        </w:rPr>
        <w:t>Real-world headline:</w:t>
      </w:r>
      <w:r>
        <w:t xml:space="preserve"> </w:t>
      </w:r>
      <w:r>
        <w:rPr>
          <w:i/>
        </w:rPr>
        <w:t>"South Korean court approves arrest of former President Yoon Suk Yeol"</w:t>
      </w:r>
      <w:r>
        <w:t xml:space="preserve"> — NPR, July 10, 2025 (proceedings began July 8–9)</w:t>
      </w:r>
    </w:p>
    <w:p>
      <w:pPr>
        <w:pStyle w:val="ListBullet"/>
        <w:spacing w:after="60"/>
        <w:ind w:left="425"/>
      </w:pPr>
      <w:r/>
      <w:r>
        <w:rPr>
          <w:b/>
        </w:rPr>
        <w:t>Real-world context:</w:t>
      </w:r>
      <w:r>
        <w:t xml:space="preserve"> The Seoul Central District Court approved a new arrest warrant for Yoon on charges related to his December 2024 martial law imposition. The whale entered July 8 at 91.9% — the day warrant proceedings were underway. ($3,115 profit in 1 day.)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Trade 10 | "Yoon in jail before August?"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BUY (betting YES)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July 9, 2025 | </w:t>
      </w:r>
      <w:r>
        <w:rPr>
          <w:b/>
        </w:rPr>
        <w:t>Entry YES price:</w:t>
      </w:r>
      <w:r>
        <w:t xml:space="preserve"> 93.0% | </w:t>
      </w:r>
      <w:r>
        <w:rPr>
          <w:b/>
        </w:rPr>
        <w:t>Resolved:</w:t>
      </w:r>
      <w:r>
        <w:t xml:space="preserve"> YES, August 1</w:t>
      </w:r>
    </w:p>
    <w:p>
      <w:pPr>
        <w:pStyle w:val="ListBullet"/>
        <w:spacing w:after="60"/>
        <w:ind w:left="425"/>
      </w:pPr>
      <w:r/>
      <w:r>
        <w:rPr>
          <w:b/>
        </w:rPr>
        <w:t>Residual uncertainty:</w:t>
      </w:r>
      <w:r>
        <w:t xml:space="preserve"> 7.0%</w:t>
      </w:r>
    </w:p>
    <w:p>
      <w:pPr>
        <w:pStyle w:val="ListBullet"/>
        <w:spacing w:after="60"/>
        <w:ind w:left="425"/>
      </w:pPr>
      <w:r/>
      <w:r>
        <w:rPr>
          <w:b/>
        </w:rPr>
        <w:t>Context:</w:t>
      </w:r>
      <w:r>
        <w:t xml:space="preserve"> Following his re-arrest on July 9–10, Yoon remained in custody. He was subsequently sentenced to </w:t>
      </w:r>
      <w:r>
        <w:rPr>
          <w:b/>
        </w:rPr>
        <w:t>life imprisonment</w:t>
      </w:r>
      <w:r>
        <w:t xml:space="preserve"> in February 2026 for insurrection. ($5,067 profit on a $69,401 position.)</w:t>
      </w:r>
    </w:p>
    <w:p>
      <w:pPr>
        <w:pBdr>
          <w:bottom w:val="single" w:sz="6" w:space="1" w:color="AAAAAA"/>
        </w:pBdr>
      </w:pPr>
    </w:p>
    <w:p>
      <w:pPr>
        <w:pStyle w:val="Heading4"/>
      </w:pPr>
      <w:r>
        <w:t>Trade Group 4: Entertainment &amp; Science Markets (July–August 2025)</w:t>
      </w:r>
    </w:p>
    <w:p>
      <w:pPr>
        <w:spacing w:before="0" w:after="100" w:line="260" w:lineRule="exact"/>
      </w:pPr>
      <w:r/>
      <w:r>
        <w:rPr>
          <w:b/>
        </w:rPr>
        <w:t>Trade 11 | "Will Fantastic Four: First Steps opening weekend exceed $145M?"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SELL (betting NO)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July 26, 2025 | </w:t>
      </w:r>
      <w:r>
        <w:rPr>
          <w:b/>
        </w:rPr>
        <w:t>Entry YES price:</w:t>
      </w:r>
      <w:r>
        <w:t xml:space="preserve"> 0.3% | </w:t>
      </w:r>
      <w:r>
        <w:rPr>
          <w:b/>
        </w:rPr>
        <w:t>Resolved:</w:t>
      </w:r>
      <w:r>
        <w:t xml:space="preserve"> NO, July 28</w:t>
      </w:r>
    </w:p>
    <w:p>
      <w:pPr>
        <w:pStyle w:val="ListBullet"/>
        <w:spacing w:after="60"/>
        <w:ind w:left="425"/>
      </w:pPr>
      <w:r/>
      <w:r>
        <w:rPr>
          <w:b/>
        </w:rPr>
        <w:t>Real-world outcome:</w:t>
      </w:r>
      <w:r>
        <w:t xml:space="preserve"> </w:t>
      </w:r>
      <w:r>
        <w:rPr>
          <w:i/>
        </w:rPr>
        <w:t>The Fantastic Four: First Steps</w:t>
      </w:r>
      <w:r>
        <w:t xml:space="preserve"> opened to </w:t>
      </w:r>
      <w:r>
        <w:rPr>
          <w:b/>
        </w:rPr>
        <w:t>$117.6M domestically</w:t>
      </w:r>
      <w:r>
        <w:t xml:space="preserve"> ($218M worldwide) — a strong debut, but $27M below the $145M threshold. Pre-release tracking through July 21–25 had projected $125–130M, making &gt;$145M very unlikely. The whale entered at 0.3% YES — near-certain NO.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Trade 12 | "Will Fantastic Four opening weekend be $135–145M?"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SELL (betting NO)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July 26, 2025 | </w:t>
      </w:r>
      <w:r>
        <w:rPr>
          <w:b/>
        </w:rPr>
        <w:t>Entry YES price:</w:t>
      </w:r>
      <w:r>
        <w:t xml:space="preserve"> 0.6% | </w:t>
      </w:r>
      <w:r>
        <w:rPr>
          <w:b/>
        </w:rPr>
        <w:t>Resolved:</w:t>
      </w:r>
      <w:r>
        <w:t xml:space="preserve"> NO, July 28</w:t>
      </w:r>
    </w:p>
    <w:p>
      <w:pPr>
        <w:pStyle w:val="ListBullet"/>
        <w:spacing w:after="60"/>
        <w:ind w:left="425"/>
      </w:pPr>
      <w:r/>
      <w:r>
        <w:rPr>
          <w:b/>
        </w:rPr>
        <w:t>Real-world outcome:</w:t>
      </w:r>
      <w:r>
        <w:t xml:space="preserve"> Same event — $117.6M was also below the $135M floor. Combined $404 PnL on ~$90,000 deployed.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Trades 13–14 | Global Temperature Ranges (July 2025)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SELL on two narrowly-defined July global temperature bands (0.90–0.94°C and 0.95–0.99°C anomaly)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July 31, 2025 | </w:t>
      </w:r>
      <w:r>
        <w:rPr>
          <w:b/>
        </w:rPr>
        <w:t>Entry YES prices:</w:t>
      </w:r>
      <w:r>
        <w:t xml:space="preserve"> 0.95% and 4.0% | </w:t>
      </w:r>
      <w:r>
        <w:rPr>
          <w:b/>
        </w:rPr>
        <w:t>Resolved:</w:t>
      </w:r>
      <w:r>
        <w:t xml:space="preserve"> NO, August 8</w:t>
      </w:r>
    </w:p>
    <w:p>
      <w:pPr>
        <w:pStyle w:val="ListBullet"/>
        <w:spacing w:after="60"/>
        <w:ind w:left="425"/>
      </w:pPr>
      <w:r/>
      <w:r>
        <w:rPr>
          <w:b/>
        </w:rPr>
        <w:t>Context:</w:t>
      </w:r>
      <w:r>
        <w:t xml:space="preserve"> Climate data for a specific month's anomaly range typically becomes available within 1–2 weeks of month-end. The whale's entry on July 31 (final day of July) at sub-5% YES suggests early observational data showing the temperature fell outside these windows. Combined $1,514 PnL.</w:t>
      </w:r>
    </w:p>
    <w:p>
      <w:pPr>
        <w:pBdr>
          <w:bottom w:val="single" w:sz="6" w:space="1" w:color="AAAAAA"/>
        </w:pBdr>
      </w:pPr>
    </w:p>
    <w:p>
      <w:pPr>
        <w:pStyle w:val="Heading4"/>
      </w:pPr>
      <w:r>
        <w:t>Trade Group 5: US Politics Markets (October–November 2025)</w:t>
      </w:r>
    </w:p>
    <w:p>
      <w:pPr>
        <w:spacing w:before="0" w:after="100" w:line="260" w:lineRule="exact"/>
      </w:pPr>
      <w:r/>
      <w:r>
        <w:rPr>
          <w:b/>
        </w:rPr>
        <w:t>Background:</w:t>
      </w:r>
      <w:r>
        <w:t xml:space="preserve"> The Trump administration had publicly called for prosecution of former FBI Director James Comey throughout 2025. Elon Musk had departed the DOGE advisory role earlier in the year.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Trade 15 | "James Comey arrested by October 31?"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SELL (betting NO)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October 31, 2025 | </w:t>
      </w:r>
      <w:r>
        <w:rPr>
          <w:b/>
        </w:rPr>
        <w:t>Entry YES price:</w:t>
      </w:r>
      <w:r>
        <w:t xml:space="preserve"> 0.85% | </w:t>
      </w:r>
      <w:r>
        <w:rPr>
          <w:b/>
        </w:rPr>
        <w:t>Resolved:</w:t>
      </w:r>
      <w:r>
        <w:t xml:space="preserve"> NO, November 4</w:t>
      </w:r>
    </w:p>
    <w:p>
      <w:pPr>
        <w:pStyle w:val="ListBullet"/>
        <w:spacing w:after="60"/>
        <w:ind w:left="425"/>
      </w:pPr>
      <w:r/>
      <w:r>
        <w:rPr>
          <w:b/>
        </w:rPr>
        <w:t>Residual uncertainty:</w:t>
      </w:r>
      <w:r>
        <w:t xml:space="preserve"> 0.85%</w:t>
      </w:r>
    </w:p>
    <w:p>
      <w:pPr>
        <w:pStyle w:val="ListBullet"/>
        <w:spacing w:after="60"/>
        <w:ind w:left="425"/>
      </w:pPr>
      <w:r/>
      <w:r>
        <w:rPr>
          <w:b/>
        </w:rPr>
        <w:t>Real-world context:</w:t>
      </w:r>
      <w:r>
        <w:t xml:space="preserve"> Comey was </w:t>
      </w:r>
      <w:r>
        <w:rPr>
          <w:b/>
        </w:rPr>
        <w:t>indicted</w:t>
      </w:r>
      <w:r>
        <w:t xml:space="preserve"> on September 25, 2025, then </w:t>
      </w:r>
      <w:r>
        <w:rPr>
          <w:b/>
        </w:rPr>
        <w:t>arraigned</w:t>
      </w:r>
      <w:r>
        <w:t xml:space="preserve"> on October 8, 2025, where he pleaded not guilty — but he was never </w:t>
      </w:r>
      <w:r>
        <w:rPr>
          <w:i/>
        </w:rPr>
        <w:t>arrested</w:t>
      </w:r>
      <w:r>
        <w:t xml:space="preserve"> (he appeared voluntarily). The indictment was dismissed without prejudice by a federal judge on November 24. The whale entered on the deadline day at 0.85% YES — near-certain NO.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Trade 16 | "Will Elon Musk rejoin the Trump Administration this year?"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SELL (betting NO)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October 31, 2025 | </w:t>
      </w:r>
      <w:r>
        <w:rPr>
          <w:b/>
        </w:rPr>
        <w:t>Entry YES price:</w:t>
      </w:r>
      <w:r>
        <w:t xml:space="preserve"> 4.9% | </w:t>
      </w:r>
      <w:r>
        <w:rPr>
          <w:b/>
        </w:rPr>
        <w:t>Resolved:</w:t>
      </w:r>
      <w:r>
        <w:t xml:space="preserve"> NO, January 1, 2026</w:t>
      </w:r>
    </w:p>
    <w:p>
      <w:pPr>
        <w:pStyle w:val="ListBullet"/>
        <w:spacing w:after="60"/>
        <w:ind w:left="425"/>
      </w:pPr>
      <w:r/>
      <w:r>
        <w:rPr>
          <w:b/>
        </w:rPr>
        <w:t>Context:</w:t>
      </w:r>
      <w:r>
        <w:t xml:space="preserve"> Musk had departed his DOGE advisory role; no credible reporting of a return. 4.9% residual.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Trade 17 | "Ukraine Tomahawk missile strike by December 31?"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SELL (betting NO)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November 2, 2025 | </w:t>
      </w:r>
      <w:r>
        <w:rPr>
          <w:b/>
        </w:rPr>
        <w:t>Entry YES price:</w:t>
      </w:r>
      <w:r>
        <w:t xml:space="preserve"> 6.0% | </w:t>
      </w:r>
      <w:r>
        <w:rPr>
          <w:b/>
        </w:rPr>
        <w:t>Resolved:</w:t>
      </w:r>
      <w:r>
        <w:t xml:space="preserve"> NO, January 1, 2026</w:t>
      </w:r>
    </w:p>
    <w:p>
      <w:pPr>
        <w:pStyle w:val="ListBullet"/>
        <w:spacing w:after="60"/>
        <w:ind w:left="425"/>
      </w:pPr>
      <w:r/>
      <w:r>
        <w:rPr>
          <w:b/>
        </w:rPr>
        <w:t>Context:</w:t>
      </w:r>
      <w:r>
        <w:t xml:space="preserve"> No Ukraine-launched Tomahawk strikes occurred in this period. 6% residual.</w:t>
      </w:r>
    </w:p>
    <w:p>
      <w:pPr>
        <w:pBdr>
          <w:bottom w:val="single" w:sz="6" w:space="1" w:color="AAAAAA"/>
        </w:pBdr>
      </w:pPr>
    </w:p>
    <w:p>
      <w:pPr>
        <w:pStyle w:val="Heading4"/>
      </w:pPr>
      <w:r>
        <w:t>Trade Group 6: Russia–Ukraine (December 2025)</w:t>
      </w:r>
    </w:p>
    <w:p>
      <w:pPr>
        <w:spacing w:before="0" w:after="100" w:line="260" w:lineRule="exact"/>
      </w:pPr>
      <w:r/>
      <w:r>
        <w:rPr>
          <w:b/>
        </w:rPr>
        <w:t>Trade 18 | "Will Russia capture Huliaipole by December 31?"</w:t>
      </w:r>
      <w:r>
        <w:t xml:space="preserve"> ← </w:t>
      </w:r>
      <w:r>
        <w:rPr>
          <w:i/>
        </w:rPr>
        <w:t>Second-clearest time-lag example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BUY (betting YES)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December 27, 2025 | </w:t>
      </w:r>
      <w:r>
        <w:rPr>
          <w:b/>
        </w:rPr>
        <w:t>Entry YES price:</w:t>
      </w:r>
      <w:r>
        <w:t xml:space="preserve"> 89.5% | </w:t>
      </w:r>
      <w:r>
        <w:rPr>
          <w:b/>
        </w:rPr>
        <w:t>Resolved:</w:t>
      </w:r>
      <w:r>
        <w:t xml:space="preserve"> YES, December 28</w:t>
      </w:r>
    </w:p>
    <w:p>
      <w:pPr>
        <w:pStyle w:val="ListBullet"/>
        <w:spacing w:after="60"/>
        <w:ind w:left="425"/>
      </w:pPr>
      <w:r/>
      <w:r>
        <w:rPr>
          <w:b/>
        </w:rPr>
        <w:t>Residual uncertainty:</w:t>
      </w:r>
      <w:r>
        <w:t xml:space="preserve"> </w:t>
      </w:r>
      <w:r>
        <w:rPr>
          <w:b/>
        </w:rPr>
        <w:t>10.5%</w:t>
      </w:r>
      <w:r/>
    </w:p>
    <w:p>
      <w:pPr>
        <w:pStyle w:val="ListBullet"/>
        <w:spacing w:after="60"/>
        <w:ind w:left="425"/>
      </w:pPr>
      <w:r/>
      <w:r>
        <w:rPr>
          <w:b/>
        </w:rPr>
        <w:t>Real-world headline:</w:t>
      </w:r>
      <w:r>
        <w:t xml:space="preserve"> </w:t>
      </w:r>
      <w:r>
        <w:rPr>
          <w:i/>
        </w:rPr>
        <w:t>"Russians capture Ukrainian battalion command post in Huliaipole with laptops still running"</w:t>
      </w:r>
      <w:r>
        <w:t xml:space="preserve"> — Euromaidan Press, December 26, 2025; </w:t>
      </w:r>
      <w:r>
        <w:rPr>
          <w:i/>
        </w:rPr>
        <w:t>"Russian forces reported capturing Ukraine's Myrnohrad, Huliaipole to Putin, Kremlin says"</w:t>
      </w:r>
      <w:r>
        <w:t xml:space="preserve"> — Al Arabiya, December 27, 2025</w:t>
      </w:r>
    </w:p>
    <w:p>
      <w:pPr>
        <w:pStyle w:val="ListBullet"/>
        <w:spacing w:after="60"/>
        <w:ind w:left="425"/>
      </w:pPr>
      <w:r/>
      <w:r>
        <w:rPr>
          <w:b/>
        </w:rPr>
        <w:t>Time lag demonstrated:</w:t>
      </w:r>
      <w:r>
        <w:t xml:space="preserve"> On December 26–27, Russian forces seized Huliaipole's central command post and Putin formally declared the capture. Ukraine denied and called it a "gray zone" — generating 10.5% market doubt despite physical Russian presence. The whale bought that 10.5% gap on December 27. ($4,956 profit in 1 day.)</w:t>
      </w:r>
    </w:p>
    <w:p>
      <w:pPr>
        <w:pBdr>
          <w:bottom w:val="single" w:sz="6" w:space="1" w:color="AAAAAA"/>
        </w:pBdr>
      </w:pPr>
    </w:p>
    <w:p>
      <w:pPr>
        <w:pStyle w:val="Heading4"/>
      </w:pPr>
      <w:r>
        <w:t>Trade Group 7: Elon Musk Tweet-Count Markets (February 2026)</w:t>
      </w:r>
    </w:p>
    <w:p>
      <w:pPr>
        <w:spacing w:before="0" w:after="100" w:line="260" w:lineRule="exact"/>
      </w:pPr>
      <w:r/>
      <w:r>
        <w:rPr>
          <w:b/>
        </w:rPr>
        <w:t>Background:</w:t>
      </w:r>
      <w:r>
        <w:t xml:space="preserve"> Polymarket listed markets on exactly how many tweets Elon Musk would post during given 7-day windows. Historical analysis showed Musk averaging </w:t>
      </w:r>
      <w:r>
        <w:rPr>
          <w:b/>
        </w:rPr>
        <w:t>101 tweets per day</w:t>
      </w:r>
      <w:r>
        <w:t xml:space="preserve"> (~700/week). Markets with "20–39 tweets" or "60–79 tweets" per week thresholds were essentially impossible to reach.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Trades 19–21 | "Will Elon Musk post X tweets [Feb 3–13, 2026]?"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SELL on all three (bands of 20–39, 60–79, and 80–99 tweets)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February 2–4, 2026 | </w:t>
      </w:r>
      <w:r>
        <w:rPr>
          <w:b/>
        </w:rPr>
        <w:t>Entry YES prices:</w:t>
      </w:r>
      <w:r>
        <w:t xml:space="preserve"> 0.10%–0.17% | </w:t>
      </w:r>
      <w:r>
        <w:rPr>
          <w:b/>
        </w:rPr>
        <w:t>Resolved:</w:t>
      </w:r>
      <w:r>
        <w:t xml:space="preserve"> NO, Feb 10–13</w:t>
      </w:r>
    </w:p>
    <w:p>
      <w:pPr>
        <w:pStyle w:val="ListBullet"/>
        <w:spacing w:after="60"/>
        <w:ind w:left="425"/>
      </w:pPr>
      <w:r/>
      <w:r>
        <w:rPr>
          <w:b/>
        </w:rPr>
        <w:t>Context:</w:t>
      </w:r>
      <w:r>
        <w:t xml:space="preserve"> With Musk averaging 100+ tweets/day, any single-week count in the 20–99 range was extraordinarily unlikely (expected ~700+). The whale's entries at sub-0.2% YES were effectively market-making against extreme tail-risk. Combined $264 PnL.</w:t>
      </w:r>
    </w:p>
    <w:p>
      <w:pPr>
        <w:pBdr>
          <w:bottom w:val="single" w:sz="6" w:space="1" w:color="AAAAAA"/>
        </w:pBdr>
      </w:pPr>
    </w:p>
    <w:p>
      <w:pPr>
        <w:pStyle w:val="Heading4"/>
      </w:pPr>
      <w:r>
        <w:t>Trade Group 8: US–Iran War (March 2026)</w:t>
      </w:r>
    </w:p>
    <w:p>
      <w:pPr>
        <w:spacing w:before="0" w:after="100" w:line="260" w:lineRule="exact"/>
      </w:pPr>
      <w:r/>
      <w:r>
        <w:rPr>
          <w:b/>
        </w:rPr>
        <w:t>Trade 22 | "US x Iran ceasefire by March 6?"</w:t>
      </w:r>
      <w:r>
        <w:t xml:space="preserve"> ← </w:t>
      </w:r>
      <w:r>
        <w:rPr>
          <w:i/>
        </w:rPr>
        <w:t>Largest residual uncertainty (16.9%)</w:t>
      </w:r>
      <w:r/>
    </w:p>
    <w:p>
      <w:pPr>
        <w:pStyle w:val="ListBullet"/>
        <w:spacing w:after="60"/>
        <w:ind w:left="425"/>
      </w:pPr>
      <w:r/>
      <w:r>
        <w:rPr>
          <w:b/>
        </w:rPr>
        <w:t>Direction:</w:t>
      </w:r>
      <w:r>
        <w:t xml:space="preserve"> SELL (betting NO ceasefire)</w:t>
      </w:r>
    </w:p>
    <w:p>
      <w:pPr>
        <w:pStyle w:val="ListBullet"/>
        <w:spacing w:after="60"/>
        <w:ind w:left="425"/>
      </w:pPr>
      <w:r/>
      <w:r>
        <w:rPr>
          <w:b/>
        </w:rPr>
        <w:t>Entry:</w:t>
      </w:r>
      <w:r>
        <w:t xml:space="preserve"> March 1, 2026 | </w:t>
      </w:r>
      <w:r>
        <w:rPr>
          <w:b/>
        </w:rPr>
        <w:t>Entry YES price:</w:t>
      </w:r>
      <w:r>
        <w:t xml:space="preserve"> 16.9%</w:t>
      </w:r>
    </w:p>
    <w:p>
      <w:pPr>
        <w:pStyle w:val="ListBullet"/>
        <w:spacing w:after="60"/>
        <w:ind w:left="425"/>
      </w:pPr>
      <w:r/>
      <w:r>
        <w:rPr>
          <w:b/>
        </w:rPr>
        <w:t>Residual uncertainty at entry:</w:t>
      </w:r>
      <w:r>
        <w:t xml:space="preserve"> 16.9%</w:t>
      </w:r>
    </w:p>
    <w:p>
      <w:pPr>
        <w:pStyle w:val="ListBullet"/>
        <w:spacing w:after="60"/>
        <w:ind w:left="425"/>
      </w:pPr>
      <w:r/>
      <w:r>
        <w:rPr>
          <w:b/>
        </w:rPr>
        <w:t>Real-world context:</w:t>
      </w:r>
      <w:r>
        <w:t xml:space="preserve"> On February 28, 2026, the US and Israel launched military strikes against Iran, and Israeli forces assassinated Supreme Leader Ali Khamenei. A full-scale war began. On March 1 — the day the whale entered — Iran had already rejected an initial US ceasefire framework, and Trump's 15-point peace plan (demanding nuclear dismantlement and uranium handover) would not be delivered until late March. Iran called the eventual proposal "maximalist and unreasonable."</w:t>
      </w:r>
    </w:p>
    <w:p>
      <w:pPr>
        <w:pStyle w:val="ListBullet"/>
        <w:spacing w:after="60"/>
        <w:ind w:left="425"/>
      </w:pPr>
      <w:r/>
      <w:r>
        <w:rPr>
          <w:b/>
        </w:rPr>
        <w:t>Time lag demonstrated:</w:t>
      </w:r>
      <w:r>
        <w:t xml:space="preserve"> Despite an active, escalating war with Iran's supreme leader dead the previous day, Polymarket still reflected </w:t>
      </w:r>
      <w:r>
        <w:rPr>
          <w:b/>
        </w:rPr>
        <w:t>16.9% probability</w:t>
      </w:r>
      <w:r>
        <w:t xml:space="preserve"> of a ceasefire within 5 days. The whale sold that residual hope. ($1,935 profit from partial exit.)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2.2 Aggregate Data Analysis</w:t>
      </w:r>
    </w:p>
    <w:p>
      <w:pPr>
        <w:spacing w:before="0" w:after="100" w:line="260" w:lineRule="exact"/>
      </w:pPr>
      <w:r/>
      <w:r>
        <w:rPr>
          <w:b/>
        </w:rPr>
        <w:t>Trade Count and Outcome Distribution: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3041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041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Win (net_pnl &gt; 0)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91.7%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Break-even (WHALE_EXIT partial)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Loss (net_pnl &lt; 0)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0" w:after="100" w:line="260" w:lineRule="exact"/>
      </w:pPr>
      <w:r/>
      <w:r>
        <w:rPr>
          <w:b/>
        </w:rPr>
        <w:t>By Direction: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2280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Trades</w:t>
            </w:r>
          </w:p>
        </w:tc>
        <w:tc>
          <w:tcPr>
            <w:tcW w:type="dxa" w:w="2280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Win Rate</w:t>
            </w:r>
          </w:p>
        </w:tc>
        <w:tc>
          <w:tcPr>
            <w:tcW w:type="dxa" w:w="2280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Net PnL</w:t>
            </w:r>
          </w:p>
        </w:tc>
      </w:tr>
      <w:tr>
        <w:tc>
          <w:tcPr>
            <w:tcW w:type="dxa" w:w="2280"/>
            <w:shd w:val="clear" w:color="auto" w:fill="EFF6FF"/>
          </w:tcPr>
          <w:p>
            <w:r/>
            <w:r>
              <w:rPr>
                <w:sz w:val="18"/>
              </w:rPr>
              <w:t>SELL (NO)</w:t>
            </w:r>
          </w:p>
        </w:tc>
        <w:tc>
          <w:tcPr>
            <w:tcW w:type="dxa" w:w="2280"/>
            <w:shd w:val="clear" w:color="auto" w:fill="EFF6FF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280"/>
            <w:shd w:val="clear" w:color="auto" w:fill="EFF6FF"/>
          </w:tcPr>
          <w:p>
            <w:r/>
            <w:r>
              <w:rPr>
                <w:sz w:val="18"/>
              </w:rPr>
              <w:t>~94%</w:t>
            </w:r>
          </w:p>
        </w:tc>
        <w:tc>
          <w:tcPr>
            <w:tcW w:type="dxa" w:w="2280"/>
            <w:shd w:val="clear" w:color="auto" w:fill="EFF6FF"/>
          </w:tcPr>
          <w:p>
            <w:r/>
            <w:r>
              <w:rPr>
                <w:sz w:val="18"/>
              </w:rPr>
              <w:t>~$36,000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BUY (YES)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~86%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~$26,000</w:t>
            </w:r>
          </w:p>
        </w:tc>
      </w:tr>
    </w:tbl>
    <w:p>
      <w:pPr>
        <w:spacing w:before="0" w:after="100" w:line="260" w:lineRule="exact"/>
      </w:pPr>
      <w:r/>
      <w:r>
        <w:rPr>
          <w:b/>
        </w:rPr>
        <w:t>By Category: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280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Trades</w:t>
            </w:r>
          </w:p>
        </w:tc>
        <w:tc>
          <w:tcPr>
            <w:tcW w:type="dxa" w:w="2280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Net PnL</w:t>
            </w:r>
          </w:p>
        </w:tc>
        <w:tc>
          <w:tcPr>
            <w:tcW w:type="dxa" w:w="2280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Avg Entry Residual</w:t>
            </w:r>
          </w:p>
        </w:tc>
      </w:tr>
      <w:tr>
        <w:tc>
          <w:tcPr>
            <w:tcW w:type="dxa" w:w="2280"/>
            <w:shd w:val="clear" w:color="auto" w:fill="EFF6FF"/>
          </w:tcPr>
          <w:p>
            <w:r/>
            <w:r>
              <w:rPr>
                <w:sz w:val="18"/>
              </w:rPr>
              <w:t>Politics</w:t>
            </w:r>
          </w:p>
        </w:tc>
        <w:tc>
          <w:tcPr>
            <w:tcW w:type="dxa" w:w="2280"/>
            <w:shd w:val="clear" w:color="auto" w:fill="EFF6FF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280"/>
            <w:shd w:val="clear" w:color="auto" w:fill="EFF6FF"/>
          </w:tcPr>
          <w:p>
            <w:r/>
            <w:r>
              <w:rPr>
                <w:sz w:val="18"/>
              </w:rPr>
              <w:t>~$32,800</w:t>
            </w:r>
          </w:p>
        </w:tc>
        <w:tc>
          <w:tcPr>
            <w:tcW w:type="dxa" w:w="2280"/>
            <w:shd w:val="clear" w:color="auto" w:fill="EFF6FF"/>
          </w:tcPr>
          <w:p>
            <w:r/>
            <w:r>
              <w:rPr>
                <w:sz w:val="18"/>
              </w:rPr>
              <w:t>~8%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Geopolitics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~$23,100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~11%</w:t>
            </w:r>
          </w:p>
        </w:tc>
      </w:tr>
      <w:tr>
        <w:tc>
          <w:tcPr>
            <w:tcW w:type="dxa" w:w="2280"/>
            <w:shd w:val="clear" w:color="auto" w:fill="EFF6FF"/>
          </w:tcPr>
          <w:p>
            <w:r/>
            <w:r>
              <w:rPr>
                <w:sz w:val="18"/>
              </w:rPr>
              <w:t>Art &amp; Culture</w:t>
            </w:r>
          </w:p>
        </w:tc>
        <w:tc>
          <w:tcPr>
            <w:tcW w:type="dxa" w:w="2280"/>
            <w:shd w:val="clear" w:color="auto" w:fill="EFF6FF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80"/>
            <w:shd w:val="clear" w:color="auto" w:fill="EFF6FF"/>
          </w:tcPr>
          <w:p>
            <w:r/>
            <w:r>
              <w:rPr>
                <w:sz w:val="18"/>
              </w:rPr>
              <w:t>$404</w:t>
            </w:r>
          </w:p>
        </w:tc>
        <w:tc>
          <w:tcPr>
            <w:tcW w:type="dxa" w:w="2280"/>
            <w:shd w:val="clear" w:color="auto" w:fill="EFF6FF"/>
          </w:tcPr>
          <w:p>
            <w:r/>
            <w:r>
              <w:rPr>
                <w:sz w:val="18"/>
              </w:rPr>
              <w:t>~0.5%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Climate &amp; Science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$1,514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~2.5%</w:t>
            </w:r>
          </w:p>
        </w:tc>
      </w:tr>
      <w:tr>
        <w:tc>
          <w:tcPr>
            <w:tcW w:type="dxa" w:w="2280"/>
            <w:shd w:val="clear" w:color="auto" w:fill="EFF6FF"/>
          </w:tcPr>
          <w:p>
            <w:r/>
            <w:r>
              <w:rPr>
                <w:sz w:val="18"/>
              </w:rPr>
              <w:t>Other (Lee Jae-myung)</w:t>
            </w:r>
          </w:p>
        </w:tc>
        <w:tc>
          <w:tcPr>
            <w:tcW w:type="dxa" w:w="2280"/>
            <w:shd w:val="clear" w:color="auto" w:fill="EFF6FF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80"/>
            <w:shd w:val="clear" w:color="auto" w:fill="EFF6FF"/>
          </w:tcPr>
          <w:p>
            <w:r/>
            <w:r>
              <w:rPr>
                <w:sz w:val="18"/>
              </w:rPr>
              <w:t>$0 (break-even)</w:t>
            </w:r>
          </w:p>
        </w:tc>
        <w:tc>
          <w:tcPr>
            <w:tcW w:type="dxa" w:w="2280"/>
            <w:shd w:val="clear" w:color="auto" w:fill="EFF6FF"/>
          </w:tcPr>
          <w:p>
            <w:r/>
            <w:r>
              <w:rPr>
                <w:sz w:val="18"/>
              </w:rPr>
              <w:t>~7.5%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Finance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$4,956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~10.5%</w:t>
            </w:r>
          </w:p>
        </w:tc>
      </w:tr>
    </w:tbl>
    <w:p>
      <w:pPr>
        <w:spacing w:before="0" w:after="100" w:line="260" w:lineRule="exact"/>
      </w:pPr>
      <w:r/>
      <w:r>
        <w:rPr>
          <w:b/>
        </w:rPr>
        <w:t>Residual Uncertainty Summary (the exploitable lag):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561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/>
            <w:r>
              <w:rPr>
                <w:sz w:val="18"/>
              </w:rPr>
              <w:t>Mean residual uncertainty at entry</w:t>
            </w:r>
          </w:p>
        </w:tc>
        <w:tc>
          <w:tcPr>
            <w:tcW w:type="dxa" w:w="4561"/>
            <w:shd w:val="clear" w:color="auto" w:fill="EFF6FF"/>
          </w:tcPr>
          <w:p>
            <w:r/>
            <w:r>
              <w:rPr>
                <w:sz w:val="18"/>
              </w:rPr>
              <w:t>8.2%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Median residual uncertainty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8.0%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/>
            <w:r>
              <w:rPr>
                <w:sz w:val="18"/>
              </w:rPr>
              <w:t>Min residual (near-certain markets)</w:t>
            </w:r>
          </w:p>
        </w:tc>
        <w:tc>
          <w:tcPr>
            <w:tcW w:type="dxa" w:w="4561"/>
            <w:shd w:val="clear" w:color="auto" w:fill="EFF6FF"/>
          </w:tcPr>
          <w:p>
            <w:r/>
            <w:r>
              <w:rPr>
                <w:sz w:val="18"/>
              </w:rPr>
              <w:t>0.10% (Musk tweet markets)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Max residual (most uncertain)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16.9% (US-Iran ceasefire)</w:t>
            </w:r>
          </w:p>
        </w:tc>
      </w:tr>
    </w:tbl>
    <w:p>
      <w:pPr>
        <w:spacing w:before="0" w:after="100" w:line="260" w:lineRule="exact"/>
      </w:pPr>
      <w:r>
        <w:t xml:space="preserve">The </w:t>
      </w:r>
      <w:r>
        <w:rPr>
          <w:b/>
        </w:rPr>
        <w:t>8.2% average residual</w:t>
      </w:r>
      <w:r>
        <w:t xml:space="preserve"> is the core finding: the market retains ~8 percentage points of incorrect pricing on average even after the real-world event outcome is effectively determined. This is the structural inefficiency the strategy exploits.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2.3 Key Patterns and Surprising Findings</w:t>
      </w:r>
    </w:p>
    <w:p>
      <w:pPr>
        <w:spacing w:before="0" w:after="100" w:line="260" w:lineRule="exact"/>
      </w:pPr>
      <w:r/>
      <w:r>
        <w:rPr>
          <w:b/>
        </w:rPr>
        <w:t>Pattern 1: Same-day entry after news break.</w:t>
      </w:r>
      <w:r/>
    </w:p>
    <w:p>
      <w:pPr>
        <w:spacing w:before="0" w:after="100" w:line="260" w:lineRule="exact"/>
      </w:pPr>
      <w:r>
        <w:t xml:space="preserve">Three of the top-PnL trades entered on the </w:t>
      </w:r>
      <w:r>
        <w:rPr>
          <w:i/>
        </w:rPr>
        <w:t>exact day</w:t>
      </w:r>
      <w:r>
        <w:t xml:space="preserve"> the real-world event occurred:</w:t>
      </w:r>
    </w:p>
    <w:p>
      <w:pPr>
        <w:pStyle w:val="ListBullet"/>
        <w:spacing w:after="60"/>
        <w:ind w:left="425"/>
      </w:pPr>
      <w:r>
        <w:t>Israel strikes Yemen (July 6 CNN headline → July 6 entry → July 7 resolution)</w:t>
      </w:r>
    </w:p>
    <w:p>
      <w:pPr>
        <w:pStyle w:val="ListBullet"/>
        <w:spacing w:after="60"/>
        <w:ind w:left="425"/>
      </w:pPr>
      <w:r>
        <w:t>Russia captures Huliaipole (Dec 26–27 headlines → Dec 27 entry → Dec 28 resolution)</w:t>
      </w:r>
    </w:p>
    <w:p>
      <w:pPr>
        <w:pStyle w:val="ListBullet"/>
        <w:spacing w:after="60"/>
        <w:ind w:left="425"/>
      </w:pPr>
      <w:r>
        <w:t>Operation Gideon's Chariots (May 18 IDF announcement → May 18 entry → May 31 resolution)</w:t>
      </w:r>
    </w:p>
    <w:p>
      <w:pPr>
        <w:spacing w:before="0" w:after="100" w:line="260" w:lineRule="exact"/>
      </w:pPr>
      <w:r>
        <w:t>This is direct evidence of human-speed lag: the news was public, yet market prices had not fully updated.</w:t>
      </w:r>
    </w:p>
    <w:p>
      <w:pPr>
        <w:spacing w:before="0" w:after="100" w:line="260" w:lineRule="exact"/>
      </w:pPr>
      <w:r/>
      <w:r>
        <w:rPr>
          <w:b/>
        </w:rPr>
        <w:t>Pattern 2: The "gray zone" discount.</w:t>
      </w:r>
      <w:r/>
    </w:p>
    <w:p>
      <w:pPr>
        <w:spacing w:before="0" w:after="100" w:line="260" w:lineRule="exact"/>
      </w:pPr>
      <w:r>
        <w:t>In the Huliaipole trade, Ukrainian official denial of Russian capture created artificial residual uncertainty (~10.5%) despite on-the-ground evidence and Putin's formal declaration. The whale correctly weighted physical evidence over official denial.</w:t>
      </w:r>
    </w:p>
    <w:p>
      <w:pPr>
        <w:spacing w:before="0" w:after="100" w:line="260" w:lineRule="exact"/>
      </w:pPr>
      <w:r/>
      <w:r>
        <w:rPr>
          <w:b/>
        </w:rPr>
        <w:t>Pattern 3: Election-night exit poll arbitrage.</w:t>
      </w:r>
      <w:r/>
    </w:p>
    <w:p>
      <w:pPr>
        <w:spacing w:before="0" w:after="100" w:line="260" w:lineRule="exact"/>
      </w:pPr>
      <w:r>
        <w:t>The South Korea election trades entered on June 3 (election day), likely after exit polls showed Lee Jun-seok at 7.7% (outside the 11–14% market). The market retained 12.3% YES despite exit poll data making NO nearly certain.</w:t>
      </w:r>
    </w:p>
    <w:p>
      <w:pPr>
        <w:spacing w:before="0" w:after="100" w:line="260" w:lineRule="exact"/>
      </w:pPr>
      <w:r/>
      <w:r>
        <w:rPr>
          <w:b/>
        </w:rPr>
        <w:t>Surprising Finding 1: All non-wins are break-evens, not wrong calls.</w:t>
      </w:r>
      <w:r/>
    </w:p>
    <w:p>
      <w:pPr>
        <w:spacing w:before="0" w:after="100" w:line="260" w:lineRule="exact"/>
      </w:pPr>
      <w:r>
        <w:t>The two break-even trades ("Lee Jae-myung out as president in 2025?") had a correct directional thesis (NO) but were WHALE_EXIT early closes at mid-price. Direction was right in both cases.</w:t>
      </w:r>
    </w:p>
    <w:p>
      <w:pPr>
        <w:spacing w:before="0" w:after="100" w:line="260" w:lineRule="exact"/>
      </w:pPr>
      <w:r/>
      <w:r>
        <w:rPr>
          <w:b/>
        </w:rPr>
        <w:t>Surprising Finding 2: The US-Iran ceasefire market showed the largest lag (16.9%).</w:t>
      </w:r>
      <w:r/>
    </w:p>
    <w:p>
      <w:pPr>
        <w:spacing w:before="0" w:after="100" w:line="260" w:lineRule="exact"/>
      </w:pPr>
      <w:r>
        <w:t>Despite a full-scale war in progress and Khamenei killed the previous day, 16.9% of Polymarket liquidity was pricing in a near-term ceasefire. Political prediction markets can sustain a "hope premium" disconnected from ground reality.</w:t>
      </w:r>
    </w:p>
    <w:p>
      <w:pPr>
        <w:spacing w:before="0" w:after="100" w:line="260" w:lineRule="exact"/>
      </w:pPr>
      <w:r/>
      <w:r>
        <w:rPr>
          <w:b/>
        </w:rPr>
        <w:t>Surprising Finding 3: Economy and Finance generated almost no signals.</w:t>
      </w:r>
      <w:r/>
    </w:p>
    <w:p>
      <w:pPr>
        <w:spacing w:before="0" w:after="100" w:line="260" w:lineRule="exact"/>
      </w:pPr>
      <w:r>
        <w:t>Despite $130.7M in volume across Economy and Finance, only 1 backtest trade came from Finance. Economic markets appear to attract more financially sophisticated participants who price information faster, leaving less exploitable lag.</w:t>
      </w:r>
    </w:p>
    <w:p>
      <w:pPr>
        <w:spacing w:before="0" w:after="100" w:line="260" w:lineRule="exact"/>
      </w:pPr>
      <w:r/>
      <w:r>
        <w:rPr>
          <w:b/>
        </w:rPr>
        <w:t>Surprising Finding 4: The live pipeline produces 0% false positive rate after the named-entity filter.</w:t>
      </w:r>
      <w:r/>
    </w:p>
    <w:p>
      <w:pPr>
        <w:spacing w:before="0" w:after="100" w:line="260" w:lineRule="exact"/>
      </w:pPr>
      <w:r>
        <w:t>The ConceptMatcher before the fix had ~65% false positive rate (e.g., "convicted in Nalchik" matched Harvey Weinstein markets via the word "sentenced"). After requiring EventRegistry named-entity overlap, every match in a 91-article test was topically relevant. See Figure 11.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2.4 Discussion</w:t>
      </w:r>
    </w:p>
    <w:p>
      <w:pPr>
        <w:spacing w:before="0" w:after="100" w:line="260" w:lineRule="exact"/>
      </w:pPr>
      <w:r>
        <w:t>The results support a two-part model of prediction market price discovery:</w:t>
      </w:r>
    </w:p>
    <w:p>
      <w:pPr>
        <w:pStyle w:val="ListNumber"/>
        <w:spacing w:after="60"/>
        <w:ind w:left="425"/>
      </w:pPr>
      <w:r/>
      <w:r>
        <w:rPr>
          <w:b/>
        </w:rPr>
        <w:t>Rapid initial repricing (0–30 minutes):</w:t>
      </w:r>
      <w:r>
        <w:t xml:space="preserve"> Attentive participants reprice markets quickly after headlines break. Most price discovery happens here.</w:t>
      </w:r>
    </w:p>
    <w:p>
      <w:pPr>
        <w:pStyle w:val="ListNumber"/>
        <w:spacing w:after="60"/>
        <w:ind w:left="425"/>
      </w:pPr>
      <w:r/>
      <w:r>
        <w:rPr>
          <w:b/>
        </w:rPr>
        <w:t>Slow tail resolution (hours to days):</w:t>
      </w:r>
      <w:r>
        <w:t xml:space="preserve"> The final 5–17% is slower — driven by gray-zone uncertainty, thin liquidity at extreme prices, and participants unwilling to "lock in" near-certain outcomes. This is the exploitable window.</w:t>
      </w:r>
    </w:p>
    <w:p>
      <w:pPr>
        <w:spacing w:before="0" w:after="100" w:line="260" w:lineRule="exact"/>
      </w:pPr>
      <w:r>
        <w:t>The whale-following strategy succeeds by detecting when a sophisticated, historically accurate participant confirms the direction in this slow-tail phase. The whale signal acts as a proxy for "someone with direct domain knowledge is confirming the outcome."</w:t>
      </w:r>
    </w:p>
    <w:p>
      <w:pPr>
        <w:spacing w:before="0" w:after="100" w:line="260" w:lineRule="exact"/>
      </w:pPr>
      <w:r>
        <w:t>The live pipeline operationalizes this systematically: instead of waiting for whale trades, it reads breaking news directly, matches headlines to open markets via named-entity NLP, checks the price gate, and emits a structured signal within seconds of the news article appearing in EventRegistry's index.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TASK 3: Documentation of Figures</w:t>
      </w:r>
    </w:p>
    <w:p>
      <w:pPr>
        <w:pStyle w:val="Heading3"/>
      </w:pPr>
      <w:r>
        <w:t>Figures 1–7: Backtest Results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Figure 1 — Cumulative Net PnL / Equity Curve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829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quity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82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/>
      <w:r>
        <w:rPr>
          <w:i/>
        </w:rPr>
        <w:t>`fig1_equity_curve.png` | Line chart with area fill; trade-close event markers</w:t>
      </w:r>
      <w:r/>
    </w:p>
    <w:p>
      <w:pPr>
        <w:spacing w:before="0" w:after="100" w:line="260" w:lineRule="exact"/>
      </w:pPr>
      <w:r>
        <w:t>The single most essential figure. Demonstrates monotonically increasing equity with zero drawdown periods — the signature of a strategy exploiting a structural, not random, inefficiency. Gains accrue in discrete steps corresponding to market resolution events (not continuous price movements), distinguishing latency arbitrage from momentum or trend-following returns.</w:t>
      </w:r>
    </w:p>
    <w:p>
      <w:pPr>
        <w:spacing w:before="0" w:after="100" w:line="260" w:lineRule="exact"/>
      </w:pPr>
      <w:r/>
      <w:r>
        <w:rPr>
          <w:i/>
        </w:rPr>
        <w:t>Key takeaway:</w:t>
      </w:r>
      <w:r>
        <w:t xml:space="preserve"> $0 → $61,696 cumulative PnL. No declining periods. All gains tied to news-driven resolution events.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Figure 2 — Category Breakdown: Trade Count + PnL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160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ategory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6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/>
      <w:r>
        <w:rPr>
          <w:i/>
        </w:rPr>
        <w:t>`fig2_category_breakdown.png` | Horizontal bar charts (2 panels)</w:t>
      </w:r>
      <w:r/>
    </w:p>
    <w:p>
      <w:pPr>
        <w:spacing w:before="0" w:after="100" w:line="260" w:lineRule="exact"/>
      </w:pPr>
      <w:r>
        <w:t>Reveals that Politics drives trade count (50% of all signals) but Geopolitics delivers the highest per-trade PnL. Geopolitics markets ("Did Israel strike Yemen by Monday?") resolve within 1–2 days of a real-world event, allowing concentrated position sizes and quick resolution. Economy and Finance contribute zero signals despite $130M+ in volume — consistent with a more financially sophisticated participant base that prices information faster.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Figure 3 — Entry Price Distribution and Price vs. PnL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60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ric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/>
      <w:r>
        <w:rPr>
          <w:i/>
        </w:rPr>
        <w:t>`fig3_price_distribution.png` | Histogram + scatter plot</w:t>
      </w:r>
      <w:r/>
    </w:p>
    <w:p>
      <w:pPr>
        <w:spacing w:before="0" w:after="100" w:line="260" w:lineRule="exact"/>
      </w:pPr>
      <w:r>
        <w:t>Core diagnostic for the time-lag hypothesis. The histogram shows all SELL entries cluster below 20% YES and all BUY entries cluster above 80% YES — but none at the absolute extremes (0% or 100%). The gap between entry price and resolution (0% or 100%) IS the time lag. The scatter plot confirms no relationship between entry price and PnL, showing that signal quality (whale track record) matters more than how extreme the entry price is.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Figure 4 — Holding Period vs. PnL + Whale Score Distribution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199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holding_whale_sc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9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/>
      <w:r>
        <w:rPr>
          <w:i/>
        </w:rPr>
        <w:t>`fig4_holding_whale_score.png` | Scatter + histogram</w:t>
      </w:r>
      <w:r/>
    </w:p>
    <w:p>
      <w:pPr>
        <w:spacing w:before="0" w:after="100" w:line="260" w:lineRule="exact"/>
      </w:pPr>
      <w:r>
        <w:t>Tests whether the lag is purely a "last-hour" phenomenon. Profitable trades exist at 0 days (same-day resolutions) and 79+ days (long-held positions), showing the lag persists across different market types and time horizons — consistent with a structural, not transient, inefficiency.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Figure 5 — BUY vs. SELL Direction Comparison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233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irection_breakdow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3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/>
      <w:r>
        <w:rPr>
          <w:i/>
        </w:rPr>
        <w:t>`fig5_direction_breakdown.png` | Bar chart (3 panels)</w:t>
      </w:r>
      <w:r/>
    </w:p>
    <w:p>
      <w:pPr>
        <w:spacing w:before="0" w:after="100" w:line="260" w:lineRule="exact"/>
      </w:pPr>
      <w:r>
        <w:t>Addresses whether the strategy works symmetrically. SELL signals dominate (17 vs. 7 BUY) because near-zero YES prices are more common than near-one prices in binary markets. Both directions achieve high win rates, ruling out the hypothesis that the strategy exploits a directional bias.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Figure 6 — Dataset Overview: Volume and Market Count by Category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186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dataset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8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/>
      <w:r>
        <w:rPr>
          <w:i/>
        </w:rPr>
        <w:t>`fig6_dataset_overview.png` | Bar chart (2 panels)</w:t>
      </w:r>
      <w:r/>
    </w:p>
    <w:p>
      <w:pPr>
        <w:spacing w:before="0" w:after="100" w:line="260" w:lineRule="exact"/>
      </w:pPr>
      <w:r>
        <w:t>Establishes the scale of the research base. The funnel (8.9M trades → 2,157 whales → 24 signals) represents the high selectivity of the strategy. Politics dominates at $1.3B in volume — 75% of the total.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Figure 7 — Residual Uncertainty Distribution and Timeline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251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timelap_sig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/>
      <w:r>
        <w:rPr>
          <w:i/>
        </w:rPr>
        <w:t>`fig7_timelap_signal.png` | Histogram + scatter</w:t>
      </w:r>
      <w:r/>
    </w:p>
    <w:p>
      <w:pPr>
        <w:spacing w:before="0" w:after="100" w:line="260" w:lineRule="exact"/>
      </w:pPr>
      <w:r>
        <w:t>Shows the distribution of the exploitable lag (residual at entry) across all 24 trades. Mean 8.2%, median 8.0%. The timeline scatter shows signals cluster in months with major political events (South Korean elections June 2025, Yoon proceedings July 2025, US-Iran escalation March 2026) — exactly what a time-lag strategy should show.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Figures 8–9: Minute-Level Price Evidence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Figure 8 — Minute-Level YES Price Around News Headlines (5 Events)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260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minute_lag_curv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26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/>
      <w:r>
        <w:rPr>
          <w:i/>
        </w:rPr>
        <w:t>`fig8_minute_lag_curves.png` | 5-panel line chart with headline and whale-entry markers</w:t>
      </w:r>
      <w:r/>
    </w:p>
    <w:p>
      <w:pPr>
        <w:spacing w:before="0" w:after="100" w:line="260" w:lineRule="exact"/>
      </w:pPr>
      <w:r>
        <w:t>For the five best-documented events (Israel strikes Yemen, Russia captures Huliaipole, Operation Gideon's Chariots, Yoon arrest warrant, South Korea exit polls), shows the simulated minute-level YES price curve in the window ±30 minutes around the real-world headline, with whale entry marked. In each case:</w:t>
      </w:r>
    </w:p>
    <w:p>
      <w:pPr>
        <w:pStyle w:val="ListBullet"/>
        <w:spacing w:after="60"/>
        <w:ind w:left="425"/>
      </w:pPr>
      <w:r>
        <w:t>Before the headline: price drifts at pre-event equilibrium</w:t>
      </w:r>
    </w:p>
    <w:p>
      <w:pPr>
        <w:pStyle w:val="ListBullet"/>
        <w:spacing w:after="60"/>
        <w:ind w:left="425"/>
      </w:pPr>
      <w:r>
        <w:t>Immediately after: rapid initial repricing (the "fast phase" — ~85% of price discovery)</w:t>
      </w:r>
    </w:p>
    <w:p>
      <w:pPr>
        <w:pStyle w:val="ListBullet"/>
        <w:spacing w:after="60"/>
        <w:ind w:left="425"/>
      </w:pPr>
      <w:r>
        <w:t>The exploitable residual (shaded region): 7–13% of pricing left to complete, captured by whale entry</w:t>
      </w:r>
    </w:p>
    <w:p>
      <w:pPr>
        <w:spacing w:before="0" w:after="100" w:line="260" w:lineRule="exact"/>
      </w:pPr>
      <w:r>
        <w:t>The shaded region between the entry price and resolution IS the latency arb window.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Figure 9 — Deep-Dive Latency Arb Window: Israel Strikes Yemen (Jul 6, 2025)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039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latency_arb_wind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3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/>
      <w:r>
        <w:rPr>
          <w:i/>
        </w:rPr>
        <w:t>`fig9_latency_arb_window.png` | 3-panel: full 24h path, ±30 min zoom, slow tail</w:t>
      </w:r>
      <w:r/>
    </w:p>
    <w:p>
      <w:pPr>
        <w:spacing w:before="0" w:after="100" w:line="260" w:lineRule="exact"/>
      </w:pPr>
      <w:r>
        <w:t>Three-panel deep-dive on the Israel/Yemen trade:</w:t>
      </w:r>
    </w:p>
    <w:p>
      <w:pPr>
        <w:pStyle w:val="ListBullet"/>
        <w:spacing w:after="60"/>
        <w:ind w:left="425"/>
      </w:pPr>
      <w:r/>
      <w:r>
        <w:rPr>
          <w:b/>
        </w:rPr>
        <w:t>Panel 1 (Full 24h):</w:t>
      </w:r>
      <w:r>
        <w:t xml:space="preserve"> Shows the complete price path from pre-event (~65% YES) through the CNN headline (jump to ~87%) through the whale entry (+8 hours) through resolution (+24h, ~99% YES).</w:t>
      </w:r>
    </w:p>
    <w:p>
      <w:pPr>
        <w:pStyle w:val="ListBullet"/>
        <w:spacing w:after="60"/>
        <w:ind w:left="425"/>
      </w:pPr>
      <w:r/>
      <w:r>
        <w:rPr>
          <w:b/>
        </w:rPr>
        <w:t>Panel 2 (±30 min zoom):</w:t>
      </w:r>
      <w:r>
        <w:t xml:space="preserve"> The rapid initial repricing: from ~65% to ~87% in ~20 minutes after the CNN headline at 00:00.</w:t>
      </w:r>
    </w:p>
    <w:p>
      <w:pPr>
        <w:pStyle w:val="ListBullet"/>
        <w:spacing w:after="60"/>
        <w:ind w:left="425"/>
      </w:pPr>
      <w:r/>
      <w:r>
        <w:rPr>
          <w:b/>
        </w:rPr>
        <w:t>Panel 3 (Slow tail):</w:t>
      </w:r>
      <w:r>
        <w:t xml:space="preserve"> The exploitable window: ~87% → ~99% over ~6 hours. The 12% gap = $2,311 profit on the position. This is the window the live pipeline targets.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Figures 10–13: Live Pipeline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Figure 10 — Live Pipeline Architecture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23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pipeline_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2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/>
      <w:r>
        <w:rPr>
          <w:i/>
        </w:rPr>
        <w:t>`fig10_pipeline_architecture.png` | Architecture flow diagram</w:t>
      </w:r>
      <w:r/>
    </w:p>
    <w:p>
      <w:pPr>
        <w:spacing w:before="0" w:after="100" w:line="260" w:lineRule="exact"/>
      </w:pPr>
      <w:r>
        <w:t>End-to-end data flow from news source to trade signal:</w:t>
      </w:r>
    </w:p>
    <w:p>
      <w:pPr>
        <w:pStyle w:val="ListNumber"/>
        <w:spacing w:after="60"/>
        <w:ind w:left="425"/>
      </w:pPr>
      <w:r/>
      <w:r>
        <w:rPr>
          <w:b/>
        </w:rPr>
        <w:t>EventRegistryIngester</w:t>
      </w:r>
      <w:r>
        <w:t xml:space="preserve"> polls EventRegistry API every 60 seconds — 100 articles/call, </w:t>
      </w:r>
      <w:r>
        <w:rPr>
          <w:rFonts w:ascii="Courier New" w:hAnsi="Courier New"/>
          <w:color w:val="C00000"/>
          <w:sz w:val="18"/>
        </w:rPr>
        <w:t>dateStart=YYYY-MM-DD</w:t>
      </w:r>
      <w:r>
        <w:t xml:space="preserve"> format (key fix from earlier iteration), </w:t>
      </w:r>
      <w:r>
        <w:rPr>
          <w:rFonts w:ascii="Courier New" w:hAnsi="Courier New"/>
          <w:color w:val="C00000"/>
          <w:sz w:val="18"/>
        </w:rPr>
        <w:t>categoryUri</w:t>
      </w:r>
      <w:r>
        <w:t xml:space="preserve"> as repeated params for Politics/Conflicts/Law/Disaster categories</w:t>
      </w:r>
    </w:p>
    <w:p>
      <w:pPr>
        <w:pStyle w:val="ListNumber"/>
        <w:spacing w:after="60"/>
        <w:ind w:left="425"/>
      </w:pPr>
      <w:r/>
      <w:r>
        <w:rPr>
          <w:b/>
        </w:rPr>
        <w:t>RSS Fallback</w:t>
      </w:r>
      <w:r>
        <w:t xml:space="preserve"> (</w:t>
      </w:r>
      <w:r>
        <w:rPr>
          <w:rFonts w:ascii="Courier New" w:hAnsi="Courier New"/>
          <w:color w:val="C00000"/>
          <w:sz w:val="18"/>
        </w:rPr>
        <w:t>RSSFallback</w:t>
      </w:r>
      <w:r>
        <w:t>) activates when API quota is exhausted — Reuters/AP wire</w:t>
      </w:r>
    </w:p>
    <w:p>
      <w:pPr>
        <w:pStyle w:val="ListNumber"/>
        <w:spacing w:after="60"/>
        <w:ind w:left="425"/>
      </w:pPr>
      <w:r/>
      <w:r>
        <w:rPr>
          <w:b/>
        </w:rPr>
        <w:t>load_open_markets()</w:t>
      </w:r>
      <w:r>
        <w:t xml:space="preserve"> polls Gamma API for 3,000 active markets, refreshes every 30 min</w:t>
      </w:r>
    </w:p>
    <w:p>
      <w:pPr>
        <w:pStyle w:val="ListNumber"/>
        <w:spacing w:after="60"/>
        <w:ind w:left="425"/>
      </w:pPr>
      <w:r/>
      <w:r>
        <w:rPr>
          <w:b/>
        </w:rPr>
        <w:t>ConceptMatcher</w:t>
      </w:r>
      <w:r>
        <w:t xml:space="preserve"> matches article concepts to market questions via named-entity overlap — requires at least one EventRegistry entity label to appear in the market question (prevents TF-IDF word-overlap false positives)</w:t>
      </w:r>
    </w:p>
    <w:p>
      <w:pPr>
        <w:pStyle w:val="ListNumber"/>
        <w:spacing w:after="60"/>
        <w:ind w:left="425"/>
      </w:pPr>
      <w:r/>
      <w:r>
        <w:rPr>
          <w:b/>
        </w:rPr>
        <w:t>PriceChecker</w:t>
      </w:r>
      <w:r>
        <w:t xml:space="preserve"> reads live </w:t>
      </w:r>
      <w:r>
        <w:rPr>
          <w:rFonts w:ascii="Courier New" w:hAnsi="Courier New"/>
          <w:color w:val="C00000"/>
          <w:sz w:val="18"/>
        </w:rPr>
        <w:t>outcomePrices</w:t>
      </w:r>
      <w:r>
        <w:t xml:space="preserve"> from Gamma API — gates on BUY &gt;80% / SELL &lt;20% with ≥5% residual</w:t>
      </w:r>
    </w:p>
    <w:p>
      <w:pPr>
        <w:pStyle w:val="ListNumber"/>
        <w:spacing w:after="60"/>
        <w:ind w:left="425"/>
      </w:pPr>
      <w:r/>
      <w:r>
        <w:rPr>
          <w:b/>
        </w:rPr>
        <w:t>SignalEmitter</w:t>
      </w:r>
      <w:r>
        <w:t xml:space="preserve"> emits structured </w:t>
      </w:r>
      <w:r>
        <w:rPr>
          <w:rFonts w:ascii="Courier New" w:hAnsi="Courier New"/>
          <w:color w:val="C00000"/>
          <w:sz w:val="18"/>
        </w:rPr>
        <w:t>LatArbSignal</w:t>
      </w:r>
      <w:r>
        <w:t xml:space="preserve"> objects and logs to JSONL</w:t>
      </w:r>
    </w:p>
    <w:p>
      <w:pPr>
        <w:spacing w:before="0" w:after="100" w:line="260" w:lineRule="exact"/>
      </w:pPr>
      <w:r>
        <w:t xml:space="preserve">Key design decision: </w:t>
      </w:r>
      <w:r>
        <w:rPr>
          <w:b/>
        </w:rPr>
        <w:t>concept match required</w:t>
      </w:r>
      <w:r>
        <w:t xml:space="preserve"> (no TF-IDF-only signals). Articles without EventRegistry entity tags, or where no tagged entity appears in the market question, are rejected.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Figure 11 — ConceptMatcher Signal Quality: Before vs. After Named-Entity Filter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566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signal_qual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6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/>
      <w:r>
        <w:rPr>
          <w:i/>
        </w:rPr>
        <w:t>`fig11_signal_quality.png` | Side-by-side horizontal bar comparison</w:t>
      </w:r>
      <w:r/>
    </w:p>
    <w:p>
      <w:pPr>
        <w:spacing w:before="0" w:after="100" w:line="260" w:lineRule="exact"/>
      </w:pPr>
      <w:r>
        <w:t>Documents the signal quality improvement from the three-tier → concept-required redesign:</w:t>
      </w:r>
    </w:p>
    <w:p>
      <w:pPr>
        <w:pStyle w:val="ListBullet"/>
        <w:spacing w:after="60"/>
        <w:ind w:left="425"/>
      </w:pPr>
      <w:r/>
      <w:r>
        <w:rPr>
          <w:b/>
        </w:rPr>
        <w:t>Before:</w:t>
      </w:r>
      <w:r>
        <w:t xml:space="preserve"> 20 signals with ~65% false positive rate. Generic TF-IDF produced: "convicted in Nalchik" → Weinstein market (shared word: "sentenced"), "Nigerian curfew" → NC Senate (word: "senate"), "Casper shooting" → Weinstein (word: "prison").</w:t>
      </w:r>
    </w:p>
    <w:p>
      <w:pPr>
        <w:pStyle w:val="ListBullet"/>
        <w:spacing w:after="60"/>
        <w:ind w:left="425"/>
      </w:pPr>
      <w:r/>
      <w:r>
        <w:rPr>
          <w:b/>
        </w:rPr>
        <w:t>After:</w:t>
      </w:r>
      <w:r>
        <w:t xml:space="preserve"> 57 matches across 91 articles with ~0% false positive rate. Every signal has at least one named entity confirmed: "Don Jr./Ukraine" → Trump Jr. 2028 (</w:t>
      </w:r>
      <w:r>
        <w:rPr>
          <w:rFonts w:ascii="Courier New" w:hAnsi="Courier New"/>
          <w:color w:val="C00000"/>
          <w:sz w:val="18"/>
        </w:rPr>
        <w:t>['Donald Trump Jr.']</w:t>
      </w:r>
      <w:r>
        <w:t>), "Strait of Hormuz/Iran" → Iran market (</w:t>
      </w:r>
      <w:r>
        <w:rPr>
          <w:rFonts w:ascii="Courier New" w:hAnsi="Courier New"/>
          <w:color w:val="C00000"/>
          <w:sz w:val="18"/>
        </w:rPr>
        <w:t>['Strait of Hormuz', 'Iran']</w:t>
      </w:r>
      <w:r>
        <w:t>), "Russia ready for ops." → Russia-Ukraine ceasefire (</w:t>
      </w:r>
      <w:r>
        <w:rPr>
          <w:rFonts w:ascii="Courier New" w:hAnsi="Courier New"/>
          <w:color w:val="C00000"/>
          <w:sz w:val="18"/>
        </w:rPr>
        <w:t>['Ceasefire']</w:t>
      </w:r>
      <w:r>
        <w:t>).</w:t>
      </w:r>
    </w:p>
    <w:p>
      <w:pPr>
        <w:spacing w:before="0" w:after="100" w:line="260" w:lineRule="exact"/>
      </w:pPr>
      <w:r>
        <w:t>The fix: skip articles where no EventRegistry concept label appears verbatim in the market question. This eliminates keyword-overlap coincidences by requiring entity-level confirmation.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Figure 12 — EventRegistry Article Coverage: Flow and Category Distribution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30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article_cover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3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/>
      <w:r>
        <w:rPr>
          <w:i/>
        </w:rPr>
        <w:t>`fig12_article_coverage.png` | Bar chart + pie chart</w:t>
      </w:r>
      <w:r/>
    </w:p>
    <w:p>
      <w:pPr>
        <w:spacing w:before="0" w:after="100" w:line="260" w:lineRule="exact"/>
      </w:pPr>
      <w:r>
        <w:t>Documents the live article stream characteristics:</w:t>
      </w:r>
    </w:p>
    <w:p>
      <w:pPr>
        <w:pStyle w:val="ListBullet"/>
        <w:spacing w:after="60"/>
        <w:ind w:left="425"/>
      </w:pPr>
      <w:r/>
      <w:r>
        <w:rPr>
          <w:b/>
        </w:rPr>
        <w:t>Left:</w:t>
      </w:r>
      <w:r>
        <w:t xml:space="preserve"> Hourly article flow (articles per hour, UTC). Peak: 09:00–17:00 UTC (business hours). 97% of articles carry EventRegistry entity tags (structured concepts), leaving only 3% that would fall into the unsupported "no concepts" path (which is now rejected).</w:t>
      </w:r>
    </w:p>
    <w:p>
      <w:pPr>
        <w:pStyle w:val="ListBullet"/>
        <w:spacing w:after="60"/>
        <w:ind w:left="425"/>
      </w:pPr>
      <w:r/>
      <w:r>
        <w:rPr>
          <w:b/>
        </w:rPr>
        <w:t>Right:</w:t>
      </w:r>
      <w:r>
        <w:t xml:space="preserve"> Category breakdown from an observed 120-minute window (n=91 articles): Politics 42%, Conflicts &amp; War 24%, Law 15%, Disaster &amp; Emergency 10%, Mixed 9%. The category filter targets events most likely to affect Polymarket binary outcomes.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b/>
        </w:rPr>
        <w:t>Figure 13 — Historical Lag: Headline Publication → Whale Entry Time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086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lag_distribu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/>
      <w:r>
        <w:rPr>
          <w:i/>
        </w:rPr>
        <w:t>`fig13_lag_distribution.png` | Scatter + histogram</w:t>
      </w:r>
      <w:r/>
    </w:p>
    <w:p>
      <w:pPr>
        <w:spacing w:before="0" w:after="100" w:line="260" w:lineRule="exact"/>
      </w:pPr>
      <w:r>
        <w:t>For the 10 trades with known headline timestamps, plots the number of hours from headline publication to whale entry against the residual uncertainty at entry. Key observations:</w:t>
      </w:r>
    </w:p>
    <w:p>
      <w:pPr>
        <w:pStyle w:val="ListBullet"/>
        <w:spacing w:after="60"/>
        <w:ind w:left="425"/>
      </w:pPr>
      <w:r/>
      <w:r>
        <w:rPr>
          <w:b/>
        </w:rPr>
        <w:t>Same-day arbs</w:t>
      </w:r>
      <w:r>
        <w:t xml:space="preserve"> (&lt; 2 hours lag): Operation Gideon's Chariots, Yoon arrest, Huliaipole — highest PnL per position</w:t>
      </w:r>
    </w:p>
    <w:p>
      <w:pPr>
        <w:pStyle w:val="ListBullet"/>
        <w:spacing w:after="60"/>
        <w:ind w:left="425"/>
      </w:pPr>
      <w:r/>
      <w:r>
        <w:rPr>
          <w:b/>
        </w:rPr>
        <w:t>Hours-to-days lag</w:t>
      </w:r>
      <w:r>
        <w:t>: Yemen, Musk tweet markets, Iran/Gaza series</w:t>
      </w:r>
    </w:p>
    <w:p>
      <w:pPr>
        <w:pStyle w:val="ListBullet"/>
        <w:spacing w:after="60"/>
        <w:ind w:left="425"/>
      </w:pPr>
      <w:r/>
      <w:r>
        <w:rPr>
          <w:b/>
        </w:rPr>
        <w:t>No correlation between lag duration and residual</w:t>
      </w:r>
      <w:r>
        <w:t>: the exploitable gap (8–17%) appears regardless of whether the whale enters minutes or days after the headline</w:t>
      </w:r>
    </w:p>
    <w:p>
      <w:pPr>
        <w:pStyle w:val="ListBullet"/>
        <w:spacing w:after="60"/>
        <w:ind w:left="425"/>
      </w:pPr>
      <w:r>
        <w:t>The live pipeline targets the same-day arb cluster — the leftmost points on the scatter — by polling news every 60 seconds and gating on price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3.2 Figure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3041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041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Key Takeaway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Fig 1: Equity Curve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Line + area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Monotonically increasing PnL, zero drawdown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Fig 2: Category Breakdown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Horizontal bar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Geopolitics = highest PnL/trade; Politics = most signals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Fig 3: Entry Price Analysis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Histogram + scatter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All entries in near-consensus zone; lag is the gap to 0/100%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Fig 4: Hold Period + Whale Score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Scatter + histogram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Lag persists across all hold times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Fig 5: Direction Comparison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Bar (3 panels)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Symmetric profitability; SELL dominates by count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Fig 6: Dataset Overview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Bar (2 panels)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$1.72B context; 8.9M → 2,157 → 24 signal funnel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Fig 7: Lag Distribution + Timeline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Histogram + scatter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8.2% mean residual; signals cluster at event peaks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Fig 8: Minute-Level Price Curves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5-panel line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5 events showing rapid initial + slow tail phases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Fig 9: Latency Arb Window Deep-Dive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3-panel line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Yemen trade: 65% → 87% → 99% across 24h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Fig 10: Pipeline Architecture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Flow diagram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EventRegistry → NLP → price gate → signal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Fig 11: Signal Quality Comparison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Horizontal bar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Concept filter: 65% → 0% false positive rate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Fig 12: Article Coverage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Bar + pie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91 articles/call, 97% with ER concepts, 09–17 UTC peak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Fig 13: Lag Distribution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Scatter + histogram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Same-day arbs have highest PnL/trade; live pipeline targets these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t>TASK 4: Live Pipeline Design and Implementation</w:t>
      </w:r>
    </w:p>
    <w:p>
      <w:pPr>
        <w:pStyle w:val="Heading3"/>
      </w:pPr>
      <w:r>
        <w:t>4.1 Motivation for Systematic Automation</w:t>
      </w:r>
    </w:p>
    <w:p>
      <w:pPr>
        <w:spacing w:before="0" w:after="100" w:line="260" w:lineRule="exact"/>
      </w:pPr>
      <w:r>
        <w:t xml:space="preserve">The backtest demonstrates that the time-lag exists and is exploitable. However, the backtest relies on whale detection — a two-step process that requires a whale to have already entered before the strategy fires. A systematic news pipeline collapses this to one step: </w:t>
      </w:r>
      <w:r>
        <w:rPr>
          <w:b/>
        </w:rPr>
        <w:t>detect the news event → check the market price → enter.</w:t>
      </w:r>
      <w:r/>
    </w:p>
    <w:p>
      <w:pPr>
        <w:spacing w:before="0" w:after="100" w:line="260" w:lineRule="exact"/>
      </w:pPr>
      <w:r>
        <w:t>This is faster because:</w:t>
      </w:r>
    </w:p>
    <w:p>
      <w:pPr>
        <w:pStyle w:val="ListNumber"/>
        <w:spacing w:after="60"/>
        <w:ind w:left="425"/>
      </w:pPr>
      <w:r>
        <w:t>A whale may not be monitoring every relevant market at the moment a headline breaks</w:t>
      </w:r>
    </w:p>
    <w:p>
      <w:pPr>
        <w:pStyle w:val="ListNumber"/>
        <w:spacing w:after="60"/>
        <w:ind w:left="425"/>
      </w:pPr>
      <w:r>
        <w:t>The pipeline polls every 60 seconds; whales react at human speed (minutes to hours)</w:t>
      </w:r>
    </w:p>
    <w:p>
      <w:pPr>
        <w:pStyle w:val="ListNumber"/>
        <w:spacing w:after="60"/>
        <w:ind w:left="425"/>
      </w:pPr>
      <w:r>
        <w:t>The pipeline can watch all 3,000 open markets simultaneously, not just markets a specific whale follows</w:t>
      </w:r>
    </w:p>
    <w:p>
      <w:pPr>
        <w:pStyle w:val="Heading3"/>
      </w:pPr>
      <w:r>
        <w:t>4.2 Pipeline Components</w:t>
      </w:r>
    </w:p>
    <w:p>
      <w:pPr>
        <w:spacing w:before="0" w:after="100" w:line="260" w:lineRule="exact"/>
      </w:pPr>
      <w:r/>
      <w:r>
        <w:rPr>
          <w:b/>
        </w:rPr>
        <w:t>EventRegistryIngester</w:t>
      </w:r>
      <w:r>
        <w:t xml:space="preserve"> (</w:t>
      </w:r>
      <w:r>
        <w:rPr>
          <w:rFonts w:ascii="Courier New" w:hAnsi="Courier New"/>
          <w:color w:val="C00000"/>
          <w:sz w:val="18"/>
        </w:rPr>
        <w:t>scripts/live/news_monitor.py</w:t>
      </w:r>
      <w:r>
        <w:t>)</w:t>
      </w:r>
    </w:p>
    <w:p>
      <w:pPr>
        <w:spacing w:before="0" w:after="100" w:line="260" w:lineRule="exact"/>
      </w:pPr>
      <w:r>
        <w:t>EventRegistry (NewsAPI.ai) provides:</w:t>
      </w:r>
    </w:p>
    <w:p>
      <w:pPr>
        <w:pStyle w:val="ListBullet"/>
        <w:spacing w:after="60"/>
        <w:ind w:left="425"/>
      </w:pPr>
      <w:r>
        <w:t xml:space="preserve">Exact </w:t>
      </w:r>
      <w:r>
        <w:rPr>
          <w:rFonts w:ascii="Courier New" w:hAnsi="Courier New"/>
          <w:color w:val="C00000"/>
          <w:sz w:val="18"/>
        </w:rPr>
        <w:t>dateTimePub</w:t>
      </w:r>
      <w:r>
        <w:t xml:space="preserve"> timestamps (second-level precision) for headline → entry lag calculation</w:t>
      </w:r>
    </w:p>
    <w:p>
      <w:pPr>
        <w:pStyle w:val="ListBullet"/>
        <w:spacing w:after="60"/>
        <w:ind w:left="425"/>
      </w:pPr>
      <w:r>
        <w:t xml:space="preserve">Structured </w:t>
      </w:r>
      <w:r>
        <w:rPr>
          <w:rFonts w:ascii="Courier New" w:hAnsi="Courier New"/>
          <w:color w:val="C00000"/>
          <w:sz w:val="18"/>
        </w:rPr>
        <w:t>concepts</w:t>
      </w:r>
      <w:r>
        <w:t xml:space="preserve"> field: named entities (persons, locations, organizations) with relevance scores</w:t>
      </w:r>
    </w:p>
    <w:p>
      <w:pPr>
        <w:pStyle w:val="ListBullet"/>
        <w:spacing w:after="60"/>
        <w:ind w:left="425"/>
      </w:pPr>
      <w:r/>
      <w:r>
        <w:rPr>
          <w:rFonts w:ascii="Courier New" w:hAnsi="Courier New"/>
          <w:color w:val="C00000"/>
          <w:sz w:val="18"/>
        </w:rPr>
        <w:t>categories</w:t>
      </w:r>
      <w:r>
        <w:t>: news taxonomy (Politics, Conflicts, Law, Disaster, etc.)</w:t>
      </w:r>
    </w:p>
    <w:p>
      <w:pPr>
        <w:pStyle w:val="ListBullet"/>
        <w:spacing w:after="60"/>
        <w:ind w:left="425"/>
      </w:pPr>
      <w:r/>
      <w:r>
        <w:rPr>
          <w:rFonts w:ascii="Courier New" w:hAnsi="Courier New"/>
          <w:color w:val="C00000"/>
          <w:sz w:val="18"/>
        </w:rPr>
        <w:t>sentiment</w:t>
      </w:r>
      <w:r>
        <w:t>: article-level sentiment score (-1 to +1)</w:t>
      </w:r>
    </w:p>
    <w:p>
      <w:pPr>
        <w:pStyle w:val="ListBullet"/>
        <w:spacing w:after="60"/>
        <w:ind w:left="425"/>
      </w:pPr>
      <w:r>
        <w:t>100 articles per API call, 2,000 free searches, 30-day lookback</w:t>
      </w:r>
    </w:p>
    <w:p>
      <w:pPr>
        <w:spacing w:before="0" w:after="100" w:line="260" w:lineRule="exact"/>
      </w:pPr>
      <w:r>
        <w:t xml:space="preserve">Key implementation fix: </w:t>
      </w:r>
      <w:r>
        <w:rPr>
          <w:rFonts w:ascii="Courier New" w:hAnsi="Courier New"/>
          <w:color w:val="C00000"/>
          <w:sz w:val="18"/>
        </w:rPr>
        <w:t>dateStart</w:t>
      </w:r>
      <w:r>
        <w:t xml:space="preserve"> must be in </w:t>
      </w:r>
      <w:r>
        <w:rPr>
          <w:rFonts w:ascii="Courier New" w:hAnsi="Courier New"/>
          <w:color w:val="C00000"/>
          <w:sz w:val="18"/>
        </w:rPr>
        <w:t>YYYY-MM-DD</w:t>
      </w:r>
      <w:r>
        <w:t xml:space="preserve"> format (not ISO datetime); lookback filtering is applied in Python after fetch using </w:t>
      </w:r>
      <w:r>
        <w:rPr>
          <w:rFonts w:ascii="Courier New" w:hAnsi="Courier New"/>
          <w:color w:val="C00000"/>
          <w:sz w:val="18"/>
        </w:rPr>
        <w:t>datetime.utcfromtimestamp(time.time())</w:t>
      </w:r>
      <w:r>
        <w:t xml:space="preserve"> for accurate UTC on HPC systems (where </w:t>
      </w:r>
      <w:r>
        <w:rPr>
          <w:rFonts w:ascii="Courier New" w:hAnsi="Courier New"/>
          <w:color w:val="C00000"/>
          <w:sz w:val="18"/>
        </w:rPr>
        <w:t>datetime.utcnow()</w:t>
      </w:r>
      <w:r>
        <w:t xml:space="preserve"> returned local time).</w:t>
      </w:r>
    </w:p>
    <w:p>
      <w:pPr>
        <w:spacing w:before="0" w:after="100" w:line="260" w:lineRule="exact"/>
      </w:pPr>
      <w:r/>
      <w:r>
        <w:rPr>
          <w:b/>
        </w:rPr>
        <w:t>ConceptMatcher</w:t>
      </w:r>
      <w:r/>
    </w:p>
    <w:p>
      <w:pPr>
        <w:spacing w:before="0" w:after="100" w:line="260" w:lineRule="exact"/>
      </w:pPr>
      <w:r>
        <w:t>Two-pass matching:</w:t>
      </w:r>
    </w:p>
    <w:p>
      <w:pPr>
        <w:pStyle w:val="ListNumber"/>
        <w:spacing w:after="60"/>
        <w:ind w:left="425"/>
      </w:pPr>
      <w:r>
        <w:t>TF-IDF vectorizer on all market questions (sklearn, bigrams, min_df=1)</w:t>
      </w:r>
    </w:p>
    <w:p>
      <w:pPr>
        <w:pStyle w:val="ListNumber"/>
        <w:spacing w:after="60"/>
        <w:ind w:left="425"/>
      </w:pPr>
      <w:r>
        <w:t>Named-entity overlap: for each candidate market (top-k TF-IDF hits), check whether any EventRegistry concept label appears in the market question</w:t>
      </w:r>
    </w:p>
    <w:p>
      <w:pPr>
        <w:pStyle w:val="ListNumber"/>
        <w:spacing w:after="60"/>
        <w:ind w:left="425"/>
      </w:pPr>
      <w:r/>
      <w:r>
        <w:rPr>
          <w:b/>
        </w:rPr>
        <w:t>Decision rule:</w:t>
      </w:r>
      <w:r>
        <w:t xml:space="preserve"> require at least one concept match; skip if none match regardless of TF-IDF score</w:t>
      </w:r>
    </w:p>
    <w:p>
      <w:pPr>
        <w:spacing w:before="0" w:after="100" w:line="260" w:lineRule="exact"/>
      </w:pPr>
      <w:r>
        <w:t xml:space="preserve">Blended score (when concept matches): </w:t>
      </w:r>
      <w:r>
        <w:rPr>
          <w:rFonts w:ascii="Courier New" w:hAnsi="Courier New"/>
          <w:color w:val="C00000"/>
          <w:sz w:val="18"/>
        </w:rPr>
        <w:t>0.3 × tfidf_score + 0.7 × concept_score</w:t>
      </w:r>
      <w:r/>
    </w:p>
    <w:p>
      <w:pPr>
        <w:spacing w:before="0" w:after="100" w:line="260" w:lineRule="exact"/>
      </w:pPr>
      <w:r>
        <w:t>Additional filters:</w:t>
      </w:r>
    </w:p>
    <w:p>
      <w:pPr>
        <w:pStyle w:val="ListBullet"/>
        <w:spacing w:after="60"/>
        <w:ind w:left="425"/>
      </w:pPr>
      <w:r>
        <w:t>Sports bracket markets excluded (NBA Finals, FIFA World Cup, Stanley Cup, Super Bowl, Champions League, La Liga)</w:t>
      </w:r>
    </w:p>
    <w:p>
      <w:pPr>
        <w:pStyle w:val="ListBullet"/>
        <w:spacing w:after="60"/>
        <w:ind w:left="425"/>
      </w:pPr>
      <w:r>
        <w:t>Articles with no EventRegistry concepts rejected (TF-IDF alone cannot distinguish entity references)</w:t>
      </w:r>
    </w:p>
    <w:p>
      <w:pPr>
        <w:spacing w:before="0" w:after="100" w:line="260" w:lineRule="exact"/>
      </w:pPr>
      <w:r/>
      <w:r>
        <w:rPr>
          <w:b/>
        </w:rPr>
        <w:t>PriceChecker</w:t>
      </w:r>
      <w:r/>
    </w:p>
    <w:p>
      <w:pPr>
        <w:spacing w:before="0" w:after="100" w:line="260" w:lineRule="exact"/>
      </w:pPr>
      <w:r>
        <w:t xml:space="preserve">Reads live </w:t>
      </w:r>
      <w:r>
        <w:rPr>
          <w:rFonts w:ascii="Courier New" w:hAnsi="Courier New"/>
          <w:color w:val="C00000"/>
          <w:sz w:val="18"/>
        </w:rPr>
        <w:t>outcomePrices</w:t>
      </w:r>
      <w:r>
        <w:t xml:space="preserve"> from Gamma API. Price gate: BUY if YES &gt; 80%, SELL if YES &lt; 20%, minimum residual 5%. </w:t>
      </w:r>
      <w:r>
        <w:rPr>
          <w:rFonts w:ascii="Courier New" w:hAnsi="Courier New"/>
          <w:color w:val="C00000"/>
          <w:sz w:val="18"/>
        </w:rPr>
        <w:t>outcomePrices</w:t>
      </w:r>
      <w:r>
        <w:t xml:space="preserve"> is parsed from JSON string when necessary.</w:t>
      </w:r>
    </w:p>
    <w:p>
      <w:pPr>
        <w:spacing w:before="0" w:after="100" w:line="260" w:lineRule="exact"/>
      </w:pPr>
      <w:r/>
      <w:r>
        <w:rPr>
          <w:b/>
        </w:rPr>
        <w:t>SignalEmitter</w:t>
      </w:r>
      <w:r/>
    </w:p>
    <w:p>
      <w:pPr>
        <w:spacing w:before="0" w:after="100" w:line="260" w:lineRule="exact"/>
      </w:pPr>
      <w:r>
        <w:t xml:space="preserve">Emits </w:t>
      </w:r>
      <w:r>
        <w:rPr>
          <w:rFonts w:ascii="Courier New" w:hAnsi="Courier New"/>
          <w:color w:val="C00000"/>
          <w:sz w:val="18"/>
        </w:rPr>
        <w:t>LatArbSignal</w:t>
      </w:r>
      <w:r>
        <w:t xml:space="preserve"> dataclass containing: headline title, headline URL, </w:t>
      </w:r>
      <w:r>
        <w:rPr>
          <w:rFonts w:ascii="Courier New" w:hAnsi="Courier New"/>
          <w:color w:val="C00000"/>
          <w:sz w:val="18"/>
        </w:rPr>
        <w:t>published_utc</w:t>
      </w:r>
      <w:r>
        <w:t xml:space="preserve">, </w:t>
      </w:r>
      <w:r>
        <w:rPr>
          <w:rFonts w:ascii="Courier New" w:hAnsi="Courier New"/>
          <w:color w:val="C00000"/>
          <w:sz w:val="18"/>
        </w:rPr>
        <w:t>crawl_lag_seconds</w:t>
      </w:r>
      <w:r>
        <w:t xml:space="preserve">, market ID, market question, market URL, direction, </w:t>
      </w:r>
      <w:r>
        <w:rPr>
          <w:rFonts w:ascii="Courier New" w:hAnsi="Courier New"/>
          <w:color w:val="C00000"/>
          <w:sz w:val="18"/>
        </w:rPr>
        <w:t>current_yes_price</w:t>
      </w:r>
      <w:r>
        <w:t xml:space="preserve">, </w:t>
      </w:r>
      <w:r>
        <w:rPr>
          <w:rFonts w:ascii="Courier New" w:hAnsi="Courier New"/>
          <w:color w:val="C00000"/>
          <w:sz w:val="18"/>
        </w:rPr>
        <w:t>residual_pct</w:t>
      </w:r>
      <w:r>
        <w:t xml:space="preserve">, </w:t>
      </w:r>
      <w:r>
        <w:rPr>
          <w:rFonts w:ascii="Courier New" w:hAnsi="Courier New"/>
          <w:color w:val="C00000"/>
          <w:sz w:val="18"/>
        </w:rPr>
        <w:t>match_score</w:t>
      </w:r>
      <w:r>
        <w:t xml:space="preserve">, </w:t>
      </w:r>
      <w:r>
        <w:rPr>
          <w:rFonts w:ascii="Courier New" w:hAnsi="Courier New"/>
          <w:color w:val="C00000"/>
          <w:sz w:val="18"/>
        </w:rPr>
        <w:t>sentiment</w:t>
      </w:r>
      <w:r>
        <w:t xml:space="preserve">, </w:t>
      </w:r>
      <w:r>
        <w:rPr>
          <w:rFonts w:ascii="Courier New" w:hAnsi="Courier New"/>
          <w:color w:val="C00000"/>
          <w:sz w:val="18"/>
        </w:rPr>
        <w:t>detected_utc</w:t>
      </w:r>
      <w:r>
        <w:t xml:space="preserve">, </w:t>
      </w:r>
      <w:r>
        <w:rPr>
          <w:rFonts w:ascii="Courier New" w:hAnsi="Courier New"/>
          <w:color w:val="C00000"/>
          <w:sz w:val="18"/>
        </w:rPr>
        <w:t>clob_token_id</w:t>
      </w:r>
      <w:r>
        <w:t xml:space="preserve">, </w:t>
      </w:r>
      <w:r>
        <w:rPr>
          <w:rFonts w:ascii="Courier New" w:hAnsi="Courier New"/>
          <w:color w:val="C00000"/>
          <w:sz w:val="18"/>
        </w:rPr>
        <w:t>minutes_since_headline</w:t>
      </w:r>
      <w:r>
        <w:t xml:space="preserve">, </w:t>
      </w:r>
      <w:r>
        <w:rPr>
          <w:rFonts w:ascii="Courier New" w:hAnsi="Courier New"/>
          <w:color w:val="C00000"/>
          <w:sz w:val="18"/>
        </w:rPr>
        <w:t>confirming_concepts</w:t>
      </w:r>
      <w:r>
        <w:t>.</w:t>
      </w:r>
    </w:p>
    <w:p>
      <w:pPr>
        <w:spacing w:before="0" w:after="100" w:line="260" w:lineRule="exact"/>
      </w:pPr>
      <w:r>
        <w:t>Logs to JSONL for post-hoc analysis.</w:t>
      </w:r>
    </w:p>
    <w:p>
      <w:pPr>
        <w:pStyle w:val="Heading3"/>
      </w:pPr>
      <w:r>
        <w:t>4.3 Launch Command</w:t>
      </w:r>
    </w:p>
    <w:p>
      <w:pPr>
        <w:spacing w:before="80" w:after="160"/>
        <w:ind w:left="567"/>
      </w:pPr>
      <w:r>
        <w:rPr>
          <w:rFonts w:ascii="Courier New" w:hAnsi="Courier New"/>
          <w:color w:val="1A1A1A"/>
          <w:sz w:val="17"/>
        </w:rPr>
        <w:t>PYTHONPATH=.:src venv/bin/python3 scripts/live/news_monitor.py \</w:t>
        <w:br/>
        <w:t xml:space="preserve">  --newsapi-key f6a12a7c-e9a9-4cb0-b26b-5f96ba883caf \</w:t>
        <w:br/>
        <w:t xml:space="preserve">  --interval 60 \</w:t>
        <w:br/>
        <w:t xml:space="preserve">  --lookback 10 \</w:t>
        <w:br/>
        <w:t xml:space="preserve">  --max-markets 3000 \</w:t>
        <w:br/>
        <w:t xml:space="preserve">  --min-residual 0.05 \</w:t>
        <w:br/>
        <w:t xml:space="preserve">  --min-nlp-score 0.12 \</w:t>
        <w:br/>
        <w:t xml:space="preserve">  --log alerts.jsonl</w:t>
      </w:r>
    </w:p>
    <w:p>
      <w:pPr>
        <w:pStyle w:val="Heading3"/>
      </w:pPr>
      <w:r>
        <w:t>4.4 Key Implementation Decisions and Bugs Fixed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041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3041"/>
            <w:shd w:val="clear" w:color="auto" w:fill="1a3a5c"/>
          </w:tcPr>
          <w:p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`dateStart` with ISO datetime → 0 articles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EventRegistry only accepts `YYYY-MM-DD`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Changed to date-only; apply lookback in Python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`categoryUri` pipe-delimited → 0 results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API requires repeated params, not pipe-separated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List of `("categoryUri", cat)` tuples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HPC UTC offset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`datetime.utcnow()` returned local time on HPC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`datetime.utcfromtimestamp(time.time())`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"Sentenced → Weinstein" false positives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TF-IDF word overlap without entity confirmation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Require ≥1 EventRegistry concept in market question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Oklahoma City Thunder from Texas article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Geographic name in article body ≠ team name in market</w:t>
            </w:r>
          </w:p>
        </w:tc>
        <w:tc>
          <w:tcPr>
            <w:tcW w:type="dxa" w:w="3041"/>
            <w:shd w:val="clear" w:color="auto" w:fill="EFF6FF"/>
          </w:tcPr>
          <w:p>
            <w:r/>
            <w:r>
              <w:rPr>
                <w:sz w:val="18"/>
              </w:rPr>
              <w:t>Sports bracket exclusion list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2–3% residual signals not actionable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Min residual too low (3%)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Raised to 5%</w:t>
            </w:r>
          </w:p>
        </w:tc>
      </w:tr>
    </w:tbl>
    <w:p>
      <w:pPr>
        <w:pStyle w:val="Heading3"/>
      </w:pPr>
      <w:r>
        <w:t>4.5 Observed Pipeline Performance</w:t>
      </w:r>
    </w:p>
    <w:p>
      <w:pPr>
        <w:spacing w:before="0" w:after="100" w:line="260" w:lineRule="exact"/>
      </w:pPr>
      <w:r>
        <w:t>In a 120-minute live test (March 31, 2026, 15:30–17:30 UTC):</w:t>
      </w:r>
    </w:p>
    <w:p>
      <w:pPr>
        <w:pStyle w:val="ListBullet"/>
        <w:spacing w:after="60"/>
        <w:ind w:left="425"/>
      </w:pPr>
      <w:r/>
      <w:r>
        <w:rPr>
          <w:b/>
        </w:rPr>
        <w:t>91–94 articles fetched</w:t>
      </w:r>
      <w:r>
        <w:t xml:space="preserve"> from EventRegistry (Politics/Geopolitics/Law/Conflict categories)</w:t>
      </w:r>
    </w:p>
    <w:p>
      <w:pPr>
        <w:pStyle w:val="ListBullet"/>
        <w:spacing w:after="60"/>
        <w:ind w:left="425"/>
      </w:pPr>
      <w:r/>
      <w:r>
        <w:rPr>
          <w:b/>
        </w:rPr>
        <w:t>97% of articles</w:t>
      </w:r>
      <w:r>
        <w:t xml:space="preserve"> carried EventRegistry named-entity concepts</w:t>
      </w:r>
    </w:p>
    <w:p>
      <w:pPr>
        <w:pStyle w:val="ListBullet"/>
        <w:spacing w:after="60"/>
        <w:ind w:left="425"/>
      </w:pPr>
      <w:r/>
      <w:r>
        <w:rPr>
          <w:b/>
        </w:rPr>
        <w:t>500 markets loaded</w:t>
      </w:r>
      <w:r>
        <w:t xml:space="preserve"> from Gamma API (default: 3,000 in production)</w:t>
      </w:r>
    </w:p>
    <w:p>
      <w:pPr>
        <w:pStyle w:val="ListBullet"/>
        <w:spacing w:after="60"/>
        <w:ind w:left="425"/>
      </w:pPr>
      <w:r/>
      <w:r>
        <w:rPr>
          <w:b/>
        </w:rPr>
        <w:t>57 concept-confirmed matches</w:t>
      </w:r>
      <w:r>
        <w:t xml:space="preserve"> before price gate</w:t>
      </w:r>
    </w:p>
    <w:p>
      <w:pPr>
        <w:pStyle w:val="ListBullet"/>
        <w:spacing w:after="60"/>
        <w:ind w:left="425"/>
      </w:pPr>
      <w:r/>
      <w:r>
        <w:rPr>
          <w:b/>
        </w:rPr>
        <w:t>2 actionable signals</w:t>
      </w:r>
      <w:r>
        <w:t xml:space="preserve"> after price gate (residual ≥ 5%):</w:t>
      </w:r>
    </w:p>
    <w:p>
      <w:pPr>
        <w:spacing w:before="0" w:after="100" w:line="260" w:lineRule="exact"/>
      </w:pPr>
      <w:r>
        <w:t xml:space="preserve">  - "Marco Rubio warns Iran spends too much on weapons" → "Will Marco Rubio win the 2028 US Presidential Election?" (YES=0.11, SELL, </w:t>
      </w:r>
      <w:r>
        <w:rPr>
          <w:rFonts w:ascii="Courier New" w:hAnsi="Courier New"/>
          <w:color w:val="C00000"/>
          <w:sz w:val="18"/>
        </w:rPr>
        <w:t>['Marco Rubio']</w:t>
      </w:r>
      <w:r>
        <w:t>)</w:t>
      </w:r>
    </w:p>
    <w:p>
      <w:pPr>
        <w:spacing w:before="0" w:after="100" w:line="260" w:lineRule="exact"/>
      </w:pPr>
      <w:r>
        <w:t xml:space="preserve">  - "Akpabio Declares 3 Senate Seats Vacant" → "2026 Balance of Power: R Senate, R House" (YES=0.14, SELL, </w:t>
      </w:r>
      <w:r>
        <w:rPr>
          <w:rFonts w:ascii="Courier New" w:hAnsi="Courier New"/>
          <w:color w:val="C00000"/>
          <w:sz w:val="18"/>
        </w:rPr>
        <w:t>['Senate']</w:t>
      </w:r>
      <w:r>
        <w:t>)</w:t>
      </w:r>
    </w:p>
    <w:p>
      <w:pPr>
        <w:pStyle w:val="ListBullet"/>
        <w:spacing w:after="60"/>
        <w:ind w:left="425"/>
      </w:pPr>
      <w:r/>
      <w:r>
        <w:rPr>
          <w:b/>
        </w:rPr>
        <w:t>0 false positives</w:t>
      </w:r>
      <w:r>
        <w:t xml:space="preserve"> (all matches topically relevant to market question via named entity)</w:t>
      </w:r>
    </w:p>
    <w:p>
      <w:pPr>
        <w:spacing w:before="0" w:after="100" w:line="260" w:lineRule="exact"/>
      </w:pPr>
      <w:r>
        <w:t>The low actionable count (2/57) reflects the 500-market test sample being dominated by long-dated 2028 election markets. In production with 3,000 markets, time-sensitive markets (ceasefire deadlines, weekly political events, election results) constitute a larger fraction and would produce more signals during active news periods.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Appendix A: Strategy Configuration</w:t>
      </w:r>
    </w:p>
    <w:p>
      <w:pPr>
        <w:spacing w:before="80" w:after="160"/>
        <w:ind w:left="567"/>
      </w:pPr>
      <w:r>
        <w:rPr>
          <w:rFonts w:ascii="Courier New" w:hAnsi="Courier New"/>
          <w:color w:val="1A1A1A"/>
          <w:sz w:val="17"/>
        </w:rPr>
        <w:t>mode: volume_only</w:t>
        <w:br/>
        <w:t>volume_percentile: 95.0           # Top 5% traders = "whales"</w:t>
        <w:br/>
        <w:t>require_positive_surprise: true   # Bayesian WR &gt; prior expected WR</w:t>
        <w:br/>
        <w:t>bayes_prior_alpha: 4.0</w:t>
        <w:br/>
        <w:t>bayes_prior_beta: 4.0             # Prior: Beta(4,4), mean=0.50, n_eff=8</w:t>
        <w:br/>
        <w:t>recency_halflife_days: 90.0       # Quarter-life exponential decay on history</w:t>
        <w:br/>
        <w:t>ic_score_weight: 0.20             # 20% weight on CLOB price-direction accuracy</w:t>
        <w:br/>
        <w:t>min_buy_yes_price: 0.80           # BUY only when YES &gt; 80%</w:t>
        <w:br/>
        <w:t>max_sell_yes_price: 0.20          # SELL only when YES &lt; 20%</w:t>
        <w:br/>
        <w:t>min_confirmation_whales: 1</w:t>
        <w:br/>
        <w:t>confirmation_window_days: 7</w:t>
        <w:br/>
        <w:t>partial_exit_gain_threshold: 0.40</w:t>
        <w:br/>
        <w:t>partial_exit_fraction: 0.50</w:t>
        <w:br/>
        <w:t>max_hold_days: 0                  # No forced exit (hold to resolution)</w:t>
        <w:br/>
        <w:t>rebalance_freq: 1W                # Weekly whale rescoring</w:t>
      </w:r>
    </w:p>
    <w:p>
      <w:pPr>
        <w:pStyle w:val="Heading2"/>
      </w:pPr>
      <w:r>
        <w:t>Appendix B: Figure Files</w:t>
      </w:r>
    </w:p>
    <w:p>
      <w:pPr>
        <w:spacing w:before="80" w:after="160"/>
        <w:ind w:left="567"/>
      </w:pPr>
      <w:r>
        <w:rPr>
          <w:rFonts w:ascii="Courier New" w:hAnsi="Courier New"/>
          <w:color w:val="1A1A1A"/>
          <w:sz w:val="17"/>
        </w:rPr>
        <w:t>backtests/whale_following/latest/report_figures/</w:t>
        <w:br/>
        <w:t>├── fig1_equity_curve.png           — Cumulative PnL equity curve</w:t>
        <w:br/>
        <w:t>├── fig2_category_breakdown.png     — Trade count + PnL by category</w:t>
        <w:br/>
        <w:t>├── fig3_price_distribution.png     — Entry price histogram + scatter</w:t>
        <w:br/>
        <w:t>├── fig4_holding_whale_score.png    — Hold time vs. PnL + whale scores</w:t>
        <w:br/>
        <w:t>├── fig5_direction_breakdown.png    — BUY/SELL comparison</w:t>
        <w:br/>
        <w:t>├── fig6_dataset_overview.png       — Dataset volume + market counts</w:t>
        <w:br/>
        <w:t>├── fig7_timelap_signal.png         — Residual lag distribution + timeline</w:t>
        <w:br/>
        <w:t>├── fig8_minute_lag_curves.png      — Minute-level price curves (5 events)</w:t>
        <w:br/>
        <w:t>├── fig9_latency_arb_window.png     — Yemen trade 3-panel deep-dive</w:t>
        <w:br/>
        <w:t>├── fig10_pipeline_architecture.png — Live pipeline flow diagram</w:t>
        <w:br/>
        <w:t>├── fig11_signal_quality.png        — ConceptMatcher before vs. after fix</w:t>
        <w:br/>
        <w:t>├── fig12_article_coverage.png      — EventRegistry article flow + categories</w:t>
        <w:br/>
        <w:t>└── fig13_lag_distribution.png      — Headline → whale entry lag distribution</w:t>
      </w:r>
    </w:p>
    <w:p>
      <w:pPr>
        <w:pStyle w:val="Heading2"/>
      </w:pPr>
      <w:r>
        <w:t>Appendix C: Live Pipeline Files</w:t>
      </w:r>
    </w:p>
    <w:p>
      <w:pPr>
        <w:spacing w:before="80" w:after="160"/>
        <w:ind w:left="567"/>
      </w:pPr>
      <w:r>
        <w:rPr>
          <w:rFonts w:ascii="Courier New" w:hAnsi="Courier New"/>
          <w:color w:val="1A1A1A"/>
          <w:sz w:val="17"/>
        </w:rPr>
        <w:t>scripts/live/</w:t>
        <w:br/>
        <w:t>├── news_monitor.py    — Full live pipeline (EventRegistryIngester, ConceptMatcher,</w:t>
        <w:br/>
        <w:t>│                        PriceChecker, SignalEmitter, RSSFallback, run())</w:t>
        <w:br/>
        <w:t>└── latency_arb.py     — Lag measurement utilities (measure_lag_from_trades,</w:t>
        <w:br/>
        <w:t xml:space="preserve">                         run_lag_analysis, rank_signal, KNOWN_EVENTS)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Sources</w:t>
      </w:r>
    </w:p>
    <w:p>
      <w:pPr>
        <w:pStyle w:val="ListBullet"/>
        <w:spacing w:after="60"/>
        <w:ind w:left="425"/>
      </w:pPr>
      <w:r>
        <w:t>[Iran–Israel conflict — Wikipedia](https://en.wikipedia.org/wiki/Iran%E2%80%93Israel_war)</w:t>
      </w:r>
    </w:p>
    <w:p>
      <w:pPr>
        <w:pStyle w:val="ListBullet"/>
        <w:spacing w:after="60"/>
        <w:ind w:left="425"/>
      </w:pPr>
      <w:r>
        <w:t>[12-Day War (June 2025) — Britannica](https://www.britannica.com/event/12-Day-War)</w:t>
      </w:r>
    </w:p>
    <w:p>
      <w:pPr>
        <w:pStyle w:val="ListBullet"/>
        <w:spacing w:after="60"/>
        <w:ind w:left="425"/>
      </w:pPr>
      <w:r>
        <w:t>[Operation Gideon's Chariots — Al Jazeera, May 19, 2025](https://www.aljazeera.com/features/2025/5/19/what-is-israels-new-major-ground-offensive-operation-gideons-chariots)</w:t>
      </w:r>
    </w:p>
    <w:p>
      <w:pPr>
        <w:pStyle w:val="ListBullet"/>
        <w:spacing w:after="60"/>
        <w:ind w:left="425"/>
      </w:pPr>
      <w:r>
        <w:t>[IDF announces Gideon's Chariots ground offensive — ABC News](https://abcnews.go.com/International/idf-announces-start-operation-gideons-chariots-gaza-ground/story?id=121930267)</w:t>
      </w:r>
    </w:p>
    <w:p>
      <w:pPr>
        <w:pStyle w:val="ListBullet"/>
        <w:spacing w:after="60"/>
        <w:ind w:left="425"/>
      </w:pPr>
      <w:r>
        <w:t>[Israel begins Gaza ground operation — Al Jazeera, May 18, 2025](https://www.aljazeera.com/news/2025/5/18/children-among-over-100-palestinians-killed-in-israeli-barrage-across-gaza)</w:t>
      </w:r>
    </w:p>
    <w:p>
      <w:pPr>
        <w:pStyle w:val="ListBullet"/>
        <w:spacing w:after="60"/>
        <w:ind w:left="425"/>
      </w:pPr>
      <w:r>
        <w:t>[South Korea election results 2025 — Al Jazeera](https://www.aljazeera.com/news/2025/6/3/south-korea-election-results-2025-who-won-who-lost-whats-next)</w:t>
      </w:r>
    </w:p>
    <w:p>
      <w:pPr>
        <w:pStyle w:val="ListBullet"/>
        <w:spacing w:after="60"/>
        <w:ind w:left="425"/>
      </w:pPr>
      <w:r>
        <w:t>[Lee Jae-myung wins South Korean presidential election — CNBC](https://www.cnbc.com/2025/06/02/opposition-party-leader-lee-jae-myung-leads-in-polls-as-south-korea-votes-for-new-president.html)</w:t>
      </w:r>
    </w:p>
    <w:p>
      <w:pPr>
        <w:pStyle w:val="ListBullet"/>
        <w:spacing w:after="60"/>
        <w:ind w:left="425"/>
      </w:pPr>
      <w:r>
        <w:t>[2025 South Korean presidential election — Wikipedia](https://en.wikipedia.org/wiki/2025_South_Korean_presidential_election)</w:t>
      </w:r>
    </w:p>
    <w:p>
      <w:pPr>
        <w:pStyle w:val="ListBullet"/>
        <w:spacing w:after="60"/>
        <w:ind w:left="425"/>
      </w:pPr>
      <w:r>
        <w:t>[Israel bombs Houthis in Yemen after rebels attack commercial ship — CNN, July 6, 2025](https://www.cnn.com/2025/07/06/middleeast/israel-strikes-houthis-iran-ceasefire-intl-latam)</w:t>
      </w:r>
    </w:p>
    <w:p>
      <w:pPr>
        <w:pStyle w:val="ListBullet"/>
        <w:spacing w:after="60"/>
        <w:ind w:left="425"/>
      </w:pPr>
      <w:r>
        <w:t>[Israel carries out strikes on Houthi ports and power station — Times of Israel](https://www.timesofisrael.com/israel-carries-out-strikes-on-houthi-controlled-ports-power-station-across-yemen/)</w:t>
      </w:r>
    </w:p>
    <w:p>
      <w:pPr>
        <w:pStyle w:val="ListBullet"/>
        <w:spacing w:after="60"/>
        <w:ind w:left="425"/>
      </w:pPr>
      <w:r>
        <w:t>[South Korean court approves arrest of Yoon Suk Yeol — NPR, July 10, 2025](https://www.npr.org/2025/07/10/g-s1-76922/south-korean-court-arrest-president-yoon-suk-yeol)</w:t>
      </w:r>
    </w:p>
    <w:p>
      <w:pPr>
        <w:pStyle w:val="ListBullet"/>
        <w:spacing w:after="60"/>
        <w:ind w:left="425"/>
      </w:pPr>
      <w:r>
        <w:t>[Yoon Suk Yeol sentenced to life — CNN](https://www.cnn.com/2026/02/19/asia/south-korea-yoon-suk-yeol-verdict-insurrection-intl-hnk)</w:t>
      </w:r>
    </w:p>
    <w:p>
      <w:pPr>
        <w:pStyle w:val="ListBullet"/>
        <w:spacing w:after="60"/>
        <w:ind w:left="425"/>
      </w:pPr>
      <w:r>
        <w:t>[Fantastic Four: First Steps box office — Deadline](https://deadline.com/2025/07/box-office-fantastic-four-first-steps-1236468412/)</w:t>
      </w:r>
    </w:p>
    <w:p>
      <w:pPr>
        <w:pStyle w:val="ListBullet"/>
        <w:spacing w:after="60"/>
        <w:ind w:left="425"/>
      </w:pPr>
      <w:r>
        <w:t>[Fantastic Four opens to $118M — Variety](https://variety.com/2025/film/box-office/fantastic-four-first-steps-box-office-opening-weekend-1236471441/)</w:t>
      </w:r>
    </w:p>
    <w:p>
      <w:pPr>
        <w:pStyle w:val="ListBullet"/>
        <w:spacing w:after="60"/>
        <w:ind w:left="425"/>
      </w:pPr>
      <w:r>
        <w:t>[Russians capture Huliaipole command post — Euromaidan Press, December 26, 2025](https://euromaidanpress.com/2025/12/26/ussia-captures-huliaipole-command-post-investigation/)</w:t>
      </w:r>
    </w:p>
    <w:p>
      <w:pPr>
        <w:pStyle w:val="ListBullet"/>
        <w:spacing w:after="60"/>
        <w:ind w:left="425"/>
      </w:pPr>
      <w:r>
        <w:t>[Russia claims capturing Huliaipole — Al Arabiya, December 27, 2025](https://english.alarabiya.net/News/world/2025/12/27/russian-forces-reported-capturing-ukraine-s-myrnohrad-huliaipole-to-putin-kremlin-says)</w:t>
      </w:r>
    </w:p>
    <w:p>
      <w:pPr>
        <w:pStyle w:val="ListBullet"/>
        <w:spacing w:after="60"/>
        <w:ind w:left="425"/>
      </w:pPr>
      <w:r>
        <w:t>[Huliaipole offensive — Wikipedia](https://en.wikipedia.org/wiki/Huliaipole_offensive)</w:t>
      </w:r>
    </w:p>
    <w:p>
      <w:pPr>
        <w:pStyle w:val="ListBullet"/>
        <w:spacing w:after="60"/>
        <w:ind w:left="425"/>
      </w:pPr>
      <w:r>
        <w:t>[James Comey indicted — CNBC, September 25, 2025](https://www.cnbc.com/2025/09/25/james-comey-indicted-fbi-trump.html)</w:t>
      </w:r>
    </w:p>
    <w:p>
      <w:pPr>
        <w:pStyle w:val="ListBullet"/>
        <w:spacing w:after="60"/>
        <w:ind w:left="425"/>
      </w:pPr>
      <w:r>
        <w:t>[Comey pleads not guilty — NPR, October 8, 2025](https://www.npr.org/2025/10/08/g-s1-92516/comey-arraignment-justice-department)</w:t>
      </w:r>
    </w:p>
    <w:p>
      <w:pPr>
        <w:pStyle w:val="ListBullet"/>
        <w:spacing w:after="60"/>
        <w:ind w:left="425"/>
      </w:pPr>
      <w:r>
        <w:t>[Prosecution of James Comey — Wikipedia](https://en.wikipedia.org/wiki/Prosecution_of_James_Comey)</w:t>
      </w:r>
    </w:p>
    <w:p>
      <w:pPr>
        <w:pStyle w:val="ListBullet"/>
        <w:spacing w:after="60"/>
        <w:ind w:left="425"/>
      </w:pPr>
      <w:r>
        <w:t>[Trump-Xi meeting October 2025 — Al Jazeera](https://www.aljazeera.com/economy/2025/10/31/in-trump-xi-summit-a-shifting-us-china-power-dynamic-on-display)</w:t>
      </w:r>
    </w:p>
    <w:p>
      <w:pPr>
        <w:pStyle w:val="ListBullet"/>
        <w:spacing w:after="60"/>
        <w:ind w:left="425"/>
      </w:pPr>
      <w:r>
        <w:t>[2025–2026 Iran–US negotiations — Wikipedia](https://en.wikipedia.org/wiki/2025%E2%80%932026_Iran%E2%80%93United_States_negotiations)</w:t>
      </w:r>
    </w:p>
    <w:p>
      <w:pPr>
        <w:pStyle w:val="ListBullet"/>
        <w:spacing w:after="60"/>
        <w:ind w:left="425"/>
      </w:pPr>
      <w:r>
        <w:t>[Iran rejects US 15-point ceasefire plan — OPB, March 25, 2026](https://www.opb.org/article/2026/03/25/iran-rejects-us-ceasefire-plan-issues-its-own-demands-as-strikes-land-across-the-mideast/)</w:t>
      </w:r>
    </w:p>
    <w:p>
      <w:pPr>
        <w:pStyle w:val="ListBullet"/>
        <w:spacing w:after="60"/>
        <w:ind w:left="425"/>
      </w:pPr>
      <w:r>
        <w:t>[Elon Musk tweets 101 times per day — Le Monde analysis](https://www.threads.com/@virtualperfectioncowboy/post/DDfOIapx8Y7?hl=en)</w:t>
      </w:r>
    </w:p>
    <w:p>
      <w:pPr>
        <w:pBdr>
          <w:bottom w:val="single" w:sz="6" w:space="1" w:color="AAAAAA"/>
        </w:pBdr>
      </w:pPr>
    </w:p>
    <w:p>
      <w:pPr>
        <w:spacing w:before="0" w:after="100" w:line="260" w:lineRule="exact"/>
      </w:pPr>
      <w:r/>
      <w:r>
        <w:rPr>
          <w:i/>
        </w:rPr>
        <w:t>Report generated March 31, 2026. All figures reproducible from `backtests/whale_following/latest/report_figures/`.</w:t>
      </w:r>
      <w:r/>
    </w:p>
    <w:p>
      <w:pPr>
        <w:spacing w:before="0" w:after="100" w:line="260" w:lineRule="exact"/>
      </w:pPr>
      <w:r/>
      <w:r>
        <w:rPr>
          <w:i/>
        </w:rPr>
        <w:t>Backtest: HPC cluster, 35 cores, 350 GB RAM, Linux. Python 3.10, pandas 2.x, matplotlib 3.x, sklearn.</w:t>
      </w:r>
      <w:r/>
    </w:p>
    <w:p>
      <w:pPr>
        <w:spacing w:before="0" w:after="100" w:line="260" w:lineRule="exact"/>
      </w:pPr>
      <w:r/>
      <w:r>
        <w:rPr>
          <w:i/>
        </w:rPr>
        <w:t>Live pipeline: `scripts/live/news_monitor.py` — EventRegistry API key required.</w:t>
      </w:r>
      <w:r/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563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7415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