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DF8C7" w14:textId="77777777" w:rsidR="00E43489" w:rsidRDefault="00107EA2">
      <w:pPr>
        <w:pStyle w:val="Title"/>
      </w:pPr>
      <w:r>
        <w:t>Sales Performance Dashboard</w:t>
      </w:r>
    </w:p>
    <w:p w14:paraId="721DBD9C" w14:textId="67F10424" w:rsidR="00E43489" w:rsidRDefault="00107EA2">
      <w:pPr>
        <w:pStyle w:val="Heading1"/>
      </w:pPr>
      <w:r>
        <w:t>Project Overview</w:t>
      </w:r>
    </w:p>
    <w:p w14:paraId="7A000946" w14:textId="77777777" w:rsidR="00E43489" w:rsidRDefault="00107EA2">
      <w:r>
        <w:t xml:space="preserve">This project presents a dynamic Tableau dashboard built from the Global Superstore dataset, focusing on sales performance analysis across regions, categories, and time. The objective was to provide key </w:t>
      </w:r>
      <w:r>
        <w:t>stakeholders with actionable insights into revenue trends, top-performing segments, and underperforming areas. Using Tableau’s interactive features, the dashboard enables real-time filtering and visual storytelling, supporting strategic decision-making in areas such as marketing, logistics, and customer targeting.</w:t>
      </w:r>
      <w:r>
        <w:br/>
      </w:r>
      <w:r>
        <w:br/>
        <w:t>The dashboard includes:</w:t>
      </w:r>
      <w:r>
        <w:br/>
        <w:t>- Regional and country-level sales comparison</w:t>
      </w:r>
      <w:r>
        <w:br/>
        <w:t>- Profitability by product category and sub-category</w:t>
      </w:r>
      <w:r>
        <w:br/>
        <w:t>- Time series analysis of monthly sales and profit</w:t>
      </w:r>
      <w:r>
        <w:br/>
        <w:t>- Interactive filters</w:t>
      </w:r>
      <w:r>
        <w:t xml:space="preserve"> for granular exploration</w:t>
      </w:r>
      <w:r>
        <w:br/>
      </w:r>
      <w:r>
        <w:br/>
        <w:t>This project showcases the power of data visualisation in transforming raw data into clear, impactful insights.</w:t>
      </w:r>
    </w:p>
    <w:p w14:paraId="03E44A9B" w14:textId="77777777" w:rsidR="0026285E" w:rsidRDefault="0026285E" w:rsidP="0026285E">
      <w:r>
        <w:t>This project explores sales performance using Tableau, showcasing trends in monthly revenue, top-selling products, and regional performance variations.</w:t>
      </w:r>
    </w:p>
    <w:p w14:paraId="680EBD33" w14:textId="7FF899DF" w:rsidR="0026285E" w:rsidRPr="00FD328E" w:rsidRDefault="0026285E" w:rsidP="0026285E">
      <w:pPr>
        <w:pStyle w:val="Heading1"/>
        <w:rPr>
          <w:rFonts w:ascii="Calibri" w:hAnsi="Calibri" w:cs="Calibri"/>
          <w:color w:val="auto"/>
          <w:sz w:val="24"/>
          <w:szCs w:val="24"/>
        </w:rPr>
      </w:pPr>
      <w:bookmarkStart w:id="0" w:name="_Toc135320079"/>
      <w:r w:rsidRPr="00FD328E">
        <w:rPr>
          <w:rFonts w:ascii="Calibri" w:hAnsi="Calibri" w:cs="Calibri"/>
          <w:color w:val="auto"/>
          <w:sz w:val="24"/>
          <w:szCs w:val="24"/>
        </w:rPr>
        <w:t>Data Visualization</w:t>
      </w:r>
      <w:bookmarkEnd w:id="0"/>
    </w:p>
    <w:p w14:paraId="187D43C4" w14:textId="77777777" w:rsidR="0026285E" w:rsidRPr="00FD328E" w:rsidRDefault="0026285E" w:rsidP="0026285E">
      <w:pPr>
        <w:rPr>
          <w:rFonts w:ascii="Calibri" w:hAnsi="Calibri" w:cs="Calibri"/>
          <w:sz w:val="24"/>
          <w:szCs w:val="24"/>
        </w:rPr>
      </w:pPr>
      <w:r w:rsidRPr="00FD328E">
        <w:rPr>
          <w:rFonts w:ascii="Calibri" w:hAnsi="Calibri" w:cs="Calibri"/>
          <w:sz w:val="24"/>
          <w:szCs w:val="24"/>
        </w:rPr>
        <w:t>Visualization is a technique for presenting information in a visual form like charts and graphs using specialized tools like Tableau or Power Bi to ensure quick understanding of information. Below are demonstrations of data visualization using tableau for the global super store dataset.</w:t>
      </w:r>
    </w:p>
    <w:p w14:paraId="189D81CF" w14:textId="0A9E9162" w:rsidR="0026285E" w:rsidRPr="00FD328E" w:rsidRDefault="0026285E" w:rsidP="00107EA2">
      <w:pPr>
        <w:pStyle w:val="Heading2"/>
        <w:spacing w:after="240"/>
        <w:rPr>
          <w:rFonts w:ascii="Calibri" w:hAnsi="Calibri" w:cs="Calibri"/>
          <w:color w:val="auto"/>
          <w:sz w:val="24"/>
          <w:szCs w:val="24"/>
        </w:rPr>
      </w:pPr>
      <w:bookmarkStart w:id="1" w:name="_Toc135320080"/>
      <w:r>
        <w:rPr>
          <w:rFonts w:ascii="Calibri" w:hAnsi="Calibri" w:cs="Calibri"/>
          <w:color w:val="auto"/>
          <w:sz w:val="24"/>
          <w:szCs w:val="24"/>
        </w:rPr>
        <w:lastRenderedPageBreak/>
        <w:t>B</w:t>
      </w:r>
      <w:r w:rsidRPr="00FD328E">
        <w:rPr>
          <w:rFonts w:ascii="Calibri" w:hAnsi="Calibri" w:cs="Calibri"/>
          <w:color w:val="auto"/>
          <w:sz w:val="24"/>
          <w:szCs w:val="24"/>
        </w:rPr>
        <w:t>ar chart showing the sales performance for each of the regions.</w:t>
      </w:r>
      <w:bookmarkEnd w:id="1"/>
    </w:p>
    <w:p w14:paraId="6D89A03D" w14:textId="77777777" w:rsidR="0026285E" w:rsidRPr="00FD328E" w:rsidRDefault="0026285E" w:rsidP="0026285E">
      <w:pPr>
        <w:rPr>
          <w:rFonts w:ascii="Calibri" w:hAnsi="Calibri" w:cs="Calibri"/>
          <w:sz w:val="24"/>
          <w:szCs w:val="24"/>
        </w:rPr>
      </w:pPr>
      <w:r w:rsidRPr="00FD328E">
        <w:rPr>
          <w:rFonts w:ascii="Calibri" w:hAnsi="Calibri" w:cs="Calibri"/>
          <w:noProof/>
          <w:sz w:val="24"/>
          <w:szCs w:val="24"/>
        </w:rPr>
        <w:drawing>
          <wp:inline distT="0" distB="0" distL="0" distR="0" wp14:anchorId="310A0027" wp14:editId="67B493BC">
            <wp:extent cx="5087058" cy="4801272"/>
            <wp:effectExtent l="0" t="0" r="0" b="0"/>
            <wp:docPr id="956448160" name="Picture 9564481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448160"/>
                    <pic:cNvPicPr/>
                  </pic:nvPicPr>
                  <pic:blipFill>
                    <a:blip r:embed="rId6">
                      <a:extLst>
                        <a:ext uri="{28A0092B-C50C-407E-A947-70E740481C1C}">
                          <a14:useLocalDpi xmlns:a14="http://schemas.microsoft.com/office/drawing/2010/main" val="0"/>
                        </a:ext>
                      </a:extLst>
                    </a:blip>
                    <a:stretch>
                      <a:fillRect/>
                    </a:stretch>
                  </pic:blipFill>
                  <pic:spPr>
                    <a:xfrm>
                      <a:off x="0" y="0"/>
                      <a:ext cx="5087058" cy="4801272"/>
                    </a:xfrm>
                    <a:prstGeom prst="rect">
                      <a:avLst/>
                    </a:prstGeom>
                  </pic:spPr>
                </pic:pic>
              </a:graphicData>
            </a:graphic>
          </wp:inline>
        </w:drawing>
      </w:r>
    </w:p>
    <w:p w14:paraId="53D52D49" w14:textId="47DD4AAC" w:rsidR="0026285E" w:rsidRPr="00FD328E" w:rsidRDefault="0026285E" w:rsidP="0026285E">
      <w:pPr>
        <w:rPr>
          <w:rFonts w:ascii="Calibri" w:hAnsi="Calibri" w:cs="Calibri"/>
          <w:sz w:val="24"/>
          <w:szCs w:val="24"/>
        </w:rPr>
      </w:pPr>
      <w:r w:rsidRPr="00FD328E">
        <w:rPr>
          <w:rFonts w:ascii="Calibri" w:hAnsi="Calibri" w:cs="Calibri"/>
          <w:sz w:val="24"/>
          <w:szCs w:val="24"/>
        </w:rPr>
        <w:t xml:space="preserve"> </w:t>
      </w:r>
      <w:r>
        <w:rPr>
          <w:rFonts w:ascii="Calibri" w:hAnsi="Calibri" w:cs="Calibri"/>
          <w:sz w:val="24"/>
          <w:szCs w:val="24"/>
        </w:rPr>
        <w:t xml:space="preserve">The bar chart above </w:t>
      </w:r>
      <w:r w:rsidRPr="00FD328E">
        <w:rPr>
          <w:rFonts w:ascii="Calibri" w:hAnsi="Calibri" w:cs="Calibri"/>
          <w:sz w:val="24"/>
          <w:szCs w:val="24"/>
        </w:rPr>
        <w:t>revealed that Western Europe recorded the highest sales for the period followed by Central America and Oceania. Sales in all the regions of Africa were low, while Central Asia recorded the lowest sales figures.</w:t>
      </w:r>
    </w:p>
    <w:p w14:paraId="34371D5E" w14:textId="481D3B8D" w:rsidR="0026285E" w:rsidRPr="00FD328E" w:rsidRDefault="0026285E" w:rsidP="00107EA2">
      <w:pPr>
        <w:pStyle w:val="Heading2"/>
        <w:spacing w:after="240"/>
        <w:rPr>
          <w:rFonts w:ascii="Calibri" w:hAnsi="Calibri" w:cs="Calibri"/>
          <w:color w:val="auto"/>
          <w:sz w:val="24"/>
          <w:szCs w:val="24"/>
        </w:rPr>
      </w:pPr>
      <w:bookmarkStart w:id="2" w:name="_Toc135320081"/>
      <w:r>
        <w:rPr>
          <w:rFonts w:ascii="Calibri" w:hAnsi="Calibri" w:cs="Calibri"/>
          <w:color w:val="auto"/>
          <w:sz w:val="24"/>
          <w:szCs w:val="24"/>
        </w:rPr>
        <w:lastRenderedPageBreak/>
        <w:t>Bar</w:t>
      </w:r>
      <w:r w:rsidRPr="00FD328E">
        <w:rPr>
          <w:rFonts w:ascii="Calibri" w:hAnsi="Calibri" w:cs="Calibri"/>
          <w:color w:val="auto"/>
          <w:sz w:val="24"/>
          <w:szCs w:val="24"/>
        </w:rPr>
        <w:t xml:space="preserve"> chart showing the average profit for each of the regions</w:t>
      </w:r>
      <w:bookmarkEnd w:id="2"/>
    </w:p>
    <w:p w14:paraId="416E5C71" w14:textId="77777777" w:rsidR="0026285E" w:rsidRPr="00FD328E" w:rsidRDefault="0026285E" w:rsidP="0026285E">
      <w:pPr>
        <w:rPr>
          <w:rFonts w:ascii="Calibri" w:hAnsi="Calibri" w:cs="Calibri"/>
          <w:sz w:val="24"/>
          <w:szCs w:val="24"/>
        </w:rPr>
      </w:pPr>
      <w:r w:rsidRPr="00FD328E">
        <w:rPr>
          <w:rFonts w:ascii="Calibri" w:hAnsi="Calibri" w:cs="Calibri"/>
          <w:noProof/>
          <w:sz w:val="24"/>
          <w:szCs w:val="24"/>
        </w:rPr>
        <w:drawing>
          <wp:inline distT="0" distB="0" distL="0" distR="0" wp14:anchorId="15947CA6" wp14:editId="7C7EAE9D">
            <wp:extent cx="5800725" cy="4801219"/>
            <wp:effectExtent l="0" t="0" r="0" b="0"/>
            <wp:docPr id="912960922" name="Picture 9129609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960922"/>
                    <pic:cNvPicPr/>
                  </pic:nvPicPr>
                  <pic:blipFill>
                    <a:blip r:embed="rId7">
                      <a:extLst>
                        <a:ext uri="{28A0092B-C50C-407E-A947-70E740481C1C}">
                          <a14:useLocalDpi xmlns:a14="http://schemas.microsoft.com/office/drawing/2010/main" val="0"/>
                        </a:ext>
                      </a:extLst>
                    </a:blip>
                    <a:stretch>
                      <a:fillRect/>
                    </a:stretch>
                  </pic:blipFill>
                  <pic:spPr>
                    <a:xfrm>
                      <a:off x="0" y="0"/>
                      <a:ext cx="5846591" cy="4839182"/>
                    </a:xfrm>
                    <a:prstGeom prst="rect">
                      <a:avLst/>
                    </a:prstGeom>
                  </pic:spPr>
                </pic:pic>
              </a:graphicData>
            </a:graphic>
          </wp:inline>
        </w:drawing>
      </w:r>
    </w:p>
    <w:p w14:paraId="41DD24DB" w14:textId="5AB434FB" w:rsidR="0026285E" w:rsidRPr="00FD328E" w:rsidRDefault="0026285E" w:rsidP="0026285E">
      <w:pPr>
        <w:rPr>
          <w:rFonts w:ascii="Calibri" w:hAnsi="Calibri" w:cs="Calibri"/>
          <w:sz w:val="24"/>
          <w:szCs w:val="24"/>
        </w:rPr>
      </w:pPr>
      <w:r w:rsidRPr="00FD328E">
        <w:rPr>
          <w:rFonts w:ascii="Calibri" w:hAnsi="Calibri" w:cs="Calibri"/>
          <w:sz w:val="24"/>
          <w:szCs w:val="24"/>
        </w:rPr>
        <w:t xml:space="preserve">From </w:t>
      </w:r>
      <w:r>
        <w:rPr>
          <w:rFonts w:ascii="Calibri" w:hAnsi="Calibri" w:cs="Calibri"/>
          <w:sz w:val="24"/>
          <w:szCs w:val="24"/>
        </w:rPr>
        <w:t xml:space="preserve">the bar chart </w:t>
      </w:r>
      <w:r w:rsidRPr="00FD328E">
        <w:rPr>
          <w:rFonts w:ascii="Calibri" w:hAnsi="Calibri" w:cs="Calibri"/>
          <w:sz w:val="24"/>
          <w:szCs w:val="24"/>
        </w:rPr>
        <w:t>above, we can see that all the regions of Africa were profitable except for West Africa that made a loss. All regions in Europe and America are profitable. Profits in all of Europe followed a similar pattern. While Eastern Asia and Southern Asia were profitable, Western Asia and Central Asia recorded negative figures.</w:t>
      </w:r>
    </w:p>
    <w:p w14:paraId="5BDBBC2D" w14:textId="5AB434FB" w:rsidR="0026285E" w:rsidRPr="00FD328E" w:rsidRDefault="0026285E" w:rsidP="00107EA2">
      <w:pPr>
        <w:pStyle w:val="Heading2"/>
        <w:spacing w:after="240"/>
        <w:rPr>
          <w:rFonts w:ascii="Calibri" w:hAnsi="Calibri" w:cs="Calibri"/>
          <w:color w:val="auto"/>
          <w:sz w:val="24"/>
          <w:szCs w:val="24"/>
        </w:rPr>
      </w:pPr>
      <w:bookmarkStart w:id="3" w:name="_Toc135320082"/>
      <w:r w:rsidRPr="00FD328E">
        <w:rPr>
          <w:rFonts w:ascii="Calibri" w:hAnsi="Calibri" w:cs="Calibri"/>
          <w:color w:val="auto"/>
          <w:sz w:val="24"/>
          <w:szCs w:val="24"/>
        </w:rPr>
        <w:lastRenderedPageBreak/>
        <w:t>Bar charts showing the correlation between sales and average profit.</w:t>
      </w:r>
      <w:bookmarkEnd w:id="3"/>
    </w:p>
    <w:p w14:paraId="17CEE34A" w14:textId="77777777" w:rsidR="0026285E" w:rsidRPr="00FD328E" w:rsidRDefault="0026285E" w:rsidP="0026285E">
      <w:pPr>
        <w:rPr>
          <w:rFonts w:ascii="Calibri" w:hAnsi="Calibri" w:cs="Calibri"/>
          <w:sz w:val="24"/>
          <w:szCs w:val="24"/>
        </w:rPr>
      </w:pPr>
      <w:r w:rsidRPr="00FD328E">
        <w:rPr>
          <w:rFonts w:ascii="Calibri" w:hAnsi="Calibri" w:cs="Calibri"/>
          <w:noProof/>
          <w:sz w:val="24"/>
          <w:szCs w:val="24"/>
        </w:rPr>
        <w:drawing>
          <wp:inline distT="0" distB="0" distL="0" distR="0" wp14:anchorId="22FDB3B9" wp14:editId="79E48F41">
            <wp:extent cx="5881552" cy="3533775"/>
            <wp:effectExtent l="0" t="0" r="0" b="0"/>
            <wp:docPr id="506094663" name="Picture 506094663" descr="A graph of sales and average profit from reg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94663" name="Picture 506094663" descr="A graph of sales and average profit from reg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81552" cy="3533775"/>
                    </a:xfrm>
                    <a:prstGeom prst="rect">
                      <a:avLst/>
                    </a:prstGeom>
                  </pic:spPr>
                </pic:pic>
              </a:graphicData>
            </a:graphic>
          </wp:inline>
        </w:drawing>
      </w:r>
      <w:bookmarkStart w:id="4" w:name="_Toc886745632"/>
    </w:p>
    <w:p w14:paraId="76F258A9" w14:textId="581B3908" w:rsidR="0026285E" w:rsidRPr="00FD328E" w:rsidRDefault="0026285E" w:rsidP="0026285E">
      <w:pPr>
        <w:rPr>
          <w:rFonts w:ascii="Calibri" w:hAnsi="Calibri" w:cs="Calibri"/>
          <w:sz w:val="24"/>
          <w:szCs w:val="24"/>
        </w:rPr>
      </w:pPr>
      <w:r>
        <w:rPr>
          <w:rFonts w:ascii="Calibri" w:hAnsi="Calibri" w:cs="Calibri"/>
          <w:sz w:val="24"/>
          <w:szCs w:val="24"/>
        </w:rPr>
        <w:t xml:space="preserve">The Bar chart </w:t>
      </w:r>
      <w:r w:rsidRPr="00FD328E">
        <w:rPr>
          <w:rFonts w:ascii="Calibri" w:hAnsi="Calibri" w:cs="Calibri"/>
          <w:sz w:val="24"/>
          <w:szCs w:val="24"/>
        </w:rPr>
        <w:t>above</w:t>
      </w:r>
      <w:r w:rsidRPr="00FD328E">
        <w:rPr>
          <w:rFonts w:ascii="Calibri" w:hAnsi="Calibri" w:cs="Calibri"/>
          <w:sz w:val="24"/>
          <w:szCs w:val="24"/>
        </w:rPr>
        <w:t xml:space="preserve"> </w:t>
      </w:r>
      <w:bookmarkStart w:id="5" w:name="_Toc1083706753"/>
      <w:r w:rsidRPr="00FD328E">
        <w:rPr>
          <w:rFonts w:ascii="Calibri" w:hAnsi="Calibri" w:cs="Calibri"/>
          <w:sz w:val="24"/>
          <w:szCs w:val="24"/>
        </w:rPr>
        <w:t xml:space="preserve">shows a direct relationship between sales </w:t>
      </w:r>
      <w:r w:rsidRPr="00FD328E">
        <w:rPr>
          <w:rFonts w:ascii="Calibri" w:hAnsi="Calibri" w:cs="Calibri"/>
          <w:sz w:val="24"/>
          <w:szCs w:val="24"/>
        </w:rPr>
        <w:t>figures</w:t>
      </w:r>
      <w:r w:rsidRPr="00FD328E">
        <w:rPr>
          <w:rFonts w:ascii="Calibri" w:hAnsi="Calibri" w:cs="Calibri"/>
          <w:sz w:val="24"/>
          <w:szCs w:val="24"/>
        </w:rPr>
        <w:t xml:space="preserve"> and profit levels. It can be seen from the chart that all the regions that recorded negative profit figures also recorded low sales levels. However, a remarkably high sales level does not guarantee a proportionately high profit level as was the case with Western Europe. </w:t>
      </w:r>
      <w:bookmarkEnd w:id="5"/>
    </w:p>
    <w:p w14:paraId="4A402FE0" w14:textId="77777777" w:rsidR="0026285E" w:rsidRPr="00FD328E" w:rsidRDefault="0026285E" w:rsidP="0026285E">
      <w:pPr>
        <w:rPr>
          <w:rFonts w:ascii="Calibri" w:hAnsi="Calibri" w:cs="Calibri"/>
          <w:sz w:val="24"/>
          <w:szCs w:val="24"/>
        </w:rPr>
      </w:pPr>
    </w:p>
    <w:bookmarkEnd w:id="4"/>
    <w:p w14:paraId="1B796E2F" w14:textId="77777777" w:rsidR="0026285E" w:rsidRPr="00FD328E" w:rsidRDefault="0026285E" w:rsidP="0026285E">
      <w:pPr>
        <w:rPr>
          <w:rFonts w:ascii="Calibri" w:hAnsi="Calibri" w:cs="Calibri"/>
          <w:sz w:val="24"/>
          <w:szCs w:val="24"/>
        </w:rPr>
      </w:pPr>
    </w:p>
    <w:p w14:paraId="1C84B155" w14:textId="77777777" w:rsidR="0026285E" w:rsidRPr="00FD328E" w:rsidRDefault="0026285E" w:rsidP="0026285E">
      <w:pPr>
        <w:rPr>
          <w:rFonts w:ascii="Calibri" w:hAnsi="Calibri" w:cs="Calibri"/>
          <w:sz w:val="24"/>
          <w:szCs w:val="24"/>
        </w:rPr>
      </w:pPr>
    </w:p>
    <w:p w14:paraId="2993BC75" w14:textId="77777777" w:rsidR="0026285E" w:rsidRPr="00FD328E" w:rsidRDefault="0026285E" w:rsidP="0026285E">
      <w:pPr>
        <w:rPr>
          <w:rFonts w:ascii="Calibri" w:hAnsi="Calibri" w:cs="Calibri"/>
          <w:sz w:val="24"/>
          <w:szCs w:val="24"/>
        </w:rPr>
      </w:pPr>
    </w:p>
    <w:p w14:paraId="23B19F49" w14:textId="4AAD40B6" w:rsidR="0026285E" w:rsidRPr="00FD328E" w:rsidRDefault="0026285E" w:rsidP="00107EA2">
      <w:pPr>
        <w:pStyle w:val="Heading2"/>
        <w:spacing w:after="240"/>
        <w:rPr>
          <w:rFonts w:ascii="Calibri" w:hAnsi="Calibri" w:cs="Calibri"/>
          <w:color w:val="auto"/>
          <w:sz w:val="24"/>
          <w:szCs w:val="24"/>
        </w:rPr>
      </w:pPr>
      <w:bookmarkStart w:id="6" w:name="_Toc135320083"/>
      <w:r w:rsidRPr="00FD328E">
        <w:rPr>
          <w:rFonts w:ascii="Calibri" w:hAnsi="Calibri" w:cs="Calibri"/>
          <w:color w:val="auto"/>
          <w:sz w:val="24"/>
          <w:szCs w:val="24"/>
        </w:rPr>
        <w:lastRenderedPageBreak/>
        <w:t>Stacked bar chart showing contributions of each region to the total sum of sales</w:t>
      </w:r>
      <w:bookmarkEnd w:id="6"/>
    </w:p>
    <w:p w14:paraId="703871A2" w14:textId="77777777" w:rsidR="0026285E" w:rsidRPr="00FD328E" w:rsidRDefault="0026285E" w:rsidP="0026285E">
      <w:pPr>
        <w:rPr>
          <w:rFonts w:ascii="Calibri" w:hAnsi="Calibri" w:cs="Calibri"/>
          <w:sz w:val="24"/>
          <w:szCs w:val="24"/>
        </w:rPr>
      </w:pPr>
      <w:r w:rsidRPr="00FD328E">
        <w:rPr>
          <w:rFonts w:ascii="Calibri" w:hAnsi="Calibri" w:cs="Calibri"/>
          <w:noProof/>
          <w:sz w:val="24"/>
          <w:szCs w:val="24"/>
        </w:rPr>
        <w:drawing>
          <wp:inline distT="0" distB="0" distL="0" distR="0" wp14:anchorId="5058A2A7" wp14:editId="7364CC30">
            <wp:extent cx="6645910" cy="5112383"/>
            <wp:effectExtent l="0" t="0" r="0" b="0"/>
            <wp:docPr id="422795219" name="Picture 4227952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95219"/>
                    <pic:cNvPicPr/>
                  </pic:nvPicPr>
                  <pic:blipFill>
                    <a:blip r:embed="rId9">
                      <a:extLst>
                        <a:ext uri="{28A0092B-C50C-407E-A947-70E740481C1C}">
                          <a14:useLocalDpi xmlns:a14="http://schemas.microsoft.com/office/drawing/2010/main" val="0"/>
                        </a:ext>
                      </a:extLst>
                    </a:blip>
                    <a:stretch>
                      <a:fillRect/>
                    </a:stretch>
                  </pic:blipFill>
                  <pic:spPr>
                    <a:xfrm>
                      <a:off x="0" y="0"/>
                      <a:ext cx="6645910" cy="5112383"/>
                    </a:xfrm>
                    <a:prstGeom prst="rect">
                      <a:avLst/>
                    </a:prstGeom>
                  </pic:spPr>
                </pic:pic>
              </a:graphicData>
            </a:graphic>
          </wp:inline>
        </w:drawing>
      </w:r>
      <w:bookmarkStart w:id="7" w:name="_Toc201312924"/>
      <w:r w:rsidRPr="00FD328E">
        <w:rPr>
          <w:rFonts w:ascii="Calibri" w:hAnsi="Calibri" w:cs="Calibri"/>
          <w:sz w:val="24"/>
          <w:szCs w:val="24"/>
        </w:rPr>
        <w:t xml:space="preserve">  </w:t>
      </w:r>
    </w:p>
    <w:p w14:paraId="406C43F2" w14:textId="5AE6CD95" w:rsidR="0026285E" w:rsidRPr="00FD328E" w:rsidRDefault="0026285E" w:rsidP="0026285E">
      <w:pPr>
        <w:rPr>
          <w:rFonts w:ascii="Calibri" w:hAnsi="Calibri" w:cs="Calibri"/>
          <w:sz w:val="24"/>
          <w:szCs w:val="24"/>
        </w:rPr>
      </w:pPr>
      <w:r>
        <w:rPr>
          <w:rFonts w:ascii="Calibri" w:hAnsi="Calibri" w:cs="Calibri"/>
          <w:sz w:val="24"/>
          <w:szCs w:val="24"/>
        </w:rPr>
        <w:t>The chart above</w:t>
      </w:r>
      <w:r w:rsidRPr="00FD328E">
        <w:rPr>
          <w:rFonts w:ascii="Calibri" w:hAnsi="Calibri" w:cs="Calibri"/>
          <w:sz w:val="24"/>
          <w:szCs w:val="24"/>
        </w:rPr>
        <w:t xml:space="preserve"> provides a clear picture based on size and color for a quick glance to identify contributions to the total sales </w:t>
      </w:r>
      <w:r w:rsidRPr="00FD328E">
        <w:rPr>
          <w:rFonts w:ascii="Calibri" w:hAnsi="Calibri" w:cs="Calibri"/>
          <w:sz w:val="24"/>
          <w:szCs w:val="24"/>
        </w:rPr>
        <w:t>numbers. The</w:t>
      </w:r>
      <w:r w:rsidRPr="00FD328E">
        <w:rPr>
          <w:rFonts w:ascii="Calibri" w:hAnsi="Calibri" w:cs="Calibri"/>
          <w:sz w:val="24"/>
          <w:szCs w:val="24"/>
        </w:rPr>
        <w:t xml:space="preserve"> sum of sales for each region stacked as a single horizontal bar with the regions identified by a color code and sales figures measured by their size in the bar.</w:t>
      </w:r>
      <w:bookmarkEnd w:id="7"/>
    </w:p>
    <w:p w14:paraId="14776A91" w14:textId="47DE99F7" w:rsidR="0026285E" w:rsidRPr="00FD328E" w:rsidRDefault="0026285E" w:rsidP="00107EA2">
      <w:pPr>
        <w:pStyle w:val="Heading2"/>
        <w:spacing w:after="240"/>
        <w:rPr>
          <w:rFonts w:ascii="Calibri" w:hAnsi="Calibri" w:cs="Calibri"/>
          <w:color w:val="auto"/>
          <w:sz w:val="24"/>
          <w:szCs w:val="24"/>
        </w:rPr>
      </w:pPr>
      <w:bookmarkStart w:id="8" w:name="_Toc135320084"/>
      <w:r>
        <w:rPr>
          <w:rFonts w:ascii="Calibri" w:hAnsi="Calibri" w:cs="Calibri"/>
          <w:color w:val="auto"/>
          <w:sz w:val="24"/>
          <w:szCs w:val="24"/>
        </w:rPr>
        <w:lastRenderedPageBreak/>
        <w:t>A line</w:t>
      </w:r>
      <w:r w:rsidRPr="00FD328E">
        <w:rPr>
          <w:rFonts w:ascii="Calibri" w:hAnsi="Calibri" w:cs="Calibri"/>
          <w:color w:val="auto"/>
          <w:sz w:val="24"/>
          <w:szCs w:val="24"/>
        </w:rPr>
        <w:t xml:space="preserve"> graph with a trend line </w:t>
      </w:r>
      <w:r w:rsidRPr="00FD328E">
        <w:rPr>
          <w:rFonts w:ascii="Calibri" w:hAnsi="Calibri" w:cs="Calibri"/>
          <w:color w:val="auto"/>
          <w:sz w:val="24"/>
          <w:szCs w:val="24"/>
        </w:rPr>
        <w:t>showing monthly</w:t>
      </w:r>
      <w:r w:rsidRPr="00FD328E">
        <w:rPr>
          <w:rFonts w:ascii="Calibri" w:hAnsi="Calibri" w:cs="Calibri"/>
          <w:color w:val="auto"/>
          <w:sz w:val="24"/>
          <w:szCs w:val="24"/>
        </w:rPr>
        <w:t xml:space="preserve"> sales pattern</w:t>
      </w:r>
      <w:bookmarkEnd w:id="8"/>
    </w:p>
    <w:p w14:paraId="443FF360" w14:textId="77777777" w:rsidR="0026285E" w:rsidRPr="00FD328E" w:rsidRDefault="0026285E" w:rsidP="0026285E">
      <w:pPr>
        <w:keepNext/>
        <w:rPr>
          <w:rFonts w:ascii="Calibri" w:hAnsi="Calibri" w:cs="Calibri"/>
          <w:sz w:val="24"/>
          <w:szCs w:val="24"/>
        </w:rPr>
      </w:pPr>
      <w:r w:rsidRPr="00FD328E">
        <w:rPr>
          <w:rFonts w:ascii="Calibri" w:hAnsi="Calibri" w:cs="Calibri"/>
          <w:noProof/>
          <w:sz w:val="24"/>
          <w:szCs w:val="24"/>
        </w:rPr>
        <w:drawing>
          <wp:inline distT="0" distB="0" distL="0" distR="0" wp14:anchorId="7CFA4060" wp14:editId="2784954B">
            <wp:extent cx="6645910" cy="3415030"/>
            <wp:effectExtent l="0" t="0" r="0" b="0"/>
            <wp:docPr id="1029524551" name="Picture 10295245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524551"/>
                    <pic:cNvPicPr/>
                  </pic:nvPicPr>
                  <pic:blipFill>
                    <a:blip r:embed="rId10">
                      <a:extLst>
                        <a:ext uri="{28A0092B-C50C-407E-A947-70E740481C1C}">
                          <a14:useLocalDpi xmlns:a14="http://schemas.microsoft.com/office/drawing/2010/main" val="0"/>
                        </a:ext>
                      </a:extLst>
                    </a:blip>
                    <a:stretch>
                      <a:fillRect/>
                    </a:stretch>
                  </pic:blipFill>
                  <pic:spPr>
                    <a:xfrm>
                      <a:off x="0" y="0"/>
                      <a:ext cx="6645910" cy="3415030"/>
                    </a:xfrm>
                    <a:prstGeom prst="rect">
                      <a:avLst/>
                    </a:prstGeom>
                  </pic:spPr>
                </pic:pic>
              </a:graphicData>
            </a:graphic>
          </wp:inline>
        </w:drawing>
      </w:r>
      <w:bookmarkStart w:id="9" w:name="_Toc483225531"/>
    </w:p>
    <w:p w14:paraId="64687447" w14:textId="77777777" w:rsidR="0026285E" w:rsidRPr="00FD328E" w:rsidRDefault="0026285E" w:rsidP="0026285E">
      <w:pPr>
        <w:keepNext/>
        <w:rPr>
          <w:rFonts w:ascii="Calibri" w:hAnsi="Calibri" w:cs="Calibri"/>
          <w:sz w:val="24"/>
          <w:szCs w:val="24"/>
        </w:rPr>
      </w:pPr>
    </w:p>
    <w:p w14:paraId="1641AFCC" w14:textId="4FFBEE30" w:rsidR="0026285E" w:rsidRPr="00FD328E" w:rsidRDefault="0026285E" w:rsidP="0026285E">
      <w:pPr>
        <w:rPr>
          <w:rFonts w:ascii="Calibri" w:hAnsi="Calibri" w:cs="Calibri"/>
          <w:sz w:val="24"/>
          <w:szCs w:val="24"/>
        </w:rPr>
      </w:pPr>
      <w:r w:rsidRPr="00FD328E">
        <w:rPr>
          <w:rFonts w:ascii="Calibri" w:hAnsi="Calibri" w:cs="Calibri"/>
          <w:sz w:val="24"/>
          <w:szCs w:val="24"/>
        </w:rPr>
        <w:t xml:space="preserve"> The graph shows an upward </w:t>
      </w:r>
      <w:r w:rsidRPr="00FD328E">
        <w:rPr>
          <w:rFonts w:ascii="Calibri" w:hAnsi="Calibri" w:cs="Calibri"/>
          <w:sz w:val="24"/>
          <w:szCs w:val="24"/>
        </w:rPr>
        <w:t>sloping</w:t>
      </w:r>
      <w:r w:rsidRPr="00FD328E">
        <w:rPr>
          <w:rFonts w:ascii="Calibri" w:hAnsi="Calibri" w:cs="Calibri"/>
          <w:sz w:val="24"/>
          <w:szCs w:val="24"/>
        </w:rPr>
        <w:t xml:space="preserve"> trend for sales during the year. Sales </w:t>
      </w:r>
      <w:r w:rsidRPr="00FD328E">
        <w:rPr>
          <w:rFonts w:ascii="Calibri" w:hAnsi="Calibri" w:cs="Calibri"/>
          <w:sz w:val="24"/>
          <w:szCs w:val="24"/>
        </w:rPr>
        <w:t>are</w:t>
      </w:r>
      <w:r w:rsidRPr="00FD328E">
        <w:rPr>
          <w:rFonts w:ascii="Calibri" w:hAnsi="Calibri" w:cs="Calibri"/>
          <w:sz w:val="24"/>
          <w:szCs w:val="24"/>
        </w:rPr>
        <w:t xml:space="preserve"> lowest in February and highest in November. </w:t>
      </w:r>
      <w:bookmarkEnd w:id="9"/>
      <w:r w:rsidRPr="00FD328E">
        <w:rPr>
          <w:rFonts w:ascii="Calibri" w:hAnsi="Calibri" w:cs="Calibri"/>
          <w:sz w:val="24"/>
          <w:szCs w:val="24"/>
        </w:rPr>
        <w:t>Summer and Christmas seasons are the highest sales periods.</w:t>
      </w:r>
    </w:p>
    <w:p w14:paraId="7101DD14" w14:textId="6C354FEE" w:rsidR="0026285E" w:rsidRPr="00FD328E" w:rsidRDefault="0026285E" w:rsidP="00107EA2">
      <w:pPr>
        <w:pStyle w:val="Heading2"/>
        <w:spacing w:after="240"/>
        <w:rPr>
          <w:rFonts w:ascii="Calibri" w:hAnsi="Calibri" w:cs="Calibri"/>
          <w:color w:val="auto"/>
          <w:sz w:val="24"/>
          <w:szCs w:val="24"/>
        </w:rPr>
      </w:pPr>
      <w:bookmarkStart w:id="10" w:name="_Toc135320085"/>
      <w:r>
        <w:rPr>
          <w:rFonts w:ascii="Calibri" w:hAnsi="Calibri" w:cs="Calibri"/>
          <w:color w:val="auto"/>
          <w:sz w:val="24"/>
          <w:szCs w:val="24"/>
        </w:rPr>
        <w:lastRenderedPageBreak/>
        <w:t>Line</w:t>
      </w:r>
      <w:r w:rsidRPr="00FD328E">
        <w:rPr>
          <w:rFonts w:ascii="Calibri" w:hAnsi="Calibri" w:cs="Calibri"/>
          <w:color w:val="auto"/>
          <w:sz w:val="24"/>
          <w:szCs w:val="24"/>
        </w:rPr>
        <w:t xml:space="preserve"> graph showing </w:t>
      </w:r>
      <w:proofErr w:type="gramStart"/>
      <w:r w:rsidRPr="00FD328E">
        <w:rPr>
          <w:rFonts w:ascii="Calibri" w:hAnsi="Calibri" w:cs="Calibri"/>
          <w:color w:val="auto"/>
          <w:sz w:val="24"/>
          <w:szCs w:val="24"/>
        </w:rPr>
        <w:t>four</w:t>
      </w:r>
      <w:proofErr w:type="gramEnd"/>
      <w:r w:rsidRPr="00FD328E">
        <w:rPr>
          <w:rFonts w:ascii="Calibri" w:hAnsi="Calibri" w:cs="Calibri"/>
          <w:color w:val="auto"/>
          <w:sz w:val="24"/>
          <w:szCs w:val="24"/>
        </w:rPr>
        <w:t xml:space="preserve"> </w:t>
      </w:r>
      <w:r w:rsidR="00107EA2" w:rsidRPr="00FD328E">
        <w:rPr>
          <w:rFonts w:ascii="Calibri" w:hAnsi="Calibri" w:cs="Calibri"/>
          <w:color w:val="auto"/>
          <w:sz w:val="24"/>
          <w:szCs w:val="24"/>
        </w:rPr>
        <w:t>years</w:t>
      </w:r>
      <w:r w:rsidR="00107EA2">
        <w:rPr>
          <w:rFonts w:ascii="Calibri" w:hAnsi="Calibri" w:cs="Calibri"/>
          <w:color w:val="auto"/>
          <w:sz w:val="24"/>
          <w:szCs w:val="24"/>
        </w:rPr>
        <w:t xml:space="preserve"> </w:t>
      </w:r>
      <w:r w:rsidRPr="00FD328E">
        <w:rPr>
          <w:rFonts w:ascii="Calibri" w:hAnsi="Calibri" w:cs="Calibri"/>
          <w:color w:val="auto"/>
          <w:sz w:val="24"/>
          <w:szCs w:val="24"/>
        </w:rPr>
        <w:t xml:space="preserve">sum of sales </w:t>
      </w:r>
      <w:r w:rsidR="00107EA2">
        <w:rPr>
          <w:rFonts w:ascii="Calibri" w:hAnsi="Calibri" w:cs="Calibri"/>
          <w:color w:val="auto"/>
          <w:sz w:val="24"/>
          <w:szCs w:val="24"/>
        </w:rPr>
        <w:t xml:space="preserve">trend </w:t>
      </w:r>
      <w:r w:rsidRPr="00FD328E">
        <w:rPr>
          <w:rFonts w:ascii="Calibri" w:hAnsi="Calibri" w:cs="Calibri"/>
          <w:color w:val="auto"/>
          <w:sz w:val="24"/>
          <w:szCs w:val="24"/>
        </w:rPr>
        <w:t>for each market</w:t>
      </w:r>
      <w:bookmarkEnd w:id="10"/>
    </w:p>
    <w:p w14:paraId="6F8B3C67" w14:textId="77777777" w:rsidR="0026285E" w:rsidRPr="00FD328E" w:rsidRDefault="0026285E" w:rsidP="0026285E">
      <w:pPr>
        <w:keepNext/>
        <w:rPr>
          <w:rFonts w:ascii="Calibri" w:hAnsi="Calibri" w:cs="Calibri"/>
          <w:sz w:val="24"/>
          <w:szCs w:val="24"/>
        </w:rPr>
      </w:pPr>
      <w:r w:rsidRPr="00FD328E">
        <w:rPr>
          <w:rFonts w:ascii="Calibri" w:hAnsi="Calibri" w:cs="Calibri"/>
          <w:noProof/>
          <w:sz w:val="24"/>
          <w:szCs w:val="24"/>
        </w:rPr>
        <w:drawing>
          <wp:inline distT="0" distB="0" distL="0" distR="0" wp14:anchorId="24601FCF" wp14:editId="16B11F92">
            <wp:extent cx="6645910" cy="3781425"/>
            <wp:effectExtent l="0" t="0" r="0" b="0"/>
            <wp:docPr id="1771601376" name="Picture 177160137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601376"/>
                    <pic:cNvPicPr/>
                  </pic:nvPicPr>
                  <pic:blipFill>
                    <a:blip r:embed="rId11">
                      <a:extLst>
                        <a:ext uri="{28A0092B-C50C-407E-A947-70E740481C1C}">
                          <a14:useLocalDpi xmlns:a14="http://schemas.microsoft.com/office/drawing/2010/main" val="0"/>
                        </a:ext>
                      </a:extLst>
                    </a:blip>
                    <a:stretch>
                      <a:fillRect/>
                    </a:stretch>
                  </pic:blipFill>
                  <pic:spPr>
                    <a:xfrm>
                      <a:off x="0" y="0"/>
                      <a:ext cx="6645910" cy="3781425"/>
                    </a:xfrm>
                    <a:prstGeom prst="rect">
                      <a:avLst/>
                    </a:prstGeom>
                  </pic:spPr>
                </pic:pic>
              </a:graphicData>
            </a:graphic>
          </wp:inline>
        </w:drawing>
      </w:r>
    </w:p>
    <w:p w14:paraId="4B992A3D" w14:textId="4D60BC7B" w:rsidR="0026285E" w:rsidRPr="00FD328E" w:rsidRDefault="002075AD" w:rsidP="0026285E">
      <w:pPr>
        <w:rPr>
          <w:rFonts w:ascii="Calibri" w:hAnsi="Calibri" w:cs="Calibri"/>
          <w:sz w:val="24"/>
          <w:szCs w:val="24"/>
        </w:rPr>
      </w:pPr>
      <w:bookmarkStart w:id="11" w:name="_Toc488802525"/>
      <w:r>
        <w:rPr>
          <w:rFonts w:ascii="Calibri" w:hAnsi="Calibri" w:cs="Calibri"/>
          <w:sz w:val="24"/>
          <w:szCs w:val="24"/>
        </w:rPr>
        <w:t>In the Line graph above s</w:t>
      </w:r>
      <w:r w:rsidR="0026285E" w:rsidRPr="00FD328E">
        <w:rPr>
          <w:rFonts w:ascii="Calibri" w:hAnsi="Calibri" w:cs="Calibri"/>
          <w:sz w:val="24"/>
          <w:szCs w:val="24"/>
        </w:rPr>
        <w:t xml:space="preserve">ales in each region were analyzed separately. We </w:t>
      </w:r>
      <w:r w:rsidR="0026285E" w:rsidRPr="00FD328E">
        <w:rPr>
          <w:rFonts w:ascii="Calibri" w:hAnsi="Calibri" w:cs="Calibri"/>
          <w:sz w:val="24"/>
          <w:szCs w:val="24"/>
        </w:rPr>
        <w:t>can</w:t>
      </w:r>
      <w:r w:rsidR="0026285E" w:rsidRPr="00FD328E">
        <w:rPr>
          <w:rFonts w:ascii="Calibri" w:hAnsi="Calibri" w:cs="Calibri"/>
          <w:sz w:val="24"/>
          <w:szCs w:val="24"/>
        </w:rPr>
        <w:t xml:space="preserve"> see that although all the markets </w:t>
      </w:r>
      <w:r>
        <w:rPr>
          <w:rFonts w:ascii="Calibri" w:hAnsi="Calibri" w:cs="Calibri"/>
          <w:sz w:val="24"/>
          <w:szCs w:val="24"/>
        </w:rPr>
        <w:t>experienced</w:t>
      </w:r>
      <w:r w:rsidR="0026285E" w:rsidRPr="00FD328E">
        <w:rPr>
          <w:rFonts w:ascii="Calibri" w:hAnsi="Calibri" w:cs="Calibri"/>
          <w:sz w:val="24"/>
          <w:szCs w:val="24"/>
        </w:rPr>
        <w:t xml:space="preserve"> growth over the four years under review, growth for Africa</w:t>
      </w:r>
      <w:r>
        <w:rPr>
          <w:rFonts w:ascii="Calibri" w:hAnsi="Calibri" w:cs="Calibri"/>
          <w:sz w:val="24"/>
          <w:szCs w:val="24"/>
        </w:rPr>
        <w:t xml:space="preserve"> was flat</w:t>
      </w:r>
      <w:r w:rsidR="0026285E" w:rsidRPr="00FD328E">
        <w:rPr>
          <w:rFonts w:ascii="Calibri" w:hAnsi="Calibri" w:cs="Calibri"/>
          <w:sz w:val="24"/>
          <w:szCs w:val="24"/>
        </w:rPr>
        <w:t xml:space="preserve">. LSTAM and USCA have </w:t>
      </w:r>
      <w:r w:rsidR="0026285E" w:rsidRPr="00FD328E">
        <w:rPr>
          <w:rFonts w:ascii="Calibri" w:hAnsi="Calibri" w:cs="Calibri"/>
          <w:sz w:val="24"/>
          <w:szCs w:val="24"/>
        </w:rPr>
        <w:t>moderate</w:t>
      </w:r>
      <w:r w:rsidR="0026285E" w:rsidRPr="00FD328E">
        <w:rPr>
          <w:rFonts w:ascii="Calibri" w:hAnsi="Calibri" w:cs="Calibri"/>
          <w:sz w:val="24"/>
          <w:szCs w:val="24"/>
        </w:rPr>
        <w:t xml:space="preserve"> growth while Europe and Asia Pacific have a high growth rate.</w:t>
      </w:r>
      <w:bookmarkEnd w:id="11"/>
    </w:p>
    <w:p w14:paraId="4DF63283" w14:textId="77777777" w:rsidR="0026285E" w:rsidRPr="00FD328E" w:rsidRDefault="0026285E" w:rsidP="0026285E">
      <w:pPr>
        <w:rPr>
          <w:rFonts w:ascii="Calibri" w:hAnsi="Calibri" w:cs="Calibri"/>
          <w:sz w:val="24"/>
          <w:szCs w:val="24"/>
        </w:rPr>
      </w:pPr>
      <w:bookmarkStart w:id="12" w:name="_Toc2091123873"/>
    </w:p>
    <w:p w14:paraId="78FCA8F3" w14:textId="77777777" w:rsidR="0026285E" w:rsidRPr="00FD328E" w:rsidRDefault="0026285E" w:rsidP="00107EA2">
      <w:pPr>
        <w:pStyle w:val="Heading2"/>
        <w:spacing w:after="240"/>
        <w:rPr>
          <w:rFonts w:ascii="Calibri" w:hAnsi="Calibri" w:cs="Calibri"/>
          <w:color w:val="auto"/>
          <w:sz w:val="24"/>
          <w:szCs w:val="24"/>
        </w:rPr>
      </w:pPr>
      <w:bookmarkStart w:id="13" w:name="_Toc135320086"/>
      <w:bookmarkEnd w:id="12"/>
      <w:r w:rsidRPr="00FD328E">
        <w:rPr>
          <w:rFonts w:ascii="Calibri" w:hAnsi="Calibri" w:cs="Calibri"/>
          <w:color w:val="auto"/>
          <w:sz w:val="24"/>
          <w:szCs w:val="24"/>
        </w:rPr>
        <w:lastRenderedPageBreak/>
        <w:t>Figure 1.7 Dashboard presentation of charts</w:t>
      </w:r>
      <w:bookmarkEnd w:id="13"/>
    </w:p>
    <w:p w14:paraId="0FEA588F" w14:textId="77777777" w:rsidR="0026285E" w:rsidRPr="00FD328E" w:rsidRDefault="0026285E" w:rsidP="0026285E">
      <w:pPr>
        <w:rPr>
          <w:rFonts w:ascii="Calibri" w:hAnsi="Calibri" w:cs="Calibri"/>
          <w:sz w:val="24"/>
          <w:szCs w:val="24"/>
        </w:rPr>
      </w:pPr>
      <w:r w:rsidRPr="00FD328E">
        <w:rPr>
          <w:rFonts w:ascii="Calibri" w:hAnsi="Calibri" w:cs="Calibri"/>
          <w:noProof/>
          <w:sz w:val="24"/>
          <w:szCs w:val="24"/>
        </w:rPr>
        <w:drawing>
          <wp:inline distT="0" distB="0" distL="0" distR="0" wp14:anchorId="2414CF93" wp14:editId="4D6C0255">
            <wp:extent cx="6461125" cy="5168900"/>
            <wp:effectExtent l="0" t="0" r="0" b="0"/>
            <wp:docPr id="367419917" name="Picture 36741991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19917" name="Picture 367419917"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61891" cy="5169513"/>
                    </a:xfrm>
                    <a:prstGeom prst="rect">
                      <a:avLst/>
                    </a:prstGeom>
                  </pic:spPr>
                </pic:pic>
              </a:graphicData>
            </a:graphic>
          </wp:inline>
        </w:drawing>
      </w:r>
    </w:p>
    <w:p w14:paraId="2C54172E" w14:textId="77777777" w:rsidR="0026285E" w:rsidRDefault="0026285E" w:rsidP="0026285E"/>
    <w:p w14:paraId="0F246FDE" w14:textId="77777777" w:rsidR="0026285E" w:rsidRDefault="0026285E"/>
    <w:sectPr w:rsidR="002628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564089">
    <w:abstractNumId w:val="8"/>
  </w:num>
  <w:num w:numId="2" w16cid:durableId="1033187276">
    <w:abstractNumId w:val="6"/>
  </w:num>
  <w:num w:numId="3" w16cid:durableId="1746680997">
    <w:abstractNumId w:val="5"/>
  </w:num>
  <w:num w:numId="4" w16cid:durableId="755790904">
    <w:abstractNumId w:val="4"/>
  </w:num>
  <w:num w:numId="5" w16cid:durableId="1190997145">
    <w:abstractNumId w:val="7"/>
  </w:num>
  <w:num w:numId="6" w16cid:durableId="423570966">
    <w:abstractNumId w:val="3"/>
  </w:num>
  <w:num w:numId="7" w16cid:durableId="1325352755">
    <w:abstractNumId w:val="2"/>
  </w:num>
  <w:num w:numId="8" w16cid:durableId="1612318896">
    <w:abstractNumId w:val="1"/>
  </w:num>
  <w:num w:numId="9" w16cid:durableId="181044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7EA2"/>
    <w:rsid w:val="0015074B"/>
    <w:rsid w:val="002075AD"/>
    <w:rsid w:val="0026285E"/>
    <w:rsid w:val="0029639D"/>
    <w:rsid w:val="00326F90"/>
    <w:rsid w:val="00AA1D8D"/>
    <w:rsid w:val="00B47730"/>
    <w:rsid w:val="00C7674A"/>
    <w:rsid w:val="00CB0664"/>
    <w:rsid w:val="00E434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45DA9"/>
  <w14:defaultImageDpi w14:val="300"/>
  <w15:docId w15:val="{A3770996-FAB6-4089-BE8D-50EFC742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Dominic Ohanaka</cp:lastModifiedBy>
  <cp:revision>2</cp:revision>
  <dcterms:created xsi:type="dcterms:W3CDTF">2025-05-28T17:02:00Z</dcterms:created>
  <dcterms:modified xsi:type="dcterms:W3CDTF">2025-05-28T17:02:00Z</dcterms:modified>
  <cp:category/>
</cp:coreProperties>
</file>