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3F31" w14:textId="77777777" w:rsidR="004A7D4A" w:rsidRDefault="0042363F">
      <w:pPr>
        <w:spacing w:before="400" w:after="200"/>
        <w:jc w:val="center"/>
      </w:pPr>
      <w:r>
        <w:rPr>
          <w:b/>
          <w:bCs/>
          <w:sz w:val="40"/>
          <w:szCs w:val="40"/>
        </w:rPr>
        <w:t>CCNA 200-301 — Video Notes Capture Sheet</w:t>
      </w:r>
    </w:p>
    <w:p w14:paraId="0088C7A6" w14:textId="77777777" w:rsidR="004A7D4A" w:rsidRDefault="0042363F">
      <w:pPr>
        <w:pStyle w:val="Heading1"/>
      </w:pPr>
      <w:r>
        <w:t>Session Details</w:t>
      </w:r>
    </w:p>
    <w:p w14:paraId="06F55166" w14:textId="6C624360" w:rsidR="004964BB" w:rsidRDefault="0042363F">
      <w:pPr>
        <w:spacing w:before="120" w:after="40"/>
        <w:rPr>
          <w:b/>
          <w:bCs/>
        </w:rPr>
      </w:pPr>
      <w:r>
        <w:rPr>
          <w:b/>
          <w:bCs/>
        </w:rPr>
        <w:t>Video / Topic:</w:t>
      </w:r>
      <w:r w:rsidR="00101FDB">
        <w:rPr>
          <w:b/>
          <w:bCs/>
        </w:rPr>
        <w:t xml:space="preserve"> </w:t>
      </w:r>
      <w:r w:rsidR="004964BB">
        <w:rPr>
          <w:b/>
          <w:bCs/>
        </w:rPr>
        <w:t>Dynamic Routing</w:t>
      </w:r>
    </w:p>
    <w:p w14:paraId="5115C9A6" w14:textId="29848131" w:rsidR="004738DB" w:rsidRPr="004964BB" w:rsidRDefault="004738DB">
      <w:pPr>
        <w:spacing w:before="120" w:after="40"/>
        <w:rPr>
          <w:b/>
          <w:bCs/>
        </w:rPr>
      </w:pPr>
      <w:r>
        <w:rPr>
          <w:b/>
          <w:bCs/>
        </w:rPr>
        <w:t>3.0, 3.1, 3.2, 3.3, 3.4</w:t>
      </w:r>
    </w:p>
    <w:p w14:paraId="00EF1EB6" w14:textId="77777777" w:rsidR="004A7D4A" w:rsidRDefault="0042363F">
      <w:pPr>
        <w:pStyle w:val="Heading1"/>
      </w:pPr>
      <w:r>
        <w:t>Main Notes</w:t>
      </w:r>
    </w:p>
    <w:p w14:paraId="7079EEF3" w14:textId="33C658DD" w:rsidR="004A7D4A" w:rsidRDefault="0042363F">
      <w:pPr>
        <w:shd w:val="clear" w:color="auto" w:fill="F2F2F2"/>
        <w:spacing w:before="60" w:after="60"/>
        <w:rPr>
          <w:i/>
          <w:iCs/>
          <w:color w:val="595959"/>
          <w:sz w:val="18"/>
          <w:szCs w:val="18"/>
        </w:rPr>
      </w:pPr>
      <w:r>
        <w:rPr>
          <w:i/>
          <w:iCs/>
          <w:color w:val="595959"/>
          <w:sz w:val="18"/>
          <w:szCs w:val="18"/>
        </w:rPr>
        <w:t>Write bullet points — one idea per line. Star (*) anything you are unsure about or want Claude to expand on.</w:t>
      </w:r>
      <w:r w:rsidR="008778C7">
        <w:rPr>
          <w:i/>
          <w:iCs/>
          <w:color w:val="595959"/>
          <w:sz w:val="18"/>
          <w:szCs w:val="18"/>
        </w:rPr>
        <w:t xml:space="preserve"> </w:t>
      </w:r>
    </w:p>
    <w:p w14:paraId="3FFF17B3" w14:textId="3BD19E9A" w:rsidR="00C81117" w:rsidRDefault="00C81117">
      <w:pPr>
        <w:shd w:val="clear" w:color="auto" w:fill="F2F2F2"/>
        <w:spacing w:before="60" w:after="60"/>
      </w:pPr>
      <w:r>
        <w:rPr>
          <w:i/>
          <w:iCs/>
          <w:color w:val="595959"/>
          <w:sz w:val="18"/>
          <w:szCs w:val="18"/>
        </w:rPr>
        <w:t xml:space="preserve">** or bolded is a </w:t>
      </w:r>
      <w:r w:rsidR="00D41BF4">
        <w:rPr>
          <w:i/>
          <w:iCs/>
          <w:color w:val="595959"/>
          <w:sz w:val="18"/>
          <w:szCs w:val="18"/>
        </w:rPr>
        <w:t>highlighted</w:t>
      </w:r>
      <w:r>
        <w:rPr>
          <w:i/>
          <w:iCs/>
          <w:color w:val="595959"/>
          <w:sz w:val="18"/>
          <w:szCs w:val="18"/>
        </w:rPr>
        <w:t xml:space="preserve"> </w:t>
      </w:r>
      <w:r w:rsidR="00D41BF4">
        <w:rPr>
          <w:i/>
          <w:iCs/>
          <w:color w:val="595959"/>
          <w:sz w:val="18"/>
          <w:szCs w:val="18"/>
        </w:rPr>
        <w:t>term that needs to be kept</w:t>
      </w:r>
      <w:r w:rsidR="00CD6AC1">
        <w:rPr>
          <w:i/>
          <w:iCs/>
          <w:color w:val="595959"/>
          <w:sz w:val="18"/>
          <w:szCs w:val="18"/>
        </w:rPr>
        <w:t xml:space="preserve"> and highlighted</w:t>
      </w:r>
    </w:p>
    <w:p w14:paraId="10D0E162" w14:textId="77777777" w:rsidR="004A7D4A" w:rsidRDefault="0042363F">
      <w:pPr>
        <w:pBdr>
          <w:left w:val="single" w:sz="12" w:space="0" w:color="1A3A6B"/>
        </w:pBdr>
        <w:shd w:val="clear" w:color="auto" w:fill="E6F0FB"/>
        <w:spacing w:before="100" w:after="60"/>
      </w:pPr>
      <w:r>
        <w:rPr>
          <w:b/>
          <w:bCs/>
          <w:color w:val="1A3A6B"/>
          <w:sz w:val="20"/>
          <w:szCs w:val="20"/>
        </w:rPr>
        <w:t>📝  Key concepts and dot points</w:t>
      </w:r>
    </w:p>
    <w:p w14:paraId="24870807" w14:textId="54F55E1A" w:rsidR="004A7D4A" w:rsidRDefault="004D0538">
      <w:pPr>
        <w:pStyle w:val="ListParagraph"/>
        <w:numPr>
          <w:ilvl w:val="0"/>
          <w:numId w:val="1"/>
        </w:numPr>
        <w:spacing w:after="160"/>
      </w:pPr>
      <w:r>
        <w:t>A Network Route is</w:t>
      </w:r>
      <w:r w:rsidR="0000776A">
        <w:t xml:space="preserve"> a route to network or subnet</w:t>
      </w:r>
      <w:r w:rsidR="00E21BC5">
        <w:t xml:space="preserve"> (Mask length &lt;/32)</w:t>
      </w:r>
      <w:r w:rsidR="008C359D">
        <w:t xml:space="preserve"> it is not a route to a single host – to a whole subnet</w:t>
      </w:r>
      <w:r w:rsidR="00CF56AD">
        <w:t xml:space="preserve"> – i.e. 10.0.12.0/30</w:t>
      </w:r>
    </w:p>
    <w:p w14:paraId="6C7F5190" w14:textId="3C7F19E7" w:rsidR="00CF56AD" w:rsidRDefault="00CF56AD">
      <w:pPr>
        <w:pStyle w:val="ListParagraph"/>
        <w:numPr>
          <w:ilvl w:val="0"/>
          <w:numId w:val="1"/>
        </w:numPr>
        <w:spacing w:after="160"/>
      </w:pPr>
      <w:r>
        <w:t>A Host route is a route to a single host – 10.0.12.1</w:t>
      </w:r>
      <w:r w:rsidR="00E86BFE">
        <w:t>/32</w:t>
      </w:r>
    </w:p>
    <w:p w14:paraId="03070384" w14:textId="59FEC4A1" w:rsidR="00E86BFE" w:rsidRDefault="00E86BFE">
      <w:pPr>
        <w:pStyle w:val="ListParagraph"/>
        <w:numPr>
          <w:ilvl w:val="0"/>
          <w:numId w:val="1"/>
        </w:numPr>
        <w:spacing w:after="160"/>
      </w:pPr>
      <w:r>
        <w:t>A default route is a route to the default gateway</w:t>
      </w:r>
    </w:p>
    <w:p w14:paraId="71BBEE89" w14:textId="74302C00" w:rsidR="00E86BFE" w:rsidRDefault="006313EB">
      <w:pPr>
        <w:pStyle w:val="ListParagraph"/>
        <w:numPr>
          <w:ilvl w:val="0"/>
          <w:numId w:val="1"/>
        </w:numPr>
        <w:spacing w:after="160"/>
      </w:pPr>
      <w:r>
        <w:t xml:space="preserve">A Default route is a route to a network </w:t>
      </w:r>
      <w:r w:rsidR="00C24B92">
        <w:t>(/32)</w:t>
      </w:r>
    </w:p>
    <w:p w14:paraId="773F551F" w14:textId="746A97A6" w:rsidR="00C24B92" w:rsidRDefault="00EC2464">
      <w:pPr>
        <w:pStyle w:val="ListParagraph"/>
        <w:numPr>
          <w:ilvl w:val="0"/>
          <w:numId w:val="1"/>
        </w:numPr>
        <w:spacing w:after="160"/>
      </w:pPr>
      <w:r>
        <w:t>Dynamic routing advertises</w:t>
      </w:r>
      <w:r w:rsidR="0011319A">
        <w:t xml:space="preserve"> its routes (you can reach network) via me</w:t>
      </w:r>
    </w:p>
    <w:p w14:paraId="595C384E" w14:textId="1A0669ED" w:rsidR="008C359D" w:rsidRDefault="0045745C">
      <w:pPr>
        <w:pStyle w:val="ListParagraph"/>
        <w:numPr>
          <w:ilvl w:val="0"/>
          <w:numId w:val="1"/>
        </w:numPr>
        <w:spacing w:after="160"/>
      </w:pPr>
      <w:r>
        <w:t xml:space="preserve">Routers can use dynamic routing protocols </w:t>
      </w:r>
      <w:r w:rsidR="00FE4766">
        <w:t>to advertise information about the routes they know to other routers</w:t>
      </w:r>
      <w:r w:rsidR="008D009A">
        <w:t xml:space="preserve"> and routes they have learned from other routers</w:t>
      </w:r>
    </w:p>
    <w:p w14:paraId="05E40ED3" w14:textId="083A114B" w:rsidR="008C359D" w:rsidRDefault="008D009A">
      <w:pPr>
        <w:pStyle w:val="ListParagraph"/>
        <w:numPr>
          <w:ilvl w:val="0"/>
          <w:numId w:val="1"/>
        </w:numPr>
        <w:spacing w:after="160"/>
      </w:pPr>
      <w:r>
        <w:t>They for ‘</w:t>
      </w:r>
      <w:proofErr w:type="spellStart"/>
      <w:r>
        <w:t>adjancies</w:t>
      </w:r>
      <w:proofErr w:type="spellEnd"/>
      <w:r>
        <w:t xml:space="preserve">’ / </w:t>
      </w:r>
      <w:r w:rsidR="003C4C2F">
        <w:t>neighbour</w:t>
      </w:r>
      <w:r>
        <w:t xml:space="preserve"> relationships/ </w:t>
      </w:r>
      <w:r w:rsidR="00B146A9">
        <w:t>neighborships</w:t>
      </w:r>
      <w:r>
        <w:t>’ with adjacent routes to exchange this information</w:t>
      </w:r>
    </w:p>
    <w:p w14:paraId="79A73BD5" w14:textId="1C5318E4" w:rsidR="008D009A" w:rsidRDefault="00374C0D" w:rsidP="008D009A">
      <w:pPr>
        <w:pStyle w:val="ListParagraph"/>
        <w:numPr>
          <w:ilvl w:val="0"/>
          <w:numId w:val="1"/>
        </w:numPr>
        <w:spacing w:after="160"/>
      </w:pPr>
      <w:r>
        <w:t>If multiple routes to a destination are learned, the router determines which route is superior and adds it to the routing table. It uses the ‘metric’ of the route to decide which route is superior – lower metric = superior</w:t>
      </w:r>
    </w:p>
    <w:p w14:paraId="31087880" w14:textId="3B991643" w:rsidR="00E21BC5" w:rsidRDefault="003426A1">
      <w:pPr>
        <w:pStyle w:val="ListParagraph"/>
        <w:numPr>
          <w:ilvl w:val="0"/>
          <w:numId w:val="1"/>
        </w:numPr>
        <w:spacing w:after="160"/>
      </w:pPr>
      <w:r>
        <w:t>Dynamic routing protoc</w:t>
      </w:r>
      <w:r w:rsidR="003C4C2F">
        <w:t>o</w:t>
      </w:r>
      <w:r>
        <w:t>ls can be divided into two main categories:</w:t>
      </w:r>
    </w:p>
    <w:p w14:paraId="5354A45F" w14:textId="4E522938" w:rsidR="003426A1" w:rsidRPr="003C4C2F" w:rsidRDefault="003426A1" w:rsidP="003426A1">
      <w:pPr>
        <w:pStyle w:val="ListParagraph"/>
        <w:numPr>
          <w:ilvl w:val="1"/>
          <w:numId w:val="1"/>
        </w:numPr>
        <w:spacing w:after="160"/>
        <w:rPr>
          <w:b/>
          <w:bCs/>
        </w:rPr>
      </w:pPr>
      <w:r w:rsidRPr="003C4C2F">
        <w:rPr>
          <w:b/>
          <w:bCs/>
        </w:rPr>
        <w:t xml:space="preserve">IGP </w:t>
      </w:r>
      <w:r w:rsidR="003C4C2F" w:rsidRPr="003C4C2F">
        <w:rPr>
          <w:b/>
          <w:bCs/>
        </w:rPr>
        <w:t>(</w:t>
      </w:r>
      <w:r w:rsidRPr="003C4C2F">
        <w:rPr>
          <w:b/>
          <w:bCs/>
        </w:rPr>
        <w:t>interior gateway Protocol</w:t>
      </w:r>
      <w:r w:rsidR="003C4C2F" w:rsidRPr="003C4C2F">
        <w:rPr>
          <w:b/>
          <w:bCs/>
        </w:rPr>
        <w:t>)</w:t>
      </w:r>
    </w:p>
    <w:p w14:paraId="2685BD2A" w14:textId="2B140F3B" w:rsidR="003426A1" w:rsidRPr="003C4C2F" w:rsidRDefault="003426A1" w:rsidP="003426A1">
      <w:pPr>
        <w:pStyle w:val="ListParagraph"/>
        <w:numPr>
          <w:ilvl w:val="1"/>
          <w:numId w:val="1"/>
        </w:numPr>
        <w:spacing w:after="160"/>
        <w:rPr>
          <w:b/>
          <w:bCs/>
        </w:rPr>
      </w:pPr>
      <w:r w:rsidRPr="003C4C2F">
        <w:rPr>
          <w:b/>
          <w:bCs/>
        </w:rPr>
        <w:t xml:space="preserve">EGP </w:t>
      </w:r>
      <w:r w:rsidR="003C4C2F" w:rsidRPr="003C4C2F">
        <w:rPr>
          <w:b/>
          <w:bCs/>
        </w:rPr>
        <w:t>(exterior gateway protocol)</w:t>
      </w:r>
    </w:p>
    <w:p w14:paraId="7F7911E5" w14:textId="438FD9FD" w:rsidR="00E21BC5" w:rsidRDefault="003C4C2F">
      <w:pPr>
        <w:pStyle w:val="ListParagraph"/>
        <w:numPr>
          <w:ilvl w:val="0"/>
          <w:numId w:val="1"/>
        </w:numPr>
        <w:spacing w:after="160"/>
      </w:pPr>
      <w:r>
        <w:t>IGP – used to share routes within a single autonomous system (AS), which is a single organisation (i.e. a company)</w:t>
      </w:r>
    </w:p>
    <w:p w14:paraId="136BE747" w14:textId="195814B4" w:rsidR="00E21BC5" w:rsidRDefault="003C4C2F">
      <w:pPr>
        <w:pStyle w:val="ListParagraph"/>
        <w:numPr>
          <w:ilvl w:val="0"/>
          <w:numId w:val="1"/>
        </w:numPr>
        <w:spacing w:after="160"/>
      </w:pPr>
      <w:r>
        <w:t>EGP – used to share routes between different autonomous systems</w:t>
      </w:r>
    </w:p>
    <w:p w14:paraId="4FCFB0CA" w14:textId="582F0D00" w:rsidR="00CE153D" w:rsidRDefault="00CE153D" w:rsidP="00CE153D">
      <w:pPr>
        <w:pStyle w:val="ListParagraph"/>
        <w:numPr>
          <w:ilvl w:val="1"/>
          <w:numId w:val="1"/>
        </w:numPr>
        <w:spacing w:after="160"/>
      </w:pPr>
      <w:r w:rsidRPr="00CE153D">
        <w:lastRenderedPageBreak/>
        <w:drawing>
          <wp:inline distT="0" distB="0" distL="0" distR="0" wp14:anchorId="2012AB91" wp14:editId="5EF5D91E">
            <wp:extent cx="5559715" cy="1485900"/>
            <wp:effectExtent l="0" t="0" r="3175" b="0"/>
            <wp:docPr id="16686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51019" name=""/>
                    <pic:cNvPicPr/>
                  </pic:nvPicPr>
                  <pic:blipFill>
                    <a:blip r:embed="rId5"/>
                    <a:stretch>
                      <a:fillRect/>
                    </a:stretch>
                  </pic:blipFill>
                  <pic:spPr>
                    <a:xfrm>
                      <a:off x="0" y="0"/>
                      <a:ext cx="5565390" cy="1487417"/>
                    </a:xfrm>
                    <a:prstGeom prst="rect">
                      <a:avLst/>
                    </a:prstGeom>
                  </pic:spPr>
                </pic:pic>
              </a:graphicData>
            </a:graphic>
          </wp:inline>
        </w:drawing>
      </w:r>
    </w:p>
    <w:p w14:paraId="6A2B6997" w14:textId="6E856B14" w:rsidR="00E21BC5" w:rsidRDefault="0053497A">
      <w:pPr>
        <w:pStyle w:val="ListParagraph"/>
        <w:numPr>
          <w:ilvl w:val="0"/>
          <w:numId w:val="1"/>
        </w:numPr>
        <w:spacing w:after="160"/>
      </w:pPr>
      <w:r>
        <w:t>IGP</w:t>
      </w:r>
    </w:p>
    <w:p w14:paraId="1A206837" w14:textId="51EAD50B" w:rsidR="0053497A" w:rsidRDefault="00B5608C" w:rsidP="0053497A">
      <w:pPr>
        <w:pStyle w:val="ListParagraph"/>
        <w:numPr>
          <w:ilvl w:val="1"/>
          <w:numId w:val="1"/>
        </w:numPr>
        <w:spacing w:after="160"/>
      </w:pPr>
      <w:r>
        <w:t xml:space="preserve">Distance Vector </w:t>
      </w:r>
      <w:r w:rsidR="00095BD4">
        <w:t>–</w:t>
      </w:r>
      <w:r>
        <w:t xml:space="preserve"> </w:t>
      </w:r>
    </w:p>
    <w:p w14:paraId="3C42D381" w14:textId="4A7294BE" w:rsidR="00095BD4" w:rsidRPr="00095BD4" w:rsidRDefault="00095BD4" w:rsidP="00095BD4">
      <w:pPr>
        <w:pStyle w:val="ListParagraph"/>
        <w:numPr>
          <w:ilvl w:val="2"/>
          <w:numId w:val="1"/>
        </w:numPr>
        <w:spacing w:after="160"/>
      </w:pPr>
      <w:r>
        <w:t xml:space="preserve">Routing Information Protocol </w:t>
      </w:r>
      <w:r w:rsidRPr="00095BD4">
        <w:rPr>
          <w:b/>
          <w:bCs/>
        </w:rPr>
        <w:t>(RIP)</w:t>
      </w:r>
    </w:p>
    <w:p w14:paraId="2BB78138" w14:textId="7EF8D747" w:rsidR="00170042" w:rsidRDefault="00095BD4" w:rsidP="00170042">
      <w:pPr>
        <w:pStyle w:val="ListParagraph"/>
        <w:numPr>
          <w:ilvl w:val="2"/>
          <w:numId w:val="1"/>
        </w:numPr>
        <w:spacing w:after="160"/>
      </w:pPr>
      <w:r>
        <w:t xml:space="preserve">Enhanced Interior Gateway Routing Protocol </w:t>
      </w:r>
      <w:r w:rsidRPr="00170042">
        <w:rPr>
          <w:b/>
          <w:bCs/>
        </w:rPr>
        <w:t>(</w:t>
      </w:r>
      <w:r w:rsidR="00170042" w:rsidRPr="00170042">
        <w:rPr>
          <w:b/>
          <w:bCs/>
        </w:rPr>
        <w:t>EIGRP)</w:t>
      </w:r>
    </w:p>
    <w:p w14:paraId="4A3F1B87" w14:textId="4483F5F1" w:rsidR="00B5608C" w:rsidRDefault="00B5608C" w:rsidP="00B5608C">
      <w:pPr>
        <w:pStyle w:val="ListParagraph"/>
        <w:numPr>
          <w:ilvl w:val="1"/>
          <w:numId w:val="1"/>
        </w:numPr>
        <w:spacing w:after="160"/>
      </w:pPr>
      <w:r>
        <w:t>Link State</w:t>
      </w:r>
    </w:p>
    <w:p w14:paraId="447335D6" w14:textId="59C05A93" w:rsidR="00170042" w:rsidRPr="00B733BC" w:rsidRDefault="00170042" w:rsidP="00170042">
      <w:pPr>
        <w:pStyle w:val="ListParagraph"/>
        <w:numPr>
          <w:ilvl w:val="2"/>
          <w:numId w:val="1"/>
        </w:numPr>
        <w:spacing w:after="160"/>
      </w:pPr>
      <w:r>
        <w:t>Open Shortest Path</w:t>
      </w:r>
      <w:r w:rsidR="00B733BC">
        <w:t xml:space="preserve"> First </w:t>
      </w:r>
      <w:r w:rsidR="00B733BC" w:rsidRPr="00B733BC">
        <w:rPr>
          <w:b/>
          <w:bCs/>
        </w:rPr>
        <w:t>(OSPF)</w:t>
      </w:r>
    </w:p>
    <w:p w14:paraId="490D103E" w14:textId="6351F832" w:rsidR="00B733BC" w:rsidRDefault="00B733BC" w:rsidP="00170042">
      <w:pPr>
        <w:pStyle w:val="ListParagraph"/>
        <w:numPr>
          <w:ilvl w:val="2"/>
          <w:numId w:val="1"/>
        </w:numPr>
        <w:spacing w:after="160"/>
      </w:pPr>
      <w:r>
        <w:t xml:space="preserve">Intermediate System to Intermediate System </w:t>
      </w:r>
      <w:r w:rsidRPr="00B733BC">
        <w:rPr>
          <w:b/>
          <w:bCs/>
        </w:rPr>
        <w:t>(IS-IS)</w:t>
      </w:r>
    </w:p>
    <w:p w14:paraId="4126F9C5" w14:textId="41E516DE" w:rsidR="00E21BC5" w:rsidRDefault="0053497A">
      <w:pPr>
        <w:pStyle w:val="ListParagraph"/>
        <w:numPr>
          <w:ilvl w:val="0"/>
          <w:numId w:val="1"/>
        </w:numPr>
        <w:spacing w:after="160"/>
      </w:pPr>
      <w:r>
        <w:t>EGP</w:t>
      </w:r>
    </w:p>
    <w:p w14:paraId="0131FE4D" w14:textId="000337FC" w:rsidR="0053497A" w:rsidRDefault="00B5608C" w:rsidP="00F7457B">
      <w:pPr>
        <w:pStyle w:val="ListParagraph"/>
        <w:numPr>
          <w:ilvl w:val="1"/>
          <w:numId w:val="1"/>
        </w:numPr>
        <w:spacing w:after="160"/>
      </w:pPr>
      <w:r>
        <w:t xml:space="preserve">Path </w:t>
      </w:r>
      <w:r w:rsidR="0053497A">
        <w:t>Vector</w:t>
      </w:r>
      <w:r>
        <w:t xml:space="preserve"> – Border Gateway Protocol </w:t>
      </w:r>
      <w:r w:rsidRPr="00B5608C">
        <w:rPr>
          <w:b/>
          <w:bCs/>
        </w:rPr>
        <w:t>(BGP)</w:t>
      </w:r>
    </w:p>
    <w:p w14:paraId="1259DDE6" w14:textId="44F5A94B" w:rsidR="00E21BC5" w:rsidRDefault="00F7457B">
      <w:pPr>
        <w:pStyle w:val="ListParagraph"/>
        <w:numPr>
          <w:ilvl w:val="0"/>
          <w:numId w:val="1"/>
        </w:numPr>
        <w:spacing w:after="160"/>
      </w:pPr>
      <w:r>
        <w:t>Distance vector protocols were invented before link state protocols</w:t>
      </w:r>
    </w:p>
    <w:p w14:paraId="20AD407C" w14:textId="0A02CC57" w:rsidR="00F7457B" w:rsidRDefault="00F7457B">
      <w:pPr>
        <w:pStyle w:val="ListParagraph"/>
        <w:numPr>
          <w:ilvl w:val="0"/>
          <w:numId w:val="1"/>
        </w:numPr>
        <w:spacing w:after="160"/>
      </w:pPr>
      <w:r>
        <w:t xml:space="preserve">Early examples are </w:t>
      </w:r>
      <w:r>
        <w:rPr>
          <w:b/>
          <w:bCs/>
        </w:rPr>
        <w:t xml:space="preserve">RIPv1 </w:t>
      </w:r>
      <w:r>
        <w:t xml:space="preserve">and </w:t>
      </w:r>
      <w:r w:rsidR="00213F21">
        <w:t xml:space="preserve">Cisco’s proprietary protocol </w:t>
      </w:r>
      <w:r w:rsidR="00213F21" w:rsidRPr="00213F21">
        <w:rPr>
          <w:b/>
          <w:bCs/>
        </w:rPr>
        <w:t>IGRP</w:t>
      </w:r>
      <w:r w:rsidR="00213F21">
        <w:rPr>
          <w:b/>
          <w:bCs/>
        </w:rPr>
        <w:t xml:space="preserve"> </w:t>
      </w:r>
      <w:r w:rsidR="00213F21">
        <w:t>(Which was updated to (</w:t>
      </w:r>
      <w:r w:rsidR="00213F21">
        <w:rPr>
          <w:b/>
          <w:bCs/>
        </w:rPr>
        <w:t>EIGRP</w:t>
      </w:r>
      <w:r w:rsidR="00213F21">
        <w:t>)</w:t>
      </w:r>
    </w:p>
    <w:p w14:paraId="2AE45130" w14:textId="57CDCF0C" w:rsidR="00E21BC5" w:rsidRDefault="00D73966">
      <w:pPr>
        <w:pStyle w:val="ListParagraph"/>
        <w:numPr>
          <w:ilvl w:val="0"/>
          <w:numId w:val="1"/>
        </w:numPr>
        <w:spacing w:after="160"/>
      </w:pPr>
      <w:r>
        <w:t>Distance Vector Protocols operate by sending the following to their directly connected neighbours:</w:t>
      </w:r>
    </w:p>
    <w:p w14:paraId="73A85AD4" w14:textId="69B78EA2" w:rsidR="00D73966" w:rsidRDefault="00D73966" w:rsidP="00D73966">
      <w:pPr>
        <w:pStyle w:val="ListParagraph"/>
        <w:numPr>
          <w:ilvl w:val="1"/>
          <w:numId w:val="1"/>
        </w:numPr>
        <w:spacing w:after="160"/>
      </w:pPr>
      <w:r>
        <w:t xml:space="preserve">Their known destination </w:t>
      </w:r>
      <w:r w:rsidR="00546588">
        <w:t>networks</w:t>
      </w:r>
    </w:p>
    <w:p w14:paraId="58A1E71E" w14:textId="5B926795" w:rsidR="00D73966" w:rsidRDefault="00D73966" w:rsidP="00D73966">
      <w:pPr>
        <w:pStyle w:val="ListParagraph"/>
        <w:numPr>
          <w:ilvl w:val="1"/>
          <w:numId w:val="1"/>
        </w:numPr>
        <w:spacing w:after="160"/>
      </w:pPr>
      <w:r>
        <w:t>Their metric to reach their known destination net</w:t>
      </w:r>
      <w:r w:rsidR="00546588">
        <w:t>works</w:t>
      </w:r>
    </w:p>
    <w:p w14:paraId="436D0873" w14:textId="6A20278D" w:rsidR="00E21BC5" w:rsidRDefault="00546588">
      <w:pPr>
        <w:pStyle w:val="ListParagraph"/>
        <w:numPr>
          <w:ilvl w:val="0"/>
          <w:numId w:val="1"/>
        </w:numPr>
        <w:spacing w:after="160"/>
      </w:pPr>
      <w:r>
        <w:t xml:space="preserve">This method of sharing rout information is often called ‘routing by </w:t>
      </w:r>
      <w:r w:rsidR="00B722A7">
        <w:t>rumour</w:t>
      </w:r>
      <w:r>
        <w:t>’</w:t>
      </w:r>
    </w:p>
    <w:p w14:paraId="299AF7A8" w14:textId="48ED7F4D" w:rsidR="00E21BC5" w:rsidRDefault="00546588">
      <w:pPr>
        <w:pStyle w:val="ListParagraph"/>
        <w:numPr>
          <w:ilvl w:val="0"/>
          <w:numId w:val="1"/>
        </w:numPr>
        <w:spacing w:after="160"/>
      </w:pPr>
      <w:r>
        <w:t xml:space="preserve">This is because the router doesn’t know about the network beyond its neighbours. It only knows the information that its neighbours </w:t>
      </w:r>
      <w:r w:rsidR="00B722A7">
        <w:t>tell</w:t>
      </w:r>
      <w:r>
        <w:t xml:space="preserve"> it</w:t>
      </w:r>
    </w:p>
    <w:p w14:paraId="31FE6963" w14:textId="6A921FA7" w:rsidR="00E21BC5" w:rsidRDefault="007A617D" w:rsidP="007A617D">
      <w:pPr>
        <w:pStyle w:val="ListParagraph"/>
        <w:numPr>
          <w:ilvl w:val="0"/>
          <w:numId w:val="1"/>
        </w:numPr>
        <w:spacing w:after="160"/>
      </w:pPr>
      <w:r>
        <w:t>Called distance vector because the routers only</w:t>
      </w:r>
      <w:r w:rsidR="00B722A7">
        <w:t xml:space="preserve"> le</w:t>
      </w:r>
      <w:r w:rsidR="00E21BC5">
        <w:t>a</w:t>
      </w:r>
      <w:r w:rsidR="00B722A7">
        <w:t>rn the ‘Distance’ (metric) and vector (Direction, the next hop router of each route</w:t>
      </w:r>
    </w:p>
    <w:p w14:paraId="2E7BB9E7" w14:textId="63740759" w:rsidR="00B722A7" w:rsidRDefault="00B148E4" w:rsidP="007A617D">
      <w:pPr>
        <w:pStyle w:val="ListParagraph"/>
        <w:numPr>
          <w:ilvl w:val="0"/>
          <w:numId w:val="1"/>
        </w:numPr>
        <w:spacing w:after="160"/>
      </w:pPr>
      <w:r>
        <w:t xml:space="preserve">When using a </w:t>
      </w:r>
      <w:r w:rsidRPr="00BD4A02">
        <w:rPr>
          <w:b/>
          <w:bCs/>
        </w:rPr>
        <w:t>link state</w:t>
      </w:r>
      <w:r>
        <w:t xml:space="preserve"> routing protocol, every router creates a connectivity map of the network</w:t>
      </w:r>
    </w:p>
    <w:p w14:paraId="292F5958" w14:textId="2329DB92" w:rsidR="00701BA6" w:rsidRDefault="00701BA6" w:rsidP="007A617D">
      <w:pPr>
        <w:pStyle w:val="ListParagraph"/>
        <w:numPr>
          <w:ilvl w:val="0"/>
          <w:numId w:val="1"/>
        </w:numPr>
        <w:spacing w:after="160"/>
      </w:pPr>
      <w:r>
        <w:t>To allow thus, each router advertises information about its interfaces (connected networks) to its neighbours These advertisements are passed along to the other routers, until all routers in the network develop the same map of the network.</w:t>
      </w:r>
    </w:p>
    <w:p w14:paraId="0489DEB6" w14:textId="77E32DFA" w:rsidR="00701BA6" w:rsidRDefault="00052A00" w:rsidP="007A617D">
      <w:pPr>
        <w:pStyle w:val="ListParagraph"/>
        <w:numPr>
          <w:ilvl w:val="0"/>
          <w:numId w:val="1"/>
        </w:numPr>
        <w:spacing w:after="160"/>
      </w:pPr>
      <w:r>
        <w:t>Each router independently uses this map to calculate the best routes to each destination</w:t>
      </w:r>
    </w:p>
    <w:p w14:paraId="6511DA08" w14:textId="18E29405" w:rsidR="00052A00" w:rsidRDefault="00052A00" w:rsidP="007A617D">
      <w:pPr>
        <w:pStyle w:val="ListParagraph"/>
        <w:numPr>
          <w:ilvl w:val="0"/>
          <w:numId w:val="1"/>
        </w:numPr>
        <w:spacing w:after="160"/>
      </w:pPr>
      <w:r>
        <w:t xml:space="preserve">Link state protocols </w:t>
      </w:r>
      <w:r w:rsidR="00F854B4">
        <w:t>use more resources (CPU) on the router, because more information is shared</w:t>
      </w:r>
    </w:p>
    <w:p w14:paraId="2EC0812F" w14:textId="207C0A8F" w:rsidR="00F854B4" w:rsidRDefault="00BD4A02" w:rsidP="007A617D">
      <w:pPr>
        <w:pStyle w:val="ListParagraph"/>
        <w:numPr>
          <w:ilvl w:val="0"/>
          <w:numId w:val="1"/>
        </w:numPr>
        <w:spacing w:after="160"/>
      </w:pPr>
      <w:r>
        <w:t>However,</w:t>
      </w:r>
      <w:r w:rsidR="00F854B4">
        <w:t xml:space="preserve"> link state protocols </w:t>
      </w:r>
      <w:r>
        <w:t>tend to be faster in reacting to changes in the network than distance-based vector protocols</w:t>
      </w:r>
    </w:p>
    <w:p w14:paraId="53FDCF8A" w14:textId="0AA5FED4" w:rsidR="00BD4A02" w:rsidRDefault="00AB21A9" w:rsidP="007A617D">
      <w:pPr>
        <w:pStyle w:val="ListParagraph"/>
        <w:numPr>
          <w:ilvl w:val="0"/>
          <w:numId w:val="1"/>
        </w:numPr>
        <w:spacing w:after="160"/>
      </w:pPr>
      <w:r>
        <w:lastRenderedPageBreak/>
        <w:t xml:space="preserve">** If a router learns two (or more) routes via the </w:t>
      </w:r>
      <w:r>
        <w:rPr>
          <w:b/>
          <w:bCs/>
        </w:rPr>
        <w:t xml:space="preserve">same routing protocol </w:t>
      </w:r>
      <w:r>
        <w:t xml:space="preserve">to the </w:t>
      </w:r>
      <w:r>
        <w:rPr>
          <w:b/>
          <w:bCs/>
        </w:rPr>
        <w:t xml:space="preserve">same destination </w:t>
      </w:r>
      <w:r>
        <w:t>(same network address</w:t>
      </w:r>
      <w:r w:rsidR="001B12E8">
        <w:t xml:space="preserve">, same subnet mask) with the </w:t>
      </w:r>
      <w:r w:rsidR="001B12E8" w:rsidRPr="001B12E8">
        <w:rPr>
          <w:b/>
          <w:bCs/>
        </w:rPr>
        <w:t>same metric</w:t>
      </w:r>
      <w:r w:rsidR="001B12E8">
        <w:rPr>
          <w:b/>
          <w:bCs/>
        </w:rPr>
        <w:t xml:space="preserve">, </w:t>
      </w:r>
      <w:r w:rsidR="001B12E8">
        <w:t>both will be added to the routing table. Traffic will be load balanced over both routes</w:t>
      </w:r>
    </w:p>
    <w:p w14:paraId="7F5C14A8" w14:textId="513B8D1E" w:rsidR="001B12E8" w:rsidRDefault="00A85F55" w:rsidP="007A617D">
      <w:pPr>
        <w:pStyle w:val="ListParagraph"/>
        <w:numPr>
          <w:ilvl w:val="0"/>
          <w:numId w:val="1"/>
        </w:numPr>
        <w:spacing w:after="160"/>
      </w:pPr>
      <w:r>
        <w:t xml:space="preserve">ECMP (equal cost </w:t>
      </w:r>
      <w:r w:rsidR="00E57DED">
        <w:t>multi-Path</w:t>
      </w:r>
      <w:r>
        <w:t>)</w:t>
      </w:r>
    </w:p>
    <w:p w14:paraId="7823F184" w14:textId="32F981C0" w:rsidR="00E57DED" w:rsidRDefault="00E57DED" w:rsidP="007A617D">
      <w:pPr>
        <w:pStyle w:val="ListParagraph"/>
        <w:numPr>
          <w:ilvl w:val="0"/>
          <w:numId w:val="1"/>
        </w:numPr>
        <w:spacing w:after="160"/>
      </w:pPr>
      <w:r w:rsidRPr="00E57DED">
        <w:drawing>
          <wp:inline distT="0" distB="0" distL="0" distR="0" wp14:anchorId="28F37C5E" wp14:editId="0DE01AC0">
            <wp:extent cx="5495925" cy="3130169"/>
            <wp:effectExtent l="0" t="0" r="0" b="0"/>
            <wp:docPr id="138985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2639" name=""/>
                    <pic:cNvPicPr/>
                  </pic:nvPicPr>
                  <pic:blipFill>
                    <a:blip r:embed="rId6"/>
                    <a:stretch>
                      <a:fillRect/>
                    </a:stretch>
                  </pic:blipFill>
                  <pic:spPr>
                    <a:xfrm>
                      <a:off x="0" y="0"/>
                      <a:ext cx="5508842" cy="3137526"/>
                    </a:xfrm>
                    <a:prstGeom prst="rect">
                      <a:avLst/>
                    </a:prstGeom>
                  </pic:spPr>
                </pic:pic>
              </a:graphicData>
            </a:graphic>
          </wp:inline>
        </w:drawing>
      </w:r>
    </w:p>
    <w:p w14:paraId="72AFD7E4" w14:textId="519714D7" w:rsidR="00E57DED" w:rsidRDefault="00AF1C2A" w:rsidP="007A617D">
      <w:pPr>
        <w:pStyle w:val="ListParagraph"/>
        <w:numPr>
          <w:ilvl w:val="0"/>
          <w:numId w:val="1"/>
        </w:numPr>
        <w:spacing w:after="160"/>
      </w:pPr>
      <w:r>
        <w:t>Administrative Distance</w:t>
      </w:r>
    </w:p>
    <w:p w14:paraId="328F9E88" w14:textId="3EF181AC" w:rsidR="00AF1C2A" w:rsidRDefault="00AF1C2A" w:rsidP="007A617D">
      <w:pPr>
        <w:pStyle w:val="ListParagraph"/>
        <w:numPr>
          <w:ilvl w:val="0"/>
          <w:numId w:val="1"/>
        </w:numPr>
        <w:spacing w:after="160"/>
      </w:pPr>
      <w:r>
        <w:t>In most cases a company will only use a single IGP – usually OSPF or EIGRP</w:t>
      </w:r>
    </w:p>
    <w:p w14:paraId="2CA834B6" w14:textId="7BD0BDBE" w:rsidR="00AF1C2A" w:rsidRDefault="00AF1C2A" w:rsidP="007A617D">
      <w:pPr>
        <w:pStyle w:val="ListParagraph"/>
        <w:numPr>
          <w:ilvl w:val="0"/>
          <w:numId w:val="1"/>
        </w:numPr>
        <w:spacing w:after="160"/>
      </w:pPr>
      <w:r>
        <w:t>However, in some rare cases they might use two. For example, if two companies connect their networks to share information</w:t>
      </w:r>
      <w:r w:rsidR="003B2C08">
        <w:t>, two different routing protocols might be in use.</w:t>
      </w:r>
    </w:p>
    <w:p w14:paraId="745F15D9" w14:textId="2F173CFB" w:rsidR="003B2C08" w:rsidRDefault="003B2C08" w:rsidP="007A617D">
      <w:pPr>
        <w:pStyle w:val="ListParagraph"/>
        <w:numPr>
          <w:ilvl w:val="0"/>
          <w:numId w:val="1"/>
        </w:numPr>
        <w:spacing w:after="160"/>
      </w:pPr>
      <w:r>
        <w:t xml:space="preserve">Metric is used to compare routes </w:t>
      </w:r>
      <w:r>
        <w:rPr>
          <w:u w:val="single"/>
        </w:rPr>
        <w:t>learned via the same routing protocol</w:t>
      </w:r>
      <w:r w:rsidR="00A91E33">
        <w:t>.</w:t>
      </w:r>
    </w:p>
    <w:p w14:paraId="5F38079C" w14:textId="07A6DAAE" w:rsidR="00A91E33" w:rsidRDefault="00A91E33" w:rsidP="007A617D">
      <w:pPr>
        <w:pStyle w:val="ListParagraph"/>
        <w:numPr>
          <w:ilvl w:val="0"/>
          <w:numId w:val="1"/>
        </w:numPr>
        <w:spacing w:after="160"/>
      </w:pPr>
      <w:r>
        <w:t xml:space="preserve">Different routing protocols use totally different metrics, so they cannot be compared. </w:t>
      </w:r>
    </w:p>
    <w:p w14:paraId="10722D31" w14:textId="70626B23" w:rsidR="00F110BE" w:rsidRDefault="00F110BE" w:rsidP="007A617D">
      <w:pPr>
        <w:pStyle w:val="ListParagraph"/>
        <w:numPr>
          <w:ilvl w:val="0"/>
          <w:numId w:val="1"/>
        </w:numPr>
        <w:spacing w:after="160"/>
      </w:pPr>
      <w:r>
        <w:t xml:space="preserve">For example, an </w:t>
      </w:r>
      <w:proofErr w:type="spellStart"/>
      <w:r>
        <w:t>ospf</w:t>
      </w:r>
      <w:proofErr w:type="spellEnd"/>
      <w:r>
        <w:t xml:space="preserve"> route 192.168.4.0/24 might have a metric of 30, while an EIGRP route to the same destination might have a metric of 33280. Which route is better? Which route should be </w:t>
      </w:r>
      <w:r w:rsidR="00281F8C">
        <w:t>the router put in the route table?</w:t>
      </w:r>
    </w:p>
    <w:p w14:paraId="609A3A14" w14:textId="60B8FC74" w:rsidR="00281F8C" w:rsidRDefault="00281F8C" w:rsidP="007A617D">
      <w:pPr>
        <w:pStyle w:val="ListParagraph"/>
        <w:numPr>
          <w:ilvl w:val="0"/>
          <w:numId w:val="1"/>
        </w:numPr>
        <w:spacing w:after="160"/>
      </w:pPr>
      <w:r>
        <w:t xml:space="preserve">The </w:t>
      </w:r>
      <w:r>
        <w:rPr>
          <w:b/>
          <w:bCs/>
        </w:rPr>
        <w:t xml:space="preserve">Administrative Distance </w:t>
      </w:r>
      <w:r>
        <w:t>(AD) is used to determine which routing protocol is preferred.</w:t>
      </w:r>
    </w:p>
    <w:p w14:paraId="79DD927B" w14:textId="1A771A2A" w:rsidR="00281F8C" w:rsidRDefault="00281F8C" w:rsidP="007A617D">
      <w:pPr>
        <w:pStyle w:val="ListParagraph"/>
        <w:numPr>
          <w:ilvl w:val="0"/>
          <w:numId w:val="1"/>
        </w:numPr>
        <w:spacing w:after="160"/>
      </w:pPr>
      <w:r>
        <w:t>A lower AD is preferred, and indicates that the routing protocol is considered more ‘trustworthy</w:t>
      </w:r>
      <w:r w:rsidR="008B14EC">
        <w:t>’ (more likely to select good routes)</w:t>
      </w:r>
    </w:p>
    <w:p w14:paraId="2B12A678" w14:textId="72349718" w:rsidR="008B0361" w:rsidRDefault="008B0361" w:rsidP="007A617D">
      <w:pPr>
        <w:pStyle w:val="ListParagraph"/>
        <w:numPr>
          <w:ilvl w:val="0"/>
          <w:numId w:val="1"/>
        </w:numPr>
        <w:spacing w:after="160"/>
      </w:pPr>
      <w:r w:rsidRPr="008B0361">
        <w:lastRenderedPageBreak/>
        <w:drawing>
          <wp:inline distT="0" distB="0" distL="0" distR="0" wp14:anchorId="66955B45" wp14:editId="74BD9AE1">
            <wp:extent cx="5038725" cy="2897267"/>
            <wp:effectExtent l="0" t="0" r="0" b="0"/>
            <wp:docPr id="15967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9180" name=""/>
                    <pic:cNvPicPr/>
                  </pic:nvPicPr>
                  <pic:blipFill>
                    <a:blip r:embed="rId7"/>
                    <a:stretch>
                      <a:fillRect/>
                    </a:stretch>
                  </pic:blipFill>
                  <pic:spPr>
                    <a:xfrm>
                      <a:off x="0" y="0"/>
                      <a:ext cx="5046980" cy="2902014"/>
                    </a:xfrm>
                    <a:prstGeom prst="rect">
                      <a:avLst/>
                    </a:prstGeom>
                  </pic:spPr>
                </pic:pic>
              </a:graphicData>
            </a:graphic>
          </wp:inline>
        </w:drawing>
      </w:r>
    </w:p>
    <w:p w14:paraId="6FB60467" w14:textId="0F768A88" w:rsidR="008B0361" w:rsidRDefault="008B0361" w:rsidP="007A617D">
      <w:pPr>
        <w:pStyle w:val="ListParagraph"/>
        <w:numPr>
          <w:ilvl w:val="0"/>
          <w:numId w:val="1"/>
        </w:numPr>
        <w:spacing w:after="160"/>
      </w:pPr>
      <w:r>
        <w:t>You can change the AD of a routing protocol</w:t>
      </w:r>
    </w:p>
    <w:p w14:paraId="0E291FB3" w14:textId="72826664" w:rsidR="006A3272" w:rsidRDefault="006A3272" w:rsidP="006A3272">
      <w:pPr>
        <w:pStyle w:val="ListParagraph"/>
        <w:numPr>
          <w:ilvl w:val="0"/>
          <w:numId w:val="1"/>
        </w:numPr>
        <w:spacing w:after="160"/>
      </w:pPr>
      <w:r>
        <w:t>You can also change the AD if a static route:</w:t>
      </w:r>
    </w:p>
    <w:p w14:paraId="63191884" w14:textId="6672FB2A" w:rsidR="006A3272" w:rsidRDefault="00BA0B9F" w:rsidP="00BA0B9F">
      <w:pPr>
        <w:pStyle w:val="ListParagraph"/>
        <w:numPr>
          <w:ilvl w:val="0"/>
          <w:numId w:val="1"/>
        </w:numPr>
        <w:spacing w:after="160"/>
      </w:pPr>
      <w:r>
        <w:t xml:space="preserve">By changing the AD of a static route, you can make it less preferred than routes learned by a dynamic routing protocol </w:t>
      </w:r>
      <w:r w:rsidR="00443071">
        <w:t>to the same destination (Make sure the AD is higher than the routing protocols AD)</w:t>
      </w:r>
    </w:p>
    <w:p w14:paraId="63609A80" w14:textId="76E261D2" w:rsidR="00443071" w:rsidRDefault="00443071" w:rsidP="00BA0B9F">
      <w:pPr>
        <w:pStyle w:val="ListParagraph"/>
        <w:numPr>
          <w:ilvl w:val="0"/>
          <w:numId w:val="1"/>
        </w:numPr>
        <w:spacing w:after="160"/>
      </w:pPr>
      <w:r>
        <w:t>This is called a floating static route</w:t>
      </w:r>
    </w:p>
    <w:p w14:paraId="160D6438" w14:textId="77777777" w:rsidR="00B870A4" w:rsidRDefault="00443071" w:rsidP="00BA0B9F">
      <w:pPr>
        <w:pStyle w:val="ListParagraph"/>
        <w:numPr>
          <w:ilvl w:val="0"/>
          <w:numId w:val="1"/>
        </w:numPr>
        <w:spacing w:after="160"/>
      </w:pPr>
      <w:r>
        <w:t xml:space="preserve">The route will be inactive </w:t>
      </w:r>
      <w:r w:rsidR="008A6AC6">
        <w:t xml:space="preserve"> (not in the routing table) unless the route learned </w:t>
      </w:r>
      <w:proofErr w:type="spellStart"/>
      <w:r w:rsidR="008A6AC6">
        <w:t>bu</w:t>
      </w:r>
      <w:proofErr w:type="spellEnd"/>
      <w:r w:rsidR="008A6AC6">
        <w:t xml:space="preserve"> the dynamic routing protocol is removed (for example, the more router stops advertising it for some reason, or an interface failure causes an adjac</w:t>
      </w:r>
      <w:r w:rsidR="00B870A4">
        <w:t>ency with a neighbour to be lost).</w:t>
      </w:r>
    </w:p>
    <w:p w14:paraId="6CB4919E" w14:textId="754C956D" w:rsidR="00443071" w:rsidRDefault="00B870A4" w:rsidP="00BA0B9F">
      <w:pPr>
        <w:pStyle w:val="ListParagraph"/>
        <w:numPr>
          <w:ilvl w:val="0"/>
          <w:numId w:val="1"/>
        </w:numPr>
        <w:spacing w:after="160"/>
      </w:pPr>
      <w:r>
        <w:t xml:space="preserve"> </w:t>
      </w:r>
    </w:p>
    <w:p w14:paraId="32455D68" w14:textId="255E0C29" w:rsidR="00B514CD" w:rsidRDefault="00B514CD" w:rsidP="00B514CD">
      <w:pPr>
        <w:pStyle w:val="Heading1"/>
      </w:pPr>
      <w:r>
        <w:t>Commands</w:t>
      </w:r>
    </w:p>
    <w:p w14:paraId="7034B2EE" w14:textId="6C1F9AEA" w:rsidR="00A01319" w:rsidRDefault="00F052C4" w:rsidP="00B514CD">
      <w:pPr>
        <w:pStyle w:val="ListParagraph"/>
        <w:numPr>
          <w:ilvl w:val="0"/>
          <w:numId w:val="1"/>
        </w:numPr>
        <w:spacing w:after="160"/>
      </w:pPr>
      <w:r>
        <w:t xml:space="preserve">to configure a static route to a single host = </w:t>
      </w:r>
      <w:r w:rsidR="00CF6259">
        <w:t xml:space="preserve">Command </w:t>
      </w:r>
      <w:proofErr w:type="spellStart"/>
      <w:r w:rsidR="00CF6259">
        <w:t>ip</w:t>
      </w:r>
      <w:proofErr w:type="spellEnd"/>
      <w:r w:rsidR="00CF6259">
        <w:t xml:space="preserve"> route</w:t>
      </w:r>
      <w:r w:rsidR="006C14D1">
        <w:t xml:space="preserve"> host</w:t>
      </w:r>
      <w:r w:rsidR="00CF6259">
        <w:t xml:space="preserve"> </w:t>
      </w:r>
      <w:proofErr w:type="spellStart"/>
      <w:r>
        <w:t>ip</w:t>
      </w:r>
      <w:proofErr w:type="spellEnd"/>
      <w:r>
        <w:t xml:space="preserve"> address </w:t>
      </w:r>
      <w:r w:rsidR="006C14D1">
        <w:t xml:space="preserve">subnet mask </w:t>
      </w:r>
    </w:p>
    <w:p w14:paraId="21CA5410" w14:textId="77777777" w:rsidR="004D6FA1" w:rsidRDefault="004D6FA1" w:rsidP="00B514CD">
      <w:pPr>
        <w:pStyle w:val="ListParagraph"/>
        <w:numPr>
          <w:ilvl w:val="0"/>
          <w:numId w:val="1"/>
        </w:numPr>
        <w:spacing w:after="160"/>
      </w:pPr>
    </w:p>
    <w:p w14:paraId="4184BBD7" w14:textId="77777777" w:rsidR="00D0039D" w:rsidRDefault="00D0039D" w:rsidP="00B514CD">
      <w:pPr>
        <w:pStyle w:val="ListParagraph"/>
        <w:numPr>
          <w:ilvl w:val="0"/>
          <w:numId w:val="1"/>
        </w:numPr>
        <w:spacing w:after="160"/>
      </w:pPr>
    </w:p>
    <w:p w14:paraId="6B4BB0DC" w14:textId="77777777" w:rsidR="004A7D4A" w:rsidRDefault="004A7D4A">
      <w:pPr>
        <w:spacing w:after="80"/>
      </w:pPr>
    </w:p>
    <w:p w14:paraId="7805E214" w14:textId="77777777" w:rsidR="004A7D4A" w:rsidRDefault="0042363F">
      <w:pPr>
        <w:pStyle w:val="Heading1"/>
      </w:pPr>
      <w:r>
        <w:t>Things to Expand / Clarify</w:t>
      </w:r>
    </w:p>
    <w:p w14:paraId="14BF1B1F" w14:textId="77777777" w:rsidR="004A7D4A" w:rsidRDefault="0042363F">
      <w:pPr>
        <w:shd w:val="clear" w:color="auto" w:fill="F2F2F2"/>
        <w:spacing w:before="60" w:after="60"/>
      </w:pPr>
      <w:r>
        <w:rPr>
          <w:i/>
          <w:iCs/>
          <w:color w:val="595959"/>
          <w:sz w:val="18"/>
          <w:szCs w:val="18"/>
        </w:rPr>
        <w:t>Anything you want Claude to explain further, add more context to, or correct in the document. Be specific about where it is.</w:t>
      </w:r>
    </w:p>
    <w:p w14:paraId="08451D90" w14:textId="77777777" w:rsidR="004A7D4A" w:rsidRDefault="004A7D4A">
      <w:pPr>
        <w:pStyle w:val="ListParagraph"/>
        <w:numPr>
          <w:ilvl w:val="0"/>
          <w:numId w:val="1"/>
        </w:numPr>
        <w:spacing w:after="160"/>
      </w:pPr>
    </w:p>
    <w:p w14:paraId="5E8BC94C" w14:textId="77777777" w:rsidR="004A7D4A" w:rsidRDefault="004A7D4A">
      <w:pPr>
        <w:pStyle w:val="ListParagraph"/>
        <w:numPr>
          <w:ilvl w:val="0"/>
          <w:numId w:val="1"/>
        </w:numPr>
        <w:spacing w:after="160"/>
      </w:pPr>
    </w:p>
    <w:p w14:paraId="33B64AFB" w14:textId="77777777" w:rsidR="004A7D4A" w:rsidRDefault="004A7D4A">
      <w:pPr>
        <w:pStyle w:val="ListParagraph"/>
        <w:numPr>
          <w:ilvl w:val="0"/>
          <w:numId w:val="1"/>
        </w:numPr>
        <w:spacing w:after="160"/>
      </w:pPr>
    </w:p>
    <w:p w14:paraId="73675CB1" w14:textId="77777777" w:rsidR="004A7D4A" w:rsidRDefault="004A7D4A">
      <w:pPr>
        <w:pStyle w:val="ListParagraph"/>
        <w:numPr>
          <w:ilvl w:val="0"/>
          <w:numId w:val="1"/>
        </w:numPr>
        <w:spacing w:after="160"/>
      </w:pPr>
    </w:p>
    <w:p w14:paraId="5F5BE683" w14:textId="77777777" w:rsidR="004A7D4A" w:rsidRDefault="004A7D4A">
      <w:pPr>
        <w:pStyle w:val="ListParagraph"/>
        <w:numPr>
          <w:ilvl w:val="0"/>
          <w:numId w:val="1"/>
        </w:numPr>
        <w:spacing w:after="160"/>
      </w:pPr>
    </w:p>
    <w:p w14:paraId="63A7254D" w14:textId="77777777" w:rsidR="004A7D4A" w:rsidRDefault="004A7D4A">
      <w:pPr>
        <w:spacing w:after="80"/>
      </w:pPr>
    </w:p>
    <w:p w14:paraId="1E4EE287" w14:textId="77777777" w:rsidR="004A7D4A" w:rsidRDefault="0042363F">
      <w:pPr>
        <w:pStyle w:val="Heading1"/>
      </w:pPr>
      <w:r>
        <w:t>Corrections</w:t>
      </w:r>
    </w:p>
    <w:p w14:paraId="53550991" w14:textId="77777777" w:rsidR="004A7D4A" w:rsidRDefault="0042363F">
      <w:pPr>
        <w:shd w:val="clear" w:color="auto" w:fill="F2F2F2"/>
        <w:spacing w:before="60" w:after="60"/>
      </w:pPr>
      <w:r>
        <w:rPr>
          <w:i/>
          <w:iCs/>
          <w:color w:val="595959"/>
          <w:sz w:val="18"/>
          <w:szCs w:val="18"/>
        </w:rPr>
        <w:t>Note anything in the current document that you found is wrong or needs updating.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4A7D4A" w14:paraId="07199BD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60" w:type="dxa"/>
              <w:left w:w="120" w:type="dxa"/>
              <w:bottom w:w="60" w:type="dxa"/>
              <w:right w:w="120" w:type="dxa"/>
            </w:tcMar>
          </w:tcPr>
          <w:p w14:paraId="005CE62F" w14:textId="77777777" w:rsidR="004A7D4A" w:rsidRDefault="0042363F">
            <w:r>
              <w:rPr>
                <w:b/>
                <w:bCs/>
                <w:color w:val="FFFFFF"/>
                <w:sz w:val="18"/>
                <w:szCs w:val="18"/>
              </w:rPr>
              <w:t>Location (Part / section)</w:t>
            </w:r>
          </w:p>
        </w:tc>
        <w:tc>
          <w:tcPr>
            <w:tcW w:w="3200" w:type="dxa"/>
            <w:tcBorders>
              <w:top w:val="single" w:sz="4" w:space="0" w:color="BFBFBF"/>
              <w:left w:val="single" w:sz="4" w:space="0" w:color="BFBFBF"/>
              <w:bottom w:val="single" w:sz="4" w:space="0" w:color="BFBFBF"/>
              <w:right w:val="single" w:sz="4" w:space="0" w:color="BFBFBF"/>
            </w:tcBorders>
            <w:shd w:val="clear" w:color="auto" w:fill="44546A"/>
            <w:tcMar>
              <w:top w:w="60" w:type="dxa"/>
              <w:left w:w="120" w:type="dxa"/>
              <w:bottom w:w="60" w:type="dxa"/>
              <w:right w:w="120" w:type="dxa"/>
            </w:tcMar>
          </w:tcPr>
          <w:p w14:paraId="06F738C6" w14:textId="77777777" w:rsidR="004A7D4A" w:rsidRDefault="0042363F">
            <w:r>
              <w:rPr>
                <w:b/>
                <w:bCs/>
                <w:color w:val="FFFFFF"/>
                <w:sz w:val="18"/>
                <w:szCs w:val="18"/>
              </w:rPr>
              <w:t>Current text (</w:t>
            </w:r>
            <w:proofErr w:type="spellStart"/>
            <w:r>
              <w:rPr>
                <w:b/>
                <w:bCs/>
                <w:color w:val="FFFFFF"/>
                <w:sz w:val="18"/>
                <w:szCs w:val="18"/>
              </w:rPr>
              <w:t>approx</w:t>
            </w:r>
            <w:proofErr w:type="spellEnd"/>
            <w:r>
              <w:rPr>
                <w:b/>
                <w:bCs/>
                <w:color w:val="FFFFFF"/>
                <w:sz w:val="18"/>
                <w:szCs w:val="18"/>
              </w:rPr>
              <w:t>)</w:t>
            </w:r>
          </w:p>
        </w:tc>
        <w:tc>
          <w:tcPr>
            <w:tcW w:w="3960" w:type="dxa"/>
            <w:tcBorders>
              <w:top w:val="single" w:sz="4" w:space="0" w:color="BFBFBF"/>
              <w:left w:val="single" w:sz="4" w:space="0" w:color="BFBFBF"/>
              <w:bottom w:val="single" w:sz="4" w:space="0" w:color="BFBFBF"/>
              <w:right w:val="single" w:sz="4" w:space="0" w:color="BFBFBF"/>
            </w:tcBorders>
            <w:shd w:val="clear" w:color="auto" w:fill="44546A"/>
            <w:tcMar>
              <w:top w:w="60" w:type="dxa"/>
              <w:left w:w="120" w:type="dxa"/>
              <w:bottom w:w="60" w:type="dxa"/>
              <w:right w:w="120" w:type="dxa"/>
            </w:tcMar>
          </w:tcPr>
          <w:p w14:paraId="5549B109" w14:textId="77777777" w:rsidR="004A7D4A" w:rsidRDefault="0042363F">
            <w:r>
              <w:rPr>
                <w:b/>
                <w:bCs/>
                <w:color w:val="FFFFFF"/>
                <w:sz w:val="18"/>
                <w:szCs w:val="18"/>
              </w:rPr>
              <w:t>What it should say</w:t>
            </w:r>
          </w:p>
        </w:tc>
      </w:tr>
      <w:tr w:rsidR="004A7D4A" w14:paraId="229A96F6"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C7BB7FA" w14:textId="77777777" w:rsidR="004A7D4A" w:rsidRDefault="004A7D4A"/>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14DF938" w14:textId="77777777" w:rsidR="004A7D4A" w:rsidRDefault="004A7D4A"/>
        </w:tc>
        <w:tc>
          <w:tcPr>
            <w:tcW w:w="3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75E9584" w14:textId="77777777" w:rsidR="004A7D4A" w:rsidRDefault="004A7D4A"/>
        </w:tc>
      </w:tr>
      <w:tr w:rsidR="004A7D4A" w14:paraId="4660DC91"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9E2313" w14:textId="77777777" w:rsidR="004A7D4A" w:rsidRDefault="004A7D4A"/>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0B4633A" w14:textId="77777777" w:rsidR="004A7D4A" w:rsidRDefault="004A7D4A"/>
        </w:tc>
        <w:tc>
          <w:tcPr>
            <w:tcW w:w="3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34F5AF2" w14:textId="77777777" w:rsidR="004A7D4A" w:rsidRDefault="004A7D4A"/>
        </w:tc>
      </w:tr>
      <w:tr w:rsidR="004A7D4A" w14:paraId="6D9D0EC4"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CFA7AD3" w14:textId="77777777" w:rsidR="004A7D4A" w:rsidRDefault="004A7D4A"/>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46A375" w14:textId="77777777" w:rsidR="004A7D4A" w:rsidRDefault="004A7D4A"/>
        </w:tc>
        <w:tc>
          <w:tcPr>
            <w:tcW w:w="3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0F978D3" w14:textId="77777777" w:rsidR="004A7D4A" w:rsidRDefault="004A7D4A"/>
        </w:tc>
      </w:tr>
    </w:tbl>
    <w:p w14:paraId="3D4C74CE" w14:textId="77777777" w:rsidR="004A7D4A" w:rsidRDefault="004A7D4A">
      <w:pPr>
        <w:spacing w:after="80"/>
      </w:pPr>
    </w:p>
    <w:p w14:paraId="3929E990" w14:textId="77777777" w:rsidR="004A7D4A" w:rsidRDefault="0042363F">
      <w:pPr>
        <w:pStyle w:val="Heading1"/>
      </w:pPr>
      <w:r>
        <w:t>How to Submit These Notes</w:t>
      </w:r>
    </w:p>
    <w:p w14:paraId="16774113" w14:textId="2DD1FD3C" w:rsidR="004A7D4A" w:rsidRDefault="00D41BF4">
      <w:pPr>
        <w:spacing w:after="80"/>
      </w:pPr>
      <w:r>
        <w:rPr>
          <w:b/>
          <w:bCs/>
        </w:rPr>
        <w:t>1</w:t>
      </w:r>
      <w:r w:rsidR="0042363F">
        <w:rPr>
          <w:b/>
          <w:bCs/>
        </w:rPr>
        <w:t xml:space="preserve">.  </w:t>
      </w:r>
      <w:r w:rsidR="0042363F">
        <w:t>Type: "Please add these notes to the CCNA integrated document (latest). Cross-check against what's already there."</w:t>
      </w:r>
    </w:p>
    <w:p w14:paraId="6F80D95E" w14:textId="77777777" w:rsidR="004A7D4A" w:rsidRDefault="004A7D4A">
      <w:pPr>
        <w:spacing w:after="80"/>
      </w:pPr>
    </w:p>
    <w:p w14:paraId="3D1FEA74" w14:textId="77777777" w:rsidR="004A7D4A" w:rsidRDefault="0042363F">
      <w:pPr>
        <w:shd w:val="clear" w:color="auto" w:fill="F2F2F2"/>
        <w:spacing w:before="60" w:after="60"/>
      </w:pPr>
      <w:r>
        <w:rPr>
          <w:i/>
          <w:iCs/>
          <w:color w:val="595959"/>
          <w:sz w:val="18"/>
          <w:szCs w:val="18"/>
        </w:rPr>
        <w:t>Tip: The more specific your notes, the better Claude can place them. Mention the section heading if you know it.</w:t>
      </w:r>
    </w:p>
    <w:sectPr w:rsidR="004A7D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22715"/>
    <w:multiLevelType w:val="hybridMultilevel"/>
    <w:tmpl w:val="301AC304"/>
    <w:lvl w:ilvl="0" w:tplc="EC4CDA34">
      <w:start w:val="1"/>
      <w:numFmt w:val="bullet"/>
      <w:lvlText w:val="•"/>
      <w:lvlJc w:val="left"/>
      <w:pPr>
        <w:ind w:left="720" w:hanging="360"/>
      </w:pPr>
    </w:lvl>
    <w:lvl w:ilvl="1" w:tplc="A9AEEACE">
      <w:numFmt w:val="decimal"/>
      <w:lvlText w:val=""/>
      <w:lvlJc w:val="left"/>
    </w:lvl>
    <w:lvl w:ilvl="2" w:tplc="84C02A38">
      <w:numFmt w:val="decimal"/>
      <w:lvlText w:val=""/>
      <w:lvlJc w:val="left"/>
    </w:lvl>
    <w:lvl w:ilvl="3" w:tplc="F6280F2C">
      <w:numFmt w:val="decimal"/>
      <w:lvlText w:val=""/>
      <w:lvlJc w:val="left"/>
    </w:lvl>
    <w:lvl w:ilvl="4" w:tplc="75B0442E">
      <w:numFmt w:val="decimal"/>
      <w:lvlText w:val=""/>
      <w:lvlJc w:val="left"/>
    </w:lvl>
    <w:lvl w:ilvl="5" w:tplc="2C78808C">
      <w:numFmt w:val="decimal"/>
      <w:lvlText w:val=""/>
      <w:lvlJc w:val="left"/>
    </w:lvl>
    <w:lvl w:ilvl="6" w:tplc="FEFCC9E8">
      <w:numFmt w:val="decimal"/>
      <w:lvlText w:val=""/>
      <w:lvlJc w:val="left"/>
    </w:lvl>
    <w:lvl w:ilvl="7" w:tplc="5E5078DC">
      <w:numFmt w:val="decimal"/>
      <w:lvlText w:val=""/>
      <w:lvlJc w:val="left"/>
    </w:lvl>
    <w:lvl w:ilvl="8" w:tplc="2C1C90A4">
      <w:numFmt w:val="decimal"/>
      <w:lvlText w:val=""/>
      <w:lvlJc w:val="left"/>
    </w:lvl>
  </w:abstractNum>
  <w:abstractNum w:abstractNumId="1" w15:restartNumberingAfterBreak="0">
    <w:nsid w:val="79655C4C"/>
    <w:multiLevelType w:val="hybridMultilevel"/>
    <w:tmpl w:val="80DCE97C"/>
    <w:lvl w:ilvl="0" w:tplc="D848D5D8">
      <w:start w:val="1"/>
      <w:numFmt w:val="bullet"/>
      <w:lvlText w:val="●"/>
      <w:lvlJc w:val="left"/>
      <w:pPr>
        <w:ind w:left="720" w:hanging="360"/>
      </w:pPr>
    </w:lvl>
    <w:lvl w:ilvl="1" w:tplc="36220FF6">
      <w:start w:val="1"/>
      <w:numFmt w:val="bullet"/>
      <w:lvlText w:val="○"/>
      <w:lvlJc w:val="left"/>
      <w:pPr>
        <w:ind w:left="1440" w:hanging="360"/>
      </w:pPr>
    </w:lvl>
    <w:lvl w:ilvl="2" w:tplc="BB54F710">
      <w:start w:val="1"/>
      <w:numFmt w:val="bullet"/>
      <w:lvlText w:val="■"/>
      <w:lvlJc w:val="left"/>
      <w:pPr>
        <w:ind w:left="2160" w:hanging="360"/>
      </w:pPr>
    </w:lvl>
    <w:lvl w:ilvl="3" w:tplc="E23EF152">
      <w:start w:val="1"/>
      <w:numFmt w:val="bullet"/>
      <w:lvlText w:val="●"/>
      <w:lvlJc w:val="left"/>
      <w:pPr>
        <w:ind w:left="2880" w:hanging="360"/>
      </w:pPr>
    </w:lvl>
    <w:lvl w:ilvl="4" w:tplc="8A7AE6D6">
      <w:start w:val="1"/>
      <w:numFmt w:val="bullet"/>
      <w:lvlText w:val="○"/>
      <w:lvlJc w:val="left"/>
      <w:pPr>
        <w:ind w:left="3600" w:hanging="360"/>
      </w:pPr>
    </w:lvl>
    <w:lvl w:ilvl="5" w:tplc="54C20EB6">
      <w:start w:val="1"/>
      <w:numFmt w:val="bullet"/>
      <w:lvlText w:val="■"/>
      <w:lvlJc w:val="left"/>
      <w:pPr>
        <w:ind w:left="4320" w:hanging="360"/>
      </w:pPr>
    </w:lvl>
    <w:lvl w:ilvl="6" w:tplc="B5423CD4">
      <w:start w:val="1"/>
      <w:numFmt w:val="bullet"/>
      <w:lvlText w:val="●"/>
      <w:lvlJc w:val="left"/>
      <w:pPr>
        <w:ind w:left="5040" w:hanging="360"/>
      </w:pPr>
    </w:lvl>
    <w:lvl w:ilvl="7" w:tplc="0FFEBEC0">
      <w:start w:val="1"/>
      <w:numFmt w:val="bullet"/>
      <w:lvlText w:val="●"/>
      <w:lvlJc w:val="left"/>
      <w:pPr>
        <w:ind w:left="5760" w:hanging="360"/>
      </w:pPr>
    </w:lvl>
    <w:lvl w:ilvl="8" w:tplc="3DE49F36">
      <w:start w:val="1"/>
      <w:numFmt w:val="bullet"/>
      <w:lvlText w:val="●"/>
      <w:lvlJc w:val="left"/>
      <w:pPr>
        <w:ind w:left="6480" w:hanging="360"/>
      </w:pPr>
    </w:lvl>
  </w:abstractNum>
  <w:num w:numId="1" w16cid:durableId="1303388796">
    <w:abstractNumId w:val="1"/>
    <w:lvlOverride w:ilvl="0">
      <w:startOverride w:val="1"/>
    </w:lvlOverride>
  </w:num>
  <w:num w:numId="2" w16cid:durableId="942542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D4A"/>
    <w:rsid w:val="0000776A"/>
    <w:rsid w:val="00034BFD"/>
    <w:rsid w:val="0004435C"/>
    <w:rsid w:val="00052A00"/>
    <w:rsid w:val="00053CB1"/>
    <w:rsid w:val="00092F5E"/>
    <w:rsid w:val="00095BD4"/>
    <w:rsid w:val="00101FDB"/>
    <w:rsid w:val="0011319A"/>
    <w:rsid w:val="0012064D"/>
    <w:rsid w:val="00170042"/>
    <w:rsid w:val="00175580"/>
    <w:rsid w:val="001B12E8"/>
    <w:rsid w:val="001B15F1"/>
    <w:rsid w:val="001B6BC3"/>
    <w:rsid w:val="00213B9E"/>
    <w:rsid w:val="00213F21"/>
    <w:rsid w:val="00251788"/>
    <w:rsid w:val="00281F8C"/>
    <w:rsid w:val="00282CCA"/>
    <w:rsid w:val="00291F59"/>
    <w:rsid w:val="002E5D81"/>
    <w:rsid w:val="00311466"/>
    <w:rsid w:val="00312C12"/>
    <w:rsid w:val="003426A1"/>
    <w:rsid w:val="003731C2"/>
    <w:rsid w:val="00374C0D"/>
    <w:rsid w:val="003847DE"/>
    <w:rsid w:val="003B20B5"/>
    <w:rsid w:val="003B2C08"/>
    <w:rsid w:val="003C4C2F"/>
    <w:rsid w:val="003E3A2A"/>
    <w:rsid w:val="0042363F"/>
    <w:rsid w:val="00443071"/>
    <w:rsid w:val="0045745C"/>
    <w:rsid w:val="00463FE4"/>
    <w:rsid w:val="004738DB"/>
    <w:rsid w:val="004964BB"/>
    <w:rsid w:val="004A7D4A"/>
    <w:rsid w:val="004D0538"/>
    <w:rsid w:val="004D6FA1"/>
    <w:rsid w:val="0053497A"/>
    <w:rsid w:val="00546588"/>
    <w:rsid w:val="005A240F"/>
    <w:rsid w:val="005C3C6E"/>
    <w:rsid w:val="00606403"/>
    <w:rsid w:val="006313EB"/>
    <w:rsid w:val="00634CA0"/>
    <w:rsid w:val="00640A4D"/>
    <w:rsid w:val="006634DF"/>
    <w:rsid w:val="006A015B"/>
    <w:rsid w:val="006A3272"/>
    <w:rsid w:val="006C14D1"/>
    <w:rsid w:val="006D4602"/>
    <w:rsid w:val="006D7BF4"/>
    <w:rsid w:val="00701BA6"/>
    <w:rsid w:val="00750549"/>
    <w:rsid w:val="007A617D"/>
    <w:rsid w:val="007C67C4"/>
    <w:rsid w:val="00813B25"/>
    <w:rsid w:val="00851693"/>
    <w:rsid w:val="0087783C"/>
    <w:rsid w:val="008778C7"/>
    <w:rsid w:val="008A5B30"/>
    <w:rsid w:val="008A6AC6"/>
    <w:rsid w:val="008B0361"/>
    <w:rsid w:val="008B14EC"/>
    <w:rsid w:val="008C359D"/>
    <w:rsid w:val="008D009A"/>
    <w:rsid w:val="00912C42"/>
    <w:rsid w:val="009E6606"/>
    <w:rsid w:val="00A01319"/>
    <w:rsid w:val="00A85F55"/>
    <w:rsid w:val="00A91E33"/>
    <w:rsid w:val="00A94904"/>
    <w:rsid w:val="00AB21A9"/>
    <w:rsid w:val="00AD0EED"/>
    <w:rsid w:val="00AF1C2A"/>
    <w:rsid w:val="00B146A9"/>
    <w:rsid w:val="00B148E4"/>
    <w:rsid w:val="00B26279"/>
    <w:rsid w:val="00B3346F"/>
    <w:rsid w:val="00B514CD"/>
    <w:rsid w:val="00B5608C"/>
    <w:rsid w:val="00B722A7"/>
    <w:rsid w:val="00B733BC"/>
    <w:rsid w:val="00B778A9"/>
    <w:rsid w:val="00B824B2"/>
    <w:rsid w:val="00B870A4"/>
    <w:rsid w:val="00BA0B9F"/>
    <w:rsid w:val="00BC2049"/>
    <w:rsid w:val="00BC793B"/>
    <w:rsid w:val="00BD4A02"/>
    <w:rsid w:val="00C05125"/>
    <w:rsid w:val="00C22560"/>
    <w:rsid w:val="00C24B92"/>
    <w:rsid w:val="00C5111C"/>
    <w:rsid w:val="00C81117"/>
    <w:rsid w:val="00CD6AC1"/>
    <w:rsid w:val="00CE153D"/>
    <w:rsid w:val="00CF1A92"/>
    <w:rsid w:val="00CF56AD"/>
    <w:rsid w:val="00CF6259"/>
    <w:rsid w:val="00D0039D"/>
    <w:rsid w:val="00D06119"/>
    <w:rsid w:val="00D20C13"/>
    <w:rsid w:val="00D41BF4"/>
    <w:rsid w:val="00D52B84"/>
    <w:rsid w:val="00D73966"/>
    <w:rsid w:val="00D73F46"/>
    <w:rsid w:val="00D86764"/>
    <w:rsid w:val="00D9060E"/>
    <w:rsid w:val="00DB24F9"/>
    <w:rsid w:val="00E21BC5"/>
    <w:rsid w:val="00E57DED"/>
    <w:rsid w:val="00E602F2"/>
    <w:rsid w:val="00E86BFE"/>
    <w:rsid w:val="00E86FFC"/>
    <w:rsid w:val="00EA3B69"/>
    <w:rsid w:val="00EC2464"/>
    <w:rsid w:val="00ED603E"/>
    <w:rsid w:val="00EF5851"/>
    <w:rsid w:val="00F052C4"/>
    <w:rsid w:val="00F110BE"/>
    <w:rsid w:val="00F25CA5"/>
    <w:rsid w:val="00F50B4D"/>
    <w:rsid w:val="00F52C07"/>
    <w:rsid w:val="00F7457B"/>
    <w:rsid w:val="00F854B4"/>
    <w:rsid w:val="00FC2CCE"/>
    <w:rsid w:val="00FC44CA"/>
    <w:rsid w:val="00FD1FAA"/>
    <w:rsid w:val="00FE4766"/>
    <w:rsid w:val="00FF68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E0F4"/>
  <w15:docId w15:val="{C3D5F948-2625-4ED8-B497-7894FD82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semiHidden/>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e8e7df1-84bb-426b-a575-4c57c2911224}" enabled="0" method="" siteId="{3e8e7df1-84bb-426b-a575-4c57c2911224}" removed="1"/>
</clbl:labelList>
</file>

<file path=docProps/app.xml><?xml version="1.0" encoding="utf-8"?>
<Properties xmlns="http://schemas.openxmlformats.org/officeDocument/2006/extended-properties" xmlns:vt="http://schemas.openxmlformats.org/officeDocument/2006/docPropsVTypes">
  <Template>Normal.dotm</Template>
  <TotalTime>1628</TotalTime>
  <Pages>5</Pages>
  <Words>853</Words>
  <Characters>4704</Characters>
  <Application>Microsoft Office Word</Application>
  <DocSecurity>0</DocSecurity>
  <Lines>156</Lines>
  <Paragraphs>146</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SAUER, Dominic (dsaue7)</cp:lastModifiedBy>
  <cp:revision>57</cp:revision>
  <dcterms:created xsi:type="dcterms:W3CDTF">2026-09-15T02:53:00Z</dcterms:created>
  <dcterms:modified xsi:type="dcterms:W3CDTF">2026-09-30T03:53:00Z</dcterms:modified>
</cp:coreProperties>
</file>