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C91198F" w14:textId="498E885B" w:rsidR="00E94AF6" w:rsidRDefault="0FB5FC8D" w:rsidP="0FB5FC8D">
      <w:pPr>
        <w:jc w:val="center"/>
        <w:rPr>
          <w:rFonts w:ascii="Segoe UI" w:eastAsia="Segoe UI" w:hAnsi="Segoe UI" w:cs="Segoe UI"/>
          <w:color w:val="000000" w:themeColor="text1"/>
          <w:sz w:val="28"/>
          <w:szCs w:val="28"/>
        </w:rPr>
      </w:pPr>
      <w:r w:rsidRPr="0FB5FC8D">
        <w:rPr>
          <w:rFonts w:ascii="Segoe UI" w:eastAsia="Segoe UI" w:hAnsi="Segoe UI" w:cs="Segoe UI"/>
          <w:b/>
          <w:bCs/>
          <w:color w:val="000000" w:themeColor="text1"/>
          <w:sz w:val="28"/>
          <w:szCs w:val="28"/>
        </w:rPr>
        <w:t xml:space="preserve">Bidding for Lease Areas in Pacific Ocean: </w:t>
      </w:r>
    </w:p>
    <w:p w14:paraId="09343307" w14:textId="02D75069" w:rsidR="00E94AF6" w:rsidRDefault="0FB5FC8D" w:rsidP="0FB5FC8D">
      <w:pPr>
        <w:jc w:val="center"/>
        <w:rPr>
          <w:rFonts w:ascii="Segoe UI" w:eastAsia="Segoe UI" w:hAnsi="Segoe UI" w:cs="Segoe UI"/>
          <w:color w:val="000000" w:themeColor="text1"/>
          <w:sz w:val="28"/>
          <w:szCs w:val="28"/>
        </w:rPr>
      </w:pPr>
      <w:r w:rsidRPr="0FB5FC8D">
        <w:rPr>
          <w:rFonts w:ascii="Segoe UI" w:eastAsia="Segoe UI" w:hAnsi="Segoe UI" w:cs="Segoe UI"/>
          <w:b/>
          <w:bCs/>
          <w:color w:val="000000" w:themeColor="text1"/>
          <w:sz w:val="28"/>
          <w:szCs w:val="28"/>
        </w:rPr>
        <w:t>Introducing Floating Offshore Wind Energy in California</w:t>
      </w:r>
    </w:p>
    <w:p w14:paraId="3DBB033E" w14:textId="18C2A266" w:rsidR="00E94AF6" w:rsidRDefault="3E8AE1E8" w:rsidP="2F857214">
      <w:pPr>
        <w:ind w:firstLine="720"/>
        <w:rPr>
          <w:rFonts w:eastAsiaTheme="minorEastAsia"/>
        </w:rPr>
      </w:pPr>
      <w:r w:rsidRPr="3E8AE1E8">
        <w:rPr>
          <w:rFonts w:eastAsiaTheme="minorEastAsia"/>
        </w:rPr>
        <w:t xml:space="preserve">This case is written from the lenses of </w:t>
      </w:r>
      <w:r w:rsidRPr="3E8AE1E8">
        <w:rPr>
          <w:rFonts w:eastAsiaTheme="minorEastAsia"/>
          <w:i/>
          <w:iCs/>
        </w:rPr>
        <w:t>Pacific Wind Co.</w:t>
      </w:r>
      <w:r w:rsidRPr="3E8AE1E8">
        <w:rPr>
          <w:rFonts w:eastAsiaTheme="minorEastAsia"/>
        </w:rPr>
        <w:t xml:space="preserve"> management contemplating participating in the BOEM’s auction to lease five parcels in the Pacific Ocean by California’s coast. This case takes place a week before the final auction on December 6</w:t>
      </w:r>
      <w:r w:rsidRPr="3E8AE1E8">
        <w:rPr>
          <w:rFonts w:eastAsiaTheme="minorEastAsia"/>
          <w:vertAlign w:val="superscript"/>
        </w:rPr>
        <w:t>th</w:t>
      </w:r>
      <w:r w:rsidRPr="3E8AE1E8">
        <w:rPr>
          <w:rFonts w:eastAsiaTheme="minorEastAsia"/>
        </w:rPr>
        <w:t xml:space="preserve">, 2022. The main questions are (a) whether to participate in the auction, and (b) if so, what would be a reasonable bid range for the parcel you select? Your team </w:t>
      </w:r>
      <w:r w:rsidR="00393429" w:rsidRPr="3E8AE1E8">
        <w:rPr>
          <w:rFonts w:eastAsiaTheme="minorEastAsia"/>
        </w:rPr>
        <w:t>must</w:t>
      </w:r>
      <w:r w:rsidRPr="3E8AE1E8">
        <w:rPr>
          <w:rFonts w:eastAsiaTheme="minorEastAsia"/>
        </w:rPr>
        <w:t xml:space="preserve"> determine the “wind harvesting value” for your parcel and recommend how </w:t>
      </w:r>
      <w:r w:rsidRPr="3E8AE1E8">
        <w:rPr>
          <w:rFonts w:eastAsiaTheme="minorEastAsia"/>
          <w:i/>
          <w:iCs/>
        </w:rPr>
        <w:t>Pacific Wind Co.</w:t>
      </w:r>
      <w:r w:rsidRPr="3E8AE1E8">
        <w:rPr>
          <w:rFonts w:eastAsiaTheme="minorEastAsia"/>
        </w:rPr>
        <w:t xml:space="preserve"> should bid in the upcoming auction. </w:t>
      </w:r>
    </w:p>
    <w:p w14:paraId="2DEC1220" w14:textId="6076FF10" w:rsidR="00E94AF6" w:rsidRDefault="0FB5FC8D" w:rsidP="0FB5FC8D">
      <w:pPr>
        <w:pStyle w:val="ListParagraph"/>
        <w:numPr>
          <w:ilvl w:val="0"/>
          <w:numId w:val="5"/>
        </w:numPr>
        <w:spacing w:after="0"/>
        <w:rPr>
          <w:rFonts w:ascii="Segoe UI" w:eastAsia="Segoe UI" w:hAnsi="Segoe UI" w:cs="Segoe UI"/>
          <w:b/>
          <w:bCs/>
          <w:color w:val="000000" w:themeColor="text1"/>
          <w:sz w:val="28"/>
          <w:szCs w:val="28"/>
        </w:rPr>
      </w:pPr>
      <w:r w:rsidRPr="0FB5FC8D">
        <w:rPr>
          <w:rFonts w:ascii="Segoe UI" w:eastAsia="Segoe UI" w:hAnsi="Segoe UI" w:cs="Segoe UI"/>
          <w:b/>
          <w:bCs/>
          <w:color w:val="000000" w:themeColor="text1"/>
          <w:sz w:val="28"/>
          <w:szCs w:val="28"/>
        </w:rPr>
        <w:t>Offshore Wind Market</w:t>
      </w:r>
    </w:p>
    <w:p w14:paraId="40CD580D" w14:textId="0102E08B" w:rsidR="6A4C2266" w:rsidRDefault="6A4C2266" w:rsidP="6A4C2266">
      <w:pPr>
        <w:spacing w:after="0"/>
        <w:rPr>
          <w:rFonts w:ascii="Segoe UI" w:eastAsia="Segoe UI" w:hAnsi="Segoe UI" w:cs="Segoe UI"/>
          <w:b/>
          <w:bCs/>
          <w:color w:val="000000" w:themeColor="text1"/>
        </w:rPr>
      </w:pPr>
    </w:p>
    <w:p w14:paraId="1CF35A20" w14:textId="5BB5FB26" w:rsidR="00706C04" w:rsidRDefault="00706C04" w:rsidP="6A4C2266">
      <w:pPr>
        <w:ind w:firstLine="720"/>
        <w:rPr>
          <w:rFonts w:eastAsiaTheme="minorEastAsia"/>
        </w:rPr>
      </w:pPr>
      <w:r>
        <w:t>The global offshore wind market is rapidly expanding as nations worldwide prioritize cleaner and more sustainable energy sources. In 2021, numerous countries set ambitious offshore wind targets, with the European Union aiming for 60 GW by 2030.</w:t>
      </w:r>
      <w:r w:rsidR="009E69BF">
        <w:rPr>
          <w:rStyle w:val="FootnoteReference"/>
        </w:rPr>
        <w:footnoteReference w:id="1"/>
      </w:r>
      <w:r>
        <w:t xml:space="preserve"> Europe leads this growth, with the United Kingdom, Germany, Denmark, and the Netherlands at the forefront, thanks to their favorable wind conditions, cutting-edge technology, and supportive government policies. Meanwhile, the Asia-Pacific region is also emerging as a key player, with significant investments in offshore wind infrastructure from countries like China, Taiwan, South Korea, and Japan.</w:t>
      </w:r>
    </w:p>
    <w:p w14:paraId="45DBE4F5" w14:textId="67DCC676" w:rsidR="00D143C9" w:rsidRDefault="00D143C9" w:rsidP="6A4C2266">
      <w:pPr>
        <w:ind w:firstLine="720"/>
        <w:rPr>
          <w:rFonts w:eastAsiaTheme="minorEastAsia"/>
        </w:rPr>
      </w:pPr>
      <w:r>
        <w:t>While still in its early stages compared to global counterparts, the U.S. offshore wind industry is set for substantial growth. In 2021, the Biden administration set a goal of 30 GW of offshore wind capacity by 2030. Development efforts are concentrated on the East Coast, where favorable wind conditions, proximity to major population centers, shallow water depths, and supportive state policies create ideal conditions. States like Massachusetts, Virginia, New York, New Jersey, and North Carolina have already leased federal waters for offshore wind projects and awarded contracts for large-scale developments.</w:t>
      </w:r>
    </w:p>
    <w:p w14:paraId="4214CDD5" w14:textId="1D5A4F6B" w:rsidR="00997CC0" w:rsidRDefault="00D143C9" w:rsidP="00D143C9">
      <w:pPr>
        <w:ind w:firstLine="720"/>
        <w:rPr>
          <w:rFonts w:eastAsiaTheme="minorEastAsia"/>
        </w:rPr>
      </w:pPr>
      <w:r>
        <w:t>The 2022 Inflation Reduction Act makes offshore wind projects eligible for the Investment Tax Credit (ITC), offering a tax credit of up to 30% of the project’s capital costs. Furthermore, projects that use domestically produced materials and components can receive an additional 10% bonus on top of the base ITC.</w:t>
      </w:r>
      <w:r w:rsidR="004A7102">
        <w:rPr>
          <w:rStyle w:val="FootnoteReference"/>
        </w:rPr>
        <w:footnoteReference w:id="2"/>
      </w:r>
    </w:p>
    <w:p w14:paraId="6ED1BE38" w14:textId="38FFE43B" w:rsidR="00E94AF6" w:rsidRDefault="5BFFFEFA" w:rsidP="36E2A2EE">
      <w:pPr>
        <w:ind w:firstLine="720"/>
        <w:rPr>
          <w:rFonts w:eastAsiaTheme="minorEastAsia"/>
        </w:rPr>
      </w:pPr>
      <w:r w:rsidRPr="5BFFFEFA">
        <w:rPr>
          <w:rFonts w:eastAsiaTheme="minorEastAsia"/>
        </w:rPr>
        <w:t>However, the industry faces several challenges, including regulatory hurdles, environmental concerns, and opposition from various stakeholders such as fishermen and local communities.</w:t>
      </w:r>
      <w:r w:rsidR="00C131DA">
        <w:rPr>
          <w:rStyle w:val="FootnoteReference"/>
          <w:rFonts w:eastAsiaTheme="minorEastAsia"/>
        </w:rPr>
        <w:footnoteReference w:id="3"/>
      </w:r>
      <w:r w:rsidRPr="5BFFFEFA">
        <w:rPr>
          <w:rFonts w:eastAsiaTheme="minorEastAsia"/>
        </w:rPr>
        <w:t xml:space="preserve"> Additionally, the West Coast, particularly California, has been slower to embrace offshore wind due to regulatory complexities, competing ocean uses, and deep-water depths. Due the steep drop-off of the Pacific Outer Continental Shelf, California projects require floating wind turbines, which consist of a wind turbine placed on a floating platform that is tethered to the sea floor.</w:t>
      </w:r>
    </w:p>
    <w:p w14:paraId="10C91FC5" w14:textId="77777777" w:rsidR="00D143C9" w:rsidRPr="00D143C9" w:rsidRDefault="00D143C9" w:rsidP="00D143C9">
      <w:pPr>
        <w:pStyle w:val="ListParagraph"/>
        <w:rPr>
          <w:rFonts w:ascii="Segoe UI" w:eastAsia="Segoe UI" w:hAnsi="Segoe UI" w:cs="Segoe UI"/>
          <w:b/>
          <w:bCs/>
          <w:color w:val="000000" w:themeColor="text1"/>
          <w:sz w:val="24"/>
          <w:szCs w:val="24"/>
        </w:rPr>
      </w:pPr>
    </w:p>
    <w:p w14:paraId="0A6DAF3D" w14:textId="77777777" w:rsidR="00D143C9" w:rsidRPr="00D143C9" w:rsidRDefault="00D143C9" w:rsidP="00D143C9">
      <w:pPr>
        <w:pStyle w:val="ListParagraph"/>
        <w:rPr>
          <w:rFonts w:ascii="Segoe UI" w:eastAsia="Segoe UI" w:hAnsi="Segoe UI" w:cs="Segoe UI"/>
          <w:b/>
          <w:bCs/>
          <w:color w:val="000000" w:themeColor="text1"/>
          <w:sz w:val="24"/>
          <w:szCs w:val="24"/>
        </w:rPr>
      </w:pPr>
    </w:p>
    <w:p w14:paraId="53DA5DC4" w14:textId="145B586B" w:rsidR="00E20EB1" w:rsidRPr="00E20EB1" w:rsidRDefault="3E8AE1E8" w:rsidP="00E20EB1">
      <w:pPr>
        <w:pStyle w:val="ListParagraph"/>
        <w:numPr>
          <w:ilvl w:val="0"/>
          <w:numId w:val="3"/>
        </w:numPr>
        <w:rPr>
          <w:rFonts w:ascii="Segoe UI" w:eastAsia="Segoe UI" w:hAnsi="Segoe UI" w:cs="Segoe UI"/>
          <w:b/>
          <w:bCs/>
          <w:color w:val="000000" w:themeColor="text1"/>
          <w:sz w:val="24"/>
          <w:szCs w:val="24"/>
        </w:rPr>
      </w:pPr>
      <w:r w:rsidRPr="3E8AE1E8">
        <w:rPr>
          <w:rFonts w:ascii="Segoe UI" w:eastAsia="Segoe UI" w:hAnsi="Segoe UI" w:cs="Segoe UI"/>
          <w:sz w:val="24"/>
          <w:szCs w:val="24"/>
        </w:rPr>
        <w:t xml:space="preserve"> </w:t>
      </w:r>
      <w:r w:rsidRPr="3E8AE1E8">
        <w:rPr>
          <w:rFonts w:ascii="Segoe UI" w:eastAsia="Segoe UI" w:hAnsi="Segoe UI" w:cs="Segoe UI"/>
          <w:b/>
          <w:bCs/>
          <w:color w:val="000000" w:themeColor="text1"/>
          <w:sz w:val="24"/>
          <w:szCs w:val="24"/>
        </w:rPr>
        <w:t xml:space="preserve">Floating Offshore Wind Market </w:t>
      </w:r>
    </w:p>
    <w:p w14:paraId="31416BC7" w14:textId="6DDFE654" w:rsidR="00E20EB1" w:rsidRPr="00E20EB1" w:rsidRDefault="00E20EB1" w:rsidP="00E20EB1">
      <w:pPr>
        <w:ind w:firstLine="720"/>
        <w:rPr>
          <w:rFonts w:eastAsiaTheme="minorEastAsia"/>
        </w:rPr>
      </w:pPr>
      <w:r w:rsidRPr="00E20EB1">
        <w:rPr>
          <w:rFonts w:eastAsiaTheme="minorEastAsia"/>
        </w:rPr>
        <w:t>Despite being relatively new, floating offshore wind technology is rapidly evolving and becoming more cost-effective. As the number of manufacturers, developers, and planned and commissioned projects increases globally, the industry is expected to mature significantly. Economies of scale in construction and manufacturing, as well as larger turbine sizes, are anticipated to drive down the cost of electricity produced by FOSW, especially with the advent of new commercial-scale projects.</w:t>
      </w:r>
      <w:r w:rsidR="00272CDA">
        <w:rPr>
          <w:rStyle w:val="FootnoteReference"/>
          <w:rFonts w:eastAsiaTheme="minorEastAsia"/>
        </w:rPr>
        <w:footnoteReference w:id="4"/>
      </w:r>
    </w:p>
    <w:p w14:paraId="19AD8919" w14:textId="5B8D59C5" w:rsidR="00E20EB1" w:rsidRPr="00E20EB1" w:rsidRDefault="00E20EB1" w:rsidP="00E20EB1">
      <w:pPr>
        <w:ind w:firstLine="720"/>
        <w:rPr>
          <w:rFonts w:eastAsiaTheme="minorEastAsia"/>
        </w:rPr>
      </w:pPr>
      <w:r w:rsidRPr="00E20EB1">
        <w:rPr>
          <w:rFonts w:eastAsiaTheme="minorEastAsia"/>
        </w:rPr>
        <w:t xml:space="preserve">The FOSW industry has a short but notable track record. The first demonstration project, featuring a single turbine, was installed in Norway in 2009 (2.3 MW). The first commercial-scale project, Hywind Scotland, began production in 2017 (30 MW). Subsequent projects include </w:t>
      </w:r>
      <w:proofErr w:type="spellStart"/>
      <w:r w:rsidRPr="00E20EB1">
        <w:rPr>
          <w:rFonts w:eastAsiaTheme="minorEastAsia"/>
        </w:rPr>
        <w:t>Windfloat</w:t>
      </w:r>
      <w:proofErr w:type="spellEnd"/>
      <w:r w:rsidRPr="00E20EB1">
        <w:rPr>
          <w:rFonts w:eastAsiaTheme="minorEastAsia"/>
        </w:rPr>
        <w:t xml:space="preserve"> Atlantic (2020) and Kincardine (2021), generating 30 MW and 50 MW, respectively. To date, approximately 123 MW of floating wind projects have been installed, primarily in Europe.</w:t>
      </w:r>
    </w:p>
    <w:p w14:paraId="717329FF" w14:textId="31714FB0" w:rsidR="009060AF" w:rsidRDefault="00E20EB1" w:rsidP="00E20EB1">
      <w:pPr>
        <w:ind w:firstLine="720"/>
        <w:rPr>
          <w:rFonts w:eastAsiaTheme="minorEastAsia"/>
        </w:rPr>
      </w:pPr>
      <w:r w:rsidRPr="00E20EB1">
        <w:rPr>
          <w:rFonts w:eastAsiaTheme="minorEastAsia"/>
        </w:rPr>
        <w:t>The growth of FOSW projects is expected to continue as many countries set ambitious long-term goals for this technology. For instance, France plans to achieve 20 GW, and Scotland aims for 17 GW in the next two decades. In Asia, countries like South Korea, Japan, China, Taiwan, and the Philippines are also planning large projects. In the United States, the Biden administration has announced a target of 15 GW by 2035, including the Pacific lease sale, which encompasses an area with the potential for nearly 5 GW of power generation. By 2040, FOSW is projected to account for more than 20% of all globally installed offshore wind projects.</w:t>
      </w:r>
    </w:p>
    <w:p w14:paraId="7D0F92DF" w14:textId="3CDB8CA7" w:rsidR="2F857214" w:rsidRDefault="4765170D" w:rsidP="3E8AE1E8">
      <w:pPr>
        <w:pStyle w:val="ListParagraph"/>
        <w:numPr>
          <w:ilvl w:val="0"/>
          <w:numId w:val="3"/>
        </w:numPr>
        <w:rPr>
          <w:rFonts w:ascii="Segoe UI" w:eastAsia="Segoe UI" w:hAnsi="Segoe UI" w:cs="Segoe UI"/>
          <w:b/>
          <w:bCs/>
          <w:sz w:val="24"/>
          <w:szCs w:val="24"/>
        </w:rPr>
      </w:pPr>
      <w:r w:rsidRPr="4765170D">
        <w:rPr>
          <w:rFonts w:ascii="Segoe UI" w:eastAsia="Segoe UI" w:hAnsi="Segoe UI" w:cs="Segoe UI"/>
          <w:b/>
          <w:bCs/>
          <w:color w:val="000000" w:themeColor="text1"/>
          <w:sz w:val="24"/>
          <w:szCs w:val="24"/>
        </w:rPr>
        <w:t>Floating Offshore Wind Technology</w:t>
      </w:r>
    </w:p>
    <w:p w14:paraId="4B754B50" w14:textId="55B0A1DF" w:rsidR="000D564F" w:rsidRPr="000D564F" w:rsidRDefault="000D564F" w:rsidP="000D564F">
      <w:pPr>
        <w:ind w:firstLine="720"/>
        <w:rPr>
          <w:rFonts w:eastAsiaTheme="minorEastAsia"/>
        </w:rPr>
      </w:pPr>
      <w:r w:rsidRPr="000D564F">
        <w:rPr>
          <w:rFonts w:eastAsiaTheme="minorEastAsia"/>
        </w:rPr>
        <w:t>Currently, FOSW turbines are identical to those used in fixed-bottom offshore wind projects, with the primary difference being the foundation. There are four main types of FOSW foundations: Spar, Tension Leg Platform, Semi-Submersible, and Barge. These foundations can be made from either concrete or steel, depending on factors such as site conditions, project scale, the technical capacity of operators and contractors, and local manufacturing, construction, and supply chain capabilities. Additionally, the availability of a skilled labor force plays a crucial role. Among these, the semi-submersible foundation is the most popular due to its suitability for rocky and sandy soils, as well as its ability to be reused and repurposed.</w:t>
      </w:r>
    </w:p>
    <w:p w14:paraId="6DD71659" w14:textId="77777777" w:rsidR="000D564F" w:rsidRPr="000D564F" w:rsidRDefault="000D564F" w:rsidP="000D564F">
      <w:pPr>
        <w:ind w:firstLine="720"/>
        <w:rPr>
          <w:rFonts w:eastAsiaTheme="minorEastAsia"/>
        </w:rPr>
      </w:pPr>
    </w:p>
    <w:p w14:paraId="6F814FD0" w14:textId="77777777" w:rsidR="000D564F" w:rsidRPr="000D564F" w:rsidRDefault="000D564F" w:rsidP="000D564F">
      <w:pPr>
        <w:ind w:firstLine="720"/>
        <w:rPr>
          <w:rFonts w:eastAsiaTheme="minorEastAsia"/>
        </w:rPr>
      </w:pPr>
      <w:r w:rsidRPr="000D564F">
        <w:rPr>
          <w:rFonts w:eastAsiaTheme="minorEastAsia"/>
        </w:rPr>
        <w:t>One significant advantage of FOSW is the ability to construct the wind turbine and its foundation at a port with specialized assembly and construction facilities, rather than at sea. This allows the FOSW turbine and its foundation to be assembled in a protected wind port and then towed to their final site, requiring simpler vessels. Compared to fixed-bottom structures that need ocean installation, this method is less risky and potentially more cost-effective.</w:t>
      </w:r>
    </w:p>
    <w:p w14:paraId="4EDFC597" w14:textId="77777777" w:rsidR="000D564F" w:rsidRPr="000D564F" w:rsidRDefault="000D564F" w:rsidP="000D564F">
      <w:pPr>
        <w:ind w:firstLine="720"/>
        <w:rPr>
          <w:rFonts w:eastAsiaTheme="minorEastAsia"/>
        </w:rPr>
      </w:pPr>
    </w:p>
    <w:p w14:paraId="356B0D90" w14:textId="79AC0266" w:rsidR="2F857214" w:rsidRDefault="000D564F" w:rsidP="000D564F">
      <w:pPr>
        <w:ind w:firstLine="720"/>
        <w:rPr>
          <w:rFonts w:eastAsiaTheme="minorEastAsia"/>
        </w:rPr>
      </w:pPr>
      <w:r w:rsidRPr="000D564F">
        <w:rPr>
          <w:rFonts w:eastAsiaTheme="minorEastAsia"/>
        </w:rPr>
        <w:lastRenderedPageBreak/>
        <w:t>However, there are currently few ports in California that can meet the requirements for the importation, manufacturing, or assembly of FOSW turbines. Several ongoing studies have identified promising ports and potential sites for the assembly and delivery of offshore wind turbines. Nonetheless, building the necessary ports and infrastructure is costly and may take many years to become a reality.</w:t>
      </w:r>
    </w:p>
    <w:p w14:paraId="69FCAC6A" w14:textId="77777777" w:rsidR="00E20EB1" w:rsidRDefault="00E20EB1" w:rsidP="009E69BF">
      <w:pPr>
        <w:pStyle w:val="ListParagraph"/>
        <w:rPr>
          <w:rFonts w:ascii="Segoe UI" w:eastAsia="Segoe UI" w:hAnsi="Segoe UI" w:cs="Segoe UI"/>
          <w:b/>
          <w:bCs/>
          <w:color w:val="000000" w:themeColor="text1"/>
        </w:rPr>
      </w:pPr>
    </w:p>
    <w:p w14:paraId="5002324B" w14:textId="77777777" w:rsidR="00E20EB1" w:rsidRDefault="00E20EB1" w:rsidP="009E69BF">
      <w:pPr>
        <w:pStyle w:val="ListParagraph"/>
        <w:rPr>
          <w:rFonts w:ascii="Segoe UI" w:eastAsia="Segoe UI" w:hAnsi="Segoe UI" w:cs="Segoe UI"/>
          <w:b/>
          <w:bCs/>
          <w:color w:val="000000" w:themeColor="text1"/>
        </w:rPr>
      </w:pPr>
    </w:p>
    <w:p w14:paraId="485312D5" w14:textId="77777777" w:rsidR="00E20EB1" w:rsidRDefault="00E20EB1" w:rsidP="009E69BF">
      <w:pPr>
        <w:pStyle w:val="ListParagraph"/>
        <w:rPr>
          <w:rFonts w:ascii="Segoe UI" w:eastAsia="Segoe UI" w:hAnsi="Segoe UI" w:cs="Segoe UI"/>
          <w:b/>
          <w:bCs/>
          <w:color w:val="000000" w:themeColor="text1"/>
        </w:rPr>
      </w:pPr>
    </w:p>
    <w:p w14:paraId="2A7B6A9E" w14:textId="77777777" w:rsidR="009E69BF" w:rsidRDefault="009E69BF" w:rsidP="009E69BF">
      <w:pPr>
        <w:pStyle w:val="ListParagraph"/>
        <w:rPr>
          <w:rFonts w:ascii="Segoe UI" w:eastAsia="Segoe UI" w:hAnsi="Segoe UI" w:cs="Segoe UI"/>
          <w:b/>
          <w:bCs/>
          <w:color w:val="000000" w:themeColor="text1"/>
        </w:rPr>
      </w:pPr>
    </w:p>
    <w:p w14:paraId="4BA45689" w14:textId="21C1FFB4" w:rsidR="78218882" w:rsidRDefault="0FB5FC8D" w:rsidP="0FB5FC8D">
      <w:pPr>
        <w:pStyle w:val="ListParagraph"/>
        <w:numPr>
          <w:ilvl w:val="0"/>
          <w:numId w:val="3"/>
        </w:numPr>
        <w:rPr>
          <w:rFonts w:ascii="Segoe UI" w:eastAsia="Segoe UI" w:hAnsi="Segoe UI" w:cs="Segoe UI"/>
          <w:b/>
          <w:bCs/>
          <w:color w:val="000000" w:themeColor="text1"/>
        </w:rPr>
      </w:pPr>
      <w:r w:rsidRPr="0FB5FC8D">
        <w:rPr>
          <w:rFonts w:ascii="Segoe UI" w:eastAsia="Segoe UI" w:hAnsi="Segoe UI" w:cs="Segoe UI"/>
          <w:b/>
          <w:bCs/>
          <w:color w:val="000000" w:themeColor="text1"/>
        </w:rPr>
        <w:t xml:space="preserve">California Offshore Wind </w:t>
      </w:r>
    </w:p>
    <w:p w14:paraId="770F391F" w14:textId="3B97FD9D" w:rsidR="003308B1" w:rsidRPr="003308B1" w:rsidRDefault="003308B1" w:rsidP="003308B1">
      <w:pPr>
        <w:spacing w:before="240" w:after="240"/>
        <w:jc w:val="both"/>
        <w:rPr>
          <w:rFonts w:eastAsiaTheme="minorEastAsia"/>
        </w:rPr>
      </w:pPr>
      <w:r w:rsidRPr="003308B1">
        <w:rPr>
          <w:rFonts w:eastAsiaTheme="minorEastAsia"/>
        </w:rPr>
        <w:t>California aims to achieve 100% renewable energy generation by 2045. To ensure a consistent supply of renewable power around the clock, the California Energy Commission (CEC) is planning for 10 GW of new offshore wind generation by 2045.</w:t>
      </w:r>
      <w:r>
        <w:rPr>
          <w:rStyle w:val="FootnoteReference"/>
          <w:rFonts w:eastAsiaTheme="minorEastAsia"/>
        </w:rPr>
        <w:footnoteReference w:id="5"/>
      </w:r>
    </w:p>
    <w:p w14:paraId="4B8A75F2" w14:textId="77777777" w:rsidR="003308B1" w:rsidRPr="003308B1" w:rsidRDefault="003308B1" w:rsidP="003308B1">
      <w:pPr>
        <w:spacing w:before="240" w:after="240"/>
        <w:jc w:val="both"/>
        <w:rPr>
          <w:rFonts w:eastAsiaTheme="minorEastAsia"/>
        </w:rPr>
      </w:pPr>
      <w:r w:rsidRPr="003308B1">
        <w:rPr>
          <w:rFonts w:eastAsiaTheme="minorEastAsia"/>
        </w:rPr>
        <w:t>California's 840-mile coastline holds the potential for up to 200 GW of wind energy generation. On May 31st, 2022, the Bureau of Ocean Energy Management (BOEM) announced a proposed sale notice for Pacific Wind Lease Sale 1. Interested bidders were required to submit documentation proving their legal, financial, and technical qualifications to own and operate the lease by August 1st, 2022.</w:t>
      </w:r>
    </w:p>
    <w:p w14:paraId="78D0E0DF" w14:textId="1ABC3466" w:rsidR="003308B1" w:rsidRDefault="003308B1" w:rsidP="003308B1">
      <w:pPr>
        <w:spacing w:before="240" w:after="240"/>
        <w:jc w:val="both"/>
        <w:rPr>
          <w:rFonts w:eastAsiaTheme="minorEastAsia"/>
        </w:rPr>
      </w:pPr>
      <w:r w:rsidRPr="003308B1">
        <w:rPr>
          <w:rFonts w:eastAsiaTheme="minorEastAsia"/>
        </w:rPr>
        <w:t>The first designated area is located 21 miles off the coast of Humboldt Bay in Northern California, and the second area is 19 miles off the coast of Morro Bay in Central California. These wind farm locations are strategically situated to harness maximum sea wind speeds while remaining close enough to nearby ports for logistical efficiency.</w:t>
      </w:r>
    </w:p>
    <w:p w14:paraId="4F6DEF32" w14:textId="58C09490" w:rsidR="78218882" w:rsidRPr="000769F8" w:rsidRDefault="0FB5FC8D" w:rsidP="000769F8">
      <w:pPr>
        <w:pStyle w:val="ListParagraph"/>
        <w:numPr>
          <w:ilvl w:val="0"/>
          <w:numId w:val="3"/>
        </w:numPr>
        <w:spacing w:before="240" w:after="240"/>
        <w:jc w:val="both"/>
        <w:rPr>
          <w:rFonts w:ascii="Segoe UI" w:eastAsia="Segoe UI" w:hAnsi="Segoe UI" w:cs="Segoe UI"/>
          <w:b/>
          <w:bCs/>
        </w:rPr>
      </w:pPr>
      <w:r w:rsidRPr="000769F8">
        <w:rPr>
          <w:rFonts w:ascii="Segoe UI" w:eastAsia="Segoe UI" w:hAnsi="Segoe UI" w:cs="Segoe UI"/>
          <w:b/>
          <w:bCs/>
        </w:rPr>
        <w:t>United States and California Electricity Prices:</w:t>
      </w:r>
    </w:p>
    <w:p w14:paraId="61370F1B" w14:textId="56E2E07F" w:rsidR="00387494" w:rsidRPr="00387494" w:rsidRDefault="4765170D" w:rsidP="00387494">
      <w:pPr>
        <w:spacing w:before="240" w:after="240"/>
        <w:jc w:val="both"/>
        <w:rPr>
          <w:rFonts w:eastAsiaTheme="minorEastAsia"/>
        </w:rPr>
      </w:pPr>
      <w:r w:rsidRPr="4765170D">
        <w:rPr>
          <w:rFonts w:eastAsiaTheme="minorEastAsia"/>
        </w:rPr>
        <w:t>The</w:t>
      </w:r>
      <w:r w:rsidR="00387494" w:rsidRPr="00387494">
        <w:rPr>
          <w:rFonts w:eastAsiaTheme="minorEastAsia"/>
        </w:rPr>
        <w:t xml:space="preserve"> United States electricity markets are characterized by a complex and diverse landscape, encompassing both regulated and deregulated regions. In regulated markets, utilities own and operate the entire electricity supply chain, from generation to distribution, with rates set by public utility commissions. Conversely, deregulated markets promote competition among electricity generators, with independent system operators (ISOs) and regional transmission organizations (RTOs) overseeing the grid and ensuring reliability. These competitive markets aim to foster innovation, improve efficiency, and lower costs through market-based pricing mechanisms.</w:t>
      </w:r>
    </w:p>
    <w:p w14:paraId="184B78A5" w14:textId="77777777" w:rsidR="00387494" w:rsidRPr="00387494" w:rsidRDefault="00387494" w:rsidP="00387494">
      <w:pPr>
        <w:spacing w:before="240" w:after="240"/>
        <w:jc w:val="both"/>
        <w:rPr>
          <w:rFonts w:eastAsiaTheme="minorEastAsia"/>
        </w:rPr>
      </w:pPr>
    </w:p>
    <w:p w14:paraId="07E5AE8C" w14:textId="77777777" w:rsidR="00387494" w:rsidRDefault="00387494" w:rsidP="00387494">
      <w:pPr>
        <w:spacing w:before="240" w:after="240"/>
        <w:jc w:val="both"/>
        <w:rPr>
          <w:rFonts w:eastAsiaTheme="minorEastAsia"/>
        </w:rPr>
      </w:pPr>
    </w:p>
    <w:p w14:paraId="0FE0E74B" w14:textId="77777777" w:rsidR="00387494" w:rsidRDefault="00387494" w:rsidP="00387494">
      <w:pPr>
        <w:spacing w:before="240" w:after="240"/>
        <w:jc w:val="both"/>
        <w:rPr>
          <w:rFonts w:eastAsiaTheme="minorEastAsia"/>
        </w:rPr>
      </w:pPr>
    </w:p>
    <w:p w14:paraId="5BF155FF" w14:textId="77777777" w:rsidR="00387494" w:rsidRDefault="00387494" w:rsidP="00387494">
      <w:pPr>
        <w:spacing w:before="240" w:after="240"/>
        <w:jc w:val="both"/>
        <w:rPr>
          <w:rFonts w:eastAsiaTheme="minorEastAsia"/>
        </w:rPr>
      </w:pPr>
    </w:p>
    <w:p w14:paraId="0089AB6C" w14:textId="4215DDF8" w:rsidR="78218882" w:rsidRDefault="00387494" w:rsidP="00387494">
      <w:pPr>
        <w:spacing w:before="240" w:after="240"/>
        <w:jc w:val="both"/>
        <w:rPr>
          <w:rFonts w:ascii="Segoe UI" w:eastAsia="Segoe UI" w:hAnsi="Segoe UI" w:cs="Segoe UI"/>
          <w:color w:val="000000" w:themeColor="text1"/>
        </w:rPr>
      </w:pPr>
      <w:r w:rsidRPr="00387494">
        <w:rPr>
          <w:rFonts w:eastAsiaTheme="minorEastAsia"/>
        </w:rPr>
        <w:lastRenderedPageBreak/>
        <w:t>California's electricity market is governed by the California Independent System Operator (CAISO). Electricity prices within CAISO are often among the highest in the nation due to factors such as grid mix, regulation, and weather. Wholesale prices typically hover around $60 per megawatt-hour (MWh) but can spike to $250 per MWh depending on the time of year, as illustrated in Figures 6, 7, and 8. As more renewables are integrated into the grid, market participants can expect increased price volatility in the future.</w:t>
      </w:r>
    </w:p>
    <w:p w14:paraId="335F0D42" w14:textId="77777777" w:rsidR="00997CC0" w:rsidRDefault="00997CC0" w:rsidP="00997CC0">
      <w:pPr>
        <w:pStyle w:val="ListParagraph"/>
        <w:rPr>
          <w:rFonts w:eastAsiaTheme="minorEastAsia"/>
          <w:b/>
          <w:bCs/>
          <w:sz w:val="28"/>
          <w:szCs w:val="28"/>
        </w:rPr>
      </w:pPr>
    </w:p>
    <w:p w14:paraId="262B73BF" w14:textId="6823757C" w:rsidR="78218882" w:rsidRDefault="3E8AE1E8" w:rsidP="3E8AE1E8">
      <w:pPr>
        <w:pStyle w:val="ListParagraph"/>
        <w:numPr>
          <w:ilvl w:val="0"/>
          <w:numId w:val="5"/>
        </w:numPr>
        <w:rPr>
          <w:rFonts w:eastAsiaTheme="minorEastAsia"/>
          <w:b/>
          <w:bCs/>
          <w:sz w:val="28"/>
          <w:szCs w:val="28"/>
        </w:rPr>
      </w:pPr>
      <w:r w:rsidRPr="3E8AE1E8">
        <w:rPr>
          <w:rFonts w:eastAsiaTheme="minorEastAsia"/>
          <w:b/>
          <w:bCs/>
          <w:sz w:val="28"/>
          <w:szCs w:val="28"/>
        </w:rPr>
        <w:t xml:space="preserve">Economics of Offshore Wind </w:t>
      </w:r>
    </w:p>
    <w:p w14:paraId="17A644DD" w14:textId="72146C4E" w:rsidR="3E8AE1E8" w:rsidRDefault="3E8AE1E8" w:rsidP="3E8AE1E8">
      <w:pPr>
        <w:rPr>
          <w:rFonts w:eastAsiaTheme="minorEastAsia"/>
          <w:b/>
          <w:bCs/>
          <w:sz w:val="28"/>
          <w:szCs w:val="28"/>
        </w:rPr>
      </w:pPr>
    </w:p>
    <w:p w14:paraId="5766C588" w14:textId="3115AA94" w:rsidR="78218882" w:rsidRDefault="3E8AE1E8" w:rsidP="3E8AE1E8">
      <w:pPr>
        <w:pStyle w:val="ListParagraph"/>
        <w:numPr>
          <w:ilvl w:val="0"/>
          <w:numId w:val="2"/>
        </w:numPr>
        <w:spacing w:before="240" w:after="240"/>
        <w:jc w:val="both"/>
        <w:rPr>
          <w:rFonts w:ascii="Segoe UI" w:eastAsia="Segoe UI" w:hAnsi="Segoe UI" w:cs="Segoe UI"/>
          <w:b/>
          <w:bCs/>
        </w:rPr>
      </w:pPr>
      <w:r w:rsidRPr="3E8AE1E8">
        <w:rPr>
          <w:rFonts w:ascii="Segoe UI" w:eastAsia="Segoe UI" w:hAnsi="Segoe UI" w:cs="Segoe UI"/>
          <w:b/>
          <w:bCs/>
        </w:rPr>
        <w:t xml:space="preserve">FOSW Revenue </w:t>
      </w:r>
    </w:p>
    <w:p w14:paraId="2D27CA00" w14:textId="77777777" w:rsidR="007C1E1F" w:rsidRPr="007C1E1F" w:rsidRDefault="007C1E1F" w:rsidP="007C1E1F">
      <w:pPr>
        <w:spacing w:after="0"/>
        <w:ind w:firstLine="720"/>
        <w:rPr>
          <w:rFonts w:eastAsiaTheme="minorEastAsia"/>
        </w:rPr>
      </w:pPr>
      <w:r w:rsidRPr="007C1E1F">
        <w:rPr>
          <w:rFonts w:eastAsiaTheme="minorEastAsia"/>
        </w:rPr>
        <w:t xml:space="preserve">Like most power plants, Floating Offshore Wind (FOSW) projects are expected to generate </w:t>
      </w:r>
      <w:proofErr w:type="gramStart"/>
      <w:r w:rsidRPr="007C1E1F">
        <w:rPr>
          <w:rFonts w:eastAsiaTheme="minorEastAsia"/>
        </w:rPr>
        <w:t>the majority of</w:t>
      </w:r>
      <w:proofErr w:type="gramEnd"/>
      <w:r w:rsidRPr="007C1E1F">
        <w:rPr>
          <w:rFonts w:eastAsiaTheme="minorEastAsia"/>
        </w:rPr>
        <w:t xml:space="preserve"> their revenue through power purchase agreements (PPAs). A PPA is a contract between an electricity generator and a buyer, such as a utility or corporation. The generator commits to producing and selling electricity to the buyer at a predetermined price over a specified period, ensuring revenue stability for the generator and a long-term electricity supply for the buyer. Current American offshore wind offtake agreements typically last between 20-25 years, with prices ranging from $42 to $118 per megawatt-hour (MWh) (see exhibits 5 and 6 in the appendix).</w:t>
      </w:r>
    </w:p>
    <w:p w14:paraId="6A7D2BBA" w14:textId="77777777" w:rsidR="007C1E1F" w:rsidRPr="007C1E1F" w:rsidRDefault="007C1E1F" w:rsidP="007C1E1F">
      <w:pPr>
        <w:spacing w:after="0"/>
        <w:ind w:firstLine="720"/>
        <w:rPr>
          <w:rFonts w:eastAsiaTheme="minorEastAsia"/>
        </w:rPr>
      </w:pPr>
    </w:p>
    <w:p w14:paraId="5F037495" w14:textId="188A3896" w:rsidR="007C1E1F" w:rsidRPr="007C1E1F" w:rsidRDefault="007C1E1F" w:rsidP="007C1E1F">
      <w:pPr>
        <w:spacing w:after="0"/>
        <w:ind w:firstLine="720"/>
        <w:rPr>
          <w:rFonts w:eastAsiaTheme="minorEastAsia"/>
        </w:rPr>
      </w:pPr>
      <w:r w:rsidRPr="007C1E1F">
        <w:rPr>
          <w:rFonts w:eastAsiaTheme="minorEastAsia"/>
        </w:rPr>
        <w:t>Due to the price stability provided by PPAs, maximizing power production is crucial for the development of renewable energy projects. Offshore wind has the advantage of higher and more consistent wind speeds compared to onshore sites, resulting in higher capacity factors. For the California parcels, capacity factors are projected to be close to 50%, while onshore projects in America average around 33%.</w:t>
      </w:r>
      <w:r w:rsidR="00FB1631">
        <w:rPr>
          <w:rStyle w:val="FootnoteReference"/>
          <w:rFonts w:eastAsiaTheme="minorEastAsia"/>
        </w:rPr>
        <w:footnoteReference w:id="6"/>
      </w:r>
    </w:p>
    <w:p w14:paraId="229C5531" w14:textId="77777777" w:rsidR="007C1E1F" w:rsidRPr="007C1E1F" w:rsidRDefault="007C1E1F" w:rsidP="007C1E1F">
      <w:pPr>
        <w:spacing w:after="0"/>
        <w:ind w:firstLine="720"/>
        <w:rPr>
          <w:rFonts w:eastAsiaTheme="minorEastAsia"/>
        </w:rPr>
      </w:pPr>
    </w:p>
    <w:p w14:paraId="627D0334" w14:textId="77777777" w:rsidR="007C1E1F" w:rsidRPr="007C1E1F" w:rsidRDefault="007C1E1F" w:rsidP="007C1E1F">
      <w:pPr>
        <w:spacing w:after="0"/>
        <w:ind w:firstLine="720"/>
        <w:rPr>
          <w:rFonts w:eastAsiaTheme="minorEastAsia"/>
        </w:rPr>
      </w:pPr>
      <w:r w:rsidRPr="007C1E1F">
        <w:rPr>
          <w:rFonts w:eastAsiaTheme="minorEastAsia"/>
        </w:rPr>
        <w:t>To calculate the power output for a wind project, multiply the capacity factor by the nameplate capacity and the time. For example, for a 990 MW project with a 50% capacity factor, the energy output would be calculated as follows:</w:t>
      </w:r>
    </w:p>
    <w:p w14:paraId="70F0C9E3" w14:textId="77777777" w:rsidR="007C1E1F" w:rsidRPr="007C1E1F" w:rsidRDefault="007C1E1F" w:rsidP="007C1E1F">
      <w:pPr>
        <w:spacing w:after="0"/>
        <w:ind w:firstLine="720"/>
        <w:rPr>
          <w:rFonts w:eastAsiaTheme="minorEastAsia"/>
        </w:rPr>
      </w:pPr>
    </w:p>
    <w:p w14:paraId="45506B4A" w14:textId="67F9599B" w:rsidR="006A3315" w:rsidRPr="006A3315" w:rsidRDefault="004C4237" w:rsidP="006A3315">
      <w:pPr>
        <w:spacing w:before="240" w:after="240"/>
        <w:jc w:val="both"/>
        <w:rPr>
          <w:rFonts w:ascii="Segoe UI" w:eastAsia="Segoe UI" w:hAnsi="Segoe UI" w:cs="Segoe UI"/>
          <w:b/>
          <w:bCs/>
        </w:rPr>
      </w:pPr>
      <w:r w:rsidRPr="004C4237">
        <w:rPr>
          <w:rFonts w:ascii="Segoe UI" w:eastAsia="Segoe UI" w:hAnsi="Segoe UI" w:cs="Segoe UI"/>
          <w:b/>
          <w:bCs/>
          <w:noProof/>
        </w:rPr>
        <w:drawing>
          <wp:inline distT="0" distB="0" distL="0" distR="0" wp14:anchorId="23899741" wp14:editId="1E1DD132">
            <wp:extent cx="5943600" cy="399415"/>
            <wp:effectExtent l="0" t="0" r="0" b="635"/>
            <wp:docPr id="91979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79909" name=""/>
                    <pic:cNvPicPr/>
                  </pic:nvPicPr>
                  <pic:blipFill>
                    <a:blip r:embed="rId7"/>
                    <a:stretch>
                      <a:fillRect/>
                    </a:stretch>
                  </pic:blipFill>
                  <pic:spPr>
                    <a:xfrm>
                      <a:off x="0" y="0"/>
                      <a:ext cx="5943600" cy="399415"/>
                    </a:xfrm>
                    <a:prstGeom prst="rect">
                      <a:avLst/>
                    </a:prstGeom>
                  </pic:spPr>
                </pic:pic>
              </a:graphicData>
            </a:graphic>
          </wp:inline>
        </w:drawing>
      </w:r>
      <w:r w:rsidR="3E8AE1E8" w:rsidRPr="006A3315">
        <w:rPr>
          <w:rFonts w:ascii="Segoe UI" w:eastAsia="Segoe UI" w:hAnsi="Segoe UI" w:cs="Segoe UI"/>
          <w:b/>
          <w:bCs/>
        </w:rPr>
        <w:t xml:space="preserve"> </w:t>
      </w:r>
    </w:p>
    <w:p w14:paraId="207B3F6F" w14:textId="77777777" w:rsidR="006A3315" w:rsidRDefault="006A3315" w:rsidP="006A3315">
      <w:pPr>
        <w:pStyle w:val="ListParagraph"/>
        <w:spacing w:before="240" w:after="240"/>
        <w:jc w:val="both"/>
        <w:rPr>
          <w:rFonts w:ascii="Segoe UI" w:eastAsia="Segoe UI" w:hAnsi="Segoe UI" w:cs="Segoe UI"/>
          <w:b/>
          <w:bCs/>
        </w:rPr>
      </w:pPr>
    </w:p>
    <w:p w14:paraId="50510FC8" w14:textId="77777777" w:rsidR="006A3315" w:rsidRDefault="006A3315" w:rsidP="006A3315">
      <w:pPr>
        <w:pStyle w:val="ListParagraph"/>
        <w:spacing w:before="240" w:after="240"/>
        <w:jc w:val="both"/>
        <w:rPr>
          <w:rFonts w:ascii="Segoe UI" w:eastAsia="Segoe UI" w:hAnsi="Segoe UI" w:cs="Segoe UI"/>
          <w:b/>
          <w:bCs/>
        </w:rPr>
      </w:pPr>
    </w:p>
    <w:p w14:paraId="6C0AFC65" w14:textId="77777777" w:rsidR="006A3315" w:rsidRDefault="006A3315" w:rsidP="006A3315">
      <w:pPr>
        <w:pStyle w:val="ListParagraph"/>
        <w:spacing w:before="240" w:after="240"/>
        <w:jc w:val="both"/>
        <w:rPr>
          <w:rFonts w:ascii="Segoe UI" w:eastAsia="Segoe UI" w:hAnsi="Segoe UI" w:cs="Segoe UI"/>
          <w:b/>
          <w:bCs/>
        </w:rPr>
      </w:pPr>
    </w:p>
    <w:p w14:paraId="7453B4F2" w14:textId="77777777" w:rsidR="006A3315" w:rsidRDefault="006A3315" w:rsidP="006A3315">
      <w:pPr>
        <w:pStyle w:val="ListParagraph"/>
        <w:spacing w:before="240" w:after="240"/>
        <w:jc w:val="both"/>
        <w:rPr>
          <w:rFonts w:ascii="Segoe UI" w:eastAsia="Segoe UI" w:hAnsi="Segoe UI" w:cs="Segoe UI"/>
          <w:b/>
          <w:bCs/>
        </w:rPr>
      </w:pPr>
    </w:p>
    <w:p w14:paraId="71C51AC6" w14:textId="63EF7476" w:rsidR="78218882" w:rsidRDefault="3E8AE1E8" w:rsidP="3E8AE1E8">
      <w:pPr>
        <w:pStyle w:val="ListParagraph"/>
        <w:numPr>
          <w:ilvl w:val="0"/>
          <w:numId w:val="2"/>
        </w:numPr>
        <w:spacing w:before="240" w:after="240"/>
        <w:jc w:val="both"/>
        <w:rPr>
          <w:rFonts w:ascii="Segoe UI" w:eastAsia="Segoe UI" w:hAnsi="Segoe UI" w:cs="Segoe UI"/>
          <w:b/>
          <w:bCs/>
        </w:rPr>
      </w:pPr>
      <w:r w:rsidRPr="3E8AE1E8">
        <w:rPr>
          <w:rFonts w:ascii="Segoe UI" w:eastAsia="Segoe UI" w:hAnsi="Segoe UI" w:cs="Segoe UI"/>
          <w:b/>
          <w:bCs/>
        </w:rPr>
        <w:lastRenderedPageBreak/>
        <w:t xml:space="preserve">Costs of FOSW </w:t>
      </w:r>
    </w:p>
    <w:p w14:paraId="6523173D" w14:textId="0BAC6C89" w:rsidR="78218882" w:rsidRDefault="78218882" w:rsidP="0FB5FC8D">
      <w:pPr>
        <w:spacing w:after="0"/>
        <w:rPr>
          <w:rFonts w:ascii="Segoe UI" w:eastAsia="Segoe UI" w:hAnsi="Segoe UI" w:cs="Segoe UI"/>
          <w:color w:val="FF0000"/>
        </w:rPr>
      </w:pPr>
    </w:p>
    <w:p w14:paraId="39D236D7" w14:textId="15A1A581" w:rsidR="002A3EEC" w:rsidRPr="002A3EEC" w:rsidRDefault="002A3EEC" w:rsidP="002A3EEC">
      <w:pPr>
        <w:spacing w:after="0" w:line="240" w:lineRule="exact"/>
        <w:ind w:firstLine="720"/>
        <w:rPr>
          <w:rFonts w:eastAsiaTheme="minorEastAsia"/>
        </w:rPr>
      </w:pPr>
      <w:r w:rsidRPr="002A3EEC">
        <w:rPr>
          <w:rFonts w:eastAsiaTheme="minorEastAsia"/>
        </w:rPr>
        <w:t xml:space="preserve">Floating offshore wind (FOSW) is a capital-intensive technology where most of the investment is made </w:t>
      </w:r>
      <w:proofErr w:type="spellStart"/>
      <w:r w:rsidRPr="002A3EEC">
        <w:rPr>
          <w:rFonts w:eastAsiaTheme="minorEastAsia"/>
        </w:rPr>
        <w:t>upfront</w:t>
      </w:r>
      <w:proofErr w:type="spellEnd"/>
      <w:r w:rsidRPr="002A3EEC">
        <w:rPr>
          <w:rFonts w:eastAsiaTheme="minorEastAsia"/>
        </w:rPr>
        <w:t>, and operating costs are relatively low. According to the National Renewable Energy Laboratory (NREL), 17.8% of the levelized cost of energy (LCOE) for offshore wind projects is attributed to operations and maintenance (O&amp;M).</w:t>
      </w:r>
      <w:r w:rsidR="0037032D">
        <w:rPr>
          <w:rStyle w:val="FootnoteReference"/>
          <w:rFonts w:eastAsiaTheme="minorEastAsia"/>
        </w:rPr>
        <w:footnoteReference w:id="7"/>
      </w:r>
      <w:r w:rsidRPr="002A3EEC">
        <w:rPr>
          <w:rFonts w:eastAsiaTheme="minorEastAsia"/>
        </w:rPr>
        <w:t xml:space="preserve"> In contrast, combined cycle and gas plants see 51% of their costs coming from O&amp;M. This means that a larger portion of renewable power plants' cost structures is tied to upfront capital expenditures (CAPEX) and borrowing costs. Fossil fuel plants are less sensitive to changes in borrowing costs and CAPEX.</w:t>
      </w:r>
    </w:p>
    <w:p w14:paraId="508E9AD0" w14:textId="77777777" w:rsidR="002A3EEC" w:rsidRPr="002A3EEC" w:rsidRDefault="002A3EEC" w:rsidP="002A3EEC">
      <w:pPr>
        <w:spacing w:after="0" w:line="240" w:lineRule="exact"/>
        <w:ind w:firstLine="720"/>
        <w:rPr>
          <w:rFonts w:eastAsiaTheme="minorEastAsia"/>
        </w:rPr>
      </w:pPr>
    </w:p>
    <w:p w14:paraId="09D60D0F" w14:textId="77777777" w:rsidR="002A3EEC" w:rsidRPr="002A3EEC" w:rsidRDefault="002A3EEC" w:rsidP="002A3EEC">
      <w:pPr>
        <w:spacing w:after="0" w:line="240" w:lineRule="exact"/>
        <w:ind w:firstLine="720"/>
        <w:rPr>
          <w:rFonts w:eastAsiaTheme="minorEastAsia"/>
        </w:rPr>
      </w:pPr>
      <w:r w:rsidRPr="002A3EEC">
        <w:rPr>
          <w:rFonts w:eastAsiaTheme="minorEastAsia"/>
        </w:rPr>
        <w:t>FOSW CAPEX includes costs related to the development phase, components, and installation processes, all of which are site-dependent (distance to shore and water depth), various financial expenses and insurance, and general management costs. Major components include turbines and substructures, mooring systems, and all electrical and connecting cables (submarine cabling, onshore and offshore substations). CAPEX also encompasses development expenditures (DEVEX), such as environmental surveys, permitting, project management, and development services. These costs are mostly incurred before the operation of the FOSW project and vary with the project's size.</w:t>
      </w:r>
    </w:p>
    <w:p w14:paraId="73BFB6B6" w14:textId="77777777" w:rsidR="002A3EEC" w:rsidRPr="002A3EEC" w:rsidRDefault="002A3EEC" w:rsidP="002A3EEC">
      <w:pPr>
        <w:spacing w:after="0" w:line="240" w:lineRule="exact"/>
        <w:ind w:firstLine="720"/>
        <w:rPr>
          <w:rFonts w:eastAsiaTheme="minorEastAsia"/>
        </w:rPr>
      </w:pPr>
    </w:p>
    <w:p w14:paraId="1CD16226" w14:textId="77777777" w:rsidR="002A3EEC" w:rsidRPr="002A3EEC" w:rsidRDefault="002A3EEC" w:rsidP="002A3EEC">
      <w:pPr>
        <w:spacing w:after="0" w:line="240" w:lineRule="exact"/>
        <w:ind w:firstLine="720"/>
        <w:rPr>
          <w:rFonts w:eastAsiaTheme="minorEastAsia"/>
        </w:rPr>
      </w:pPr>
      <w:r w:rsidRPr="002A3EEC">
        <w:rPr>
          <w:rFonts w:eastAsiaTheme="minorEastAsia"/>
        </w:rPr>
        <w:t>Turbine costs consist of the rotor (blades, hub, etc.), nacelle (which houses the turbine components), and tower. The nacelle represents a significant portion of the turbine cost, followed by the rotor and tower. Since floating substructures are relatively new and have not been widely used in large-scale projects, obtaining accurate cost estimates is challenging. Similarly, estimates for mooring costs in deep waters are highly uncertain. Grid integration costs, including connection and inter-array cables, generally increase with distance to shore. Additionally, transportation and installation costs for semi-submersible foundations are expected to be lower than for other types of floaters and fixed-bottom structures. Our current California CAPEX estimates are detailed in Exhibits 1 and 2.</w:t>
      </w:r>
    </w:p>
    <w:p w14:paraId="27AF135D" w14:textId="77777777" w:rsidR="002A3EEC" w:rsidRPr="002A3EEC" w:rsidRDefault="002A3EEC" w:rsidP="002A3EEC">
      <w:pPr>
        <w:spacing w:after="0" w:line="240" w:lineRule="exact"/>
        <w:ind w:firstLine="720"/>
        <w:rPr>
          <w:rFonts w:eastAsiaTheme="minorEastAsia"/>
        </w:rPr>
      </w:pPr>
    </w:p>
    <w:p w14:paraId="0C3DFA90" w14:textId="02869C2C" w:rsidR="3E8AE1E8" w:rsidRDefault="002A3EEC" w:rsidP="002A3EEC">
      <w:pPr>
        <w:spacing w:after="0" w:line="240" w:lineRule="exact"/>
        <w:ind w:firstLine="720"/>
        <w:rPr>
          <w:rFonts w:eastAsiaTheme="minorEastAsia"/>
        </w:rPr>
      </w:pPr>
      <w:r w:rsidRPr="002A3EEC">
        <w:rPr>
          <w:rFonts w:eastAsiaTheme="minorEastAsia"/>
        </w:rPr>
        <w:t>Operation and maintenance costs (OPEX) for FOSW projects are relatively lower compared to conventional power plants. The fixed portion of these costs includes replacement and repair of components, O&amp;M workforce wages, and expenditures for equipment and port services. The variable component covers expenses associated with routine inspections and travel to turbines. OPEX is expected to decline for large projects due to economies of scale. However, since large-scale FOSW projects have not yet been developed, accurately estimating O&amp;M costs is difficult. Our current California OPEX estimates are provided in Exhibits 1 and 2.</w:t>
      </w:r>
    </w:p>
    <w:p w14:paraId="7874256E" w14:textId="3352C1C3" w:rsidR="0FB5FC8D" w:rsidRDefault="0FB5FC8D" w:rsidP="0FB5FC8D">
      <w:pPr>
        <w:spacing w:after="0"/>
        <w:ind w:firstLine="720"/>
        <w:rPr>
          <w:rFonts w:eastAsiaTheme="minorEastAsia"/>
        </w:rPr>
      </w:pPr>
    </w:p>
    <w:p w14:paraId="5F249EF6" w14:textId="6DFE891C" w:rsidR="2F857214" w:rsidRDefault="3E8AE1E8" w:rsidP="2F857214">
      <w:pPr>
        <w:spacing w:after="0"/>
      </w:pPr>
      <w:r w:rsidRPr="3E8AE1E8">
        <w:rPr>
          <w:rFonts w:ascii="Segoe UI" w:eastAsia="Segoe UI" w:hAnsi="Segoe UI" w:cs="Segoe UI"/>
          <w:b/>
          <w:bCs/>
        </w:rPr>
        <w:t xml:space="preserve">C. Financing Floating Offshore Wind Projects </w:t>
      </w:r>
    </w:p>
    <w:p w14:paraId="09F7312E" w14:textId="72D3B36A" w:rsidR="3E8AE1E8" w:rsidRDefault="3E8AE1E8" w:rsidP="4765170D">
      <w:pPr>
        <w:spacing w:after="0"/>
        <w:rPr>
          <w:rFonts w:eastAsiaTheme="minorEastAsia"/>
          <w:color w:val="000000" w:themeColor="text1"/>
        </w:rPr>
      </w:pPr>
    </w:p>
    <w:p w14:paraId="3900F2F4" w14:textId="77777777" w:rsidR="001F4D2D" w:rsidRPr="001F4D2D" w:rsidRDefault="001F4D2D" w:rsidP="001F4D2D">
      <w:pPr>
        <w:rPr>
          <w:rFonts w:ascii="Calibri" w:eastAsia="Calibri" w:hAnsi="Calibri" w:cs="Calibri"/>
        </w:rPr>
      </w:pPr>
      <w:r w:rsidRPr="001F4D2D">
        <w:rPr>
          <w:rFonts w:ascii="Calibri" w:eastAsia="Calibri" w:hAnsi="Calibri" w:cs="Calibri"/>
        </w:rPr>
        <w:t>As mentioned in the previous section, floating offshore wind (FOSW), like other renewable energy sources and fixed-bottom offshore wind, is capital-intensive: most of the investment is required upfront to build the infrastructure, which then has relatively low operating and maintenance costs. This implies that once operational, the primary cost is the repayment of the initial investment (through interest and principal on loans, or dividends to equity providers). Therefore, FOSW’s long-term cost base is (</w:t>
      </w:r>
      <w:proofErr w:type="spellStart"/>
      <w:r w:rsidRPr="001F4D2D">
        <w:rPr>
          <w:rFonts w:ascii="Calibri" w:eastAsia="Calibri" w:hAnsi="Calibri" w:cs="Calibri"/>
        </w:rPr>
        <w:t>i</w:t>
      </w:r>
      <w:proofErr w:type="spellEnd"/>
      <w:r w:rsidRPr="001F4D2D">
        <w:rPr>
          <w:rFonts w:ascii="Calibri" w:eastAsia="Calibri" w:hAnsi="Calibri" w:cs="Calibri"/>
        </w:rPr>
        <w:t xml:space="preserve">) largely fixed from day one, and (ii) highly dependent on the cost of capital. Economically, this means that the single most significant driver of electricity costs for FOSW is the cost of capital. Lowering the cost of capital reduces the overall cost of spreading the initial investment over future production years. Debt is </w:t>
      </w:r>
      <w:r w:rsidRPr="001F4D2D">
        <w:rPr>
          <w:rFonts w:ascii="Calibri" w:eastAsia="Calibri" w:hAnsi="Calibri" w:cs="Calibri"/>
        </w:rPr>
        <w:lastRenderedPageBreak/>
        <w:t xml:space="preserve">the cheapest form of capital, so raising more debt for a project and extending its maturity period makes </w:t>
      </w:r>
      <w:proofErr w:type="gramStart"/>
      <w:r w:rsidRPr="001F4D2D">
        <w:rPr>
          <w:rFonts w:ascii="Calibri" w:eastAsia="Calibri" w:hAnsi="Calibri" w:cs="Calibri"/>
        </w:rPr>
        <w:t>the electricity</w:t>
      </w:r>
      <w:proofErr w:type="gramEnd"/>
      <w:r w:rsidRPr="001F4D2D">
        <w:rPr>
          <w:rFonts w:ascii="Calibri" w:eastAsia="Calibri" w:hAnsi="Calibri" w:cs="Calibri"/>
        </w:rPr>
        <w:t xml:space="preserve"> cheaper.</w:t>
      </w:r>
    </w:p>
    <w:p w14:paraId="747548DD" w14:textId="77777777" w:rsidR="001F4D2D" w:rsidRPr="001F4D2D" w:rsidRDefault="001F4D2D" w:rsidP="001F4D2D">
      <w:pPr>
        <w:rPr>
          <w:rFonts w:ascii="Calibri" w:eastAsia="Calibri" w:hAnsi="Calibri" w:cs="Calibri"/>
        </w:rPr>
      </w:pPr>
    </w:p>
    <w:p w14:paraId="52793866" w14:textId="77777777" w:rsidR="001F4D2D" w:rsidRPr="001F4D2D" w:rsidRDefault="001F4D2D" w:rsidP="001F4D2D">
      <w:pPr>
        <w:rPr>
          <w:rFonts w:ascii="Calibri" w:eastAsia="Calibri" w:hAnsi="Calibri" w:cs="Calibri"/>
        </w:rPr>
      </w:pPr>
      <w:r w:rsidRPr="001F4D2D">
        <w:rPr>
          <w:rFonts w:ascii="Calibri" w:eastAsia="Calibri" w:hAnsi="Calibri" w:cs="Calibri"/>
        </w:rPr>
        <w:t>This is where "project finance" or "non-recourse finance" becomes relevant. This type of debt is provided directly to a project and is repaid solely from the project's revenues, without guarantees from the project's owners. The cost of capital for a project-financed endeavor is the weighted average of the cost of equity (over the project's life) and the cost of debt (over the debt's duration), making it structurally lower than financing the project solely with equity, thus highly attractive for capital-intensive projects. Although the cost of equity for investors using non-recourse debt is slightly higher than for sponsors investing directly in projects, this is more than offset by the lower cost of non-recourse debt specifically provided to the project.</w:t>
      </w:r>
    </w:p>
    <w:p w14:paraId="0F759379" w14:textId="77777777" w:rsidR="001F4D2D" w:rsidRPr="001F4D2D" w:rsidRDefault="001F4D2D" w:rsidP="001F4D2D">
      <w:pPr>
        <w:rPr>
          <w:rFonts w:ascii="Calibri" w:eastAsia="Calibri" w:hAnsi="Calibri" w:cs="Calibri"/>
        </w:rPr>
      </w:pPr>
    </w:p>
    <w:p w14:paraId="2CC00307" w14:textId="2CA74A72" w:rsidR="00997CC0" w:rsidRDefault="001F4D2D" w:rsidP="001F4D2D">
      <w:pPr>
        <w:rPr>
          <w:rFonts w:ascii="Segoe UI" w:eastAsia="Segoe UI" w:hAnsi="Segoe UI" w:cs="Segoe UI"/>
          <w:b/>
          <w:bCs/>
          <w:color w:val="000000" w:themeColor="text1"/>
        </w:rPr>
      </w:pPr>
      <w:r w:rsidRPr="001F4D2D">
        <w:rPr>
          <w:rFonts w:ascii="Calibri" w:eastAsia="Calibri" w:hAnsi="Calibri" w:cs="Calibri"/>
        </w:rPr>
        <w:t>Given that lenders will only be repaid by the project's revenues, they will ensure that the project is operated efficiently for at least the duration of the debt maturity and generates enough revenue (i.e., sufficient production sold at a high enough price) to service the debt. To mitigate these risks, lenders require that the various tasks and commitments be allocated to the appropriate parties and contracted in sufficient detail to address most circumstances. This typically involves extensive involvement in the project's contractual setup and thorough "due diligence"—technical, legal, and other verifications by third-party experts of every aspect of the project (including permits, technology, schedule, budget, personnel, and market conditions).</w:t>
      </w:r>
    </w:p>
    <w:p w14:paraId="462D6374" w14:textId="05CD36E8" w:rsidR="7823D0AA" w:rsidRDefault="3E8AE1E8" w:rsidP="3E8AE1E8">
      <w:pPr>
        <w:rPr>
          <w:rFonts w:ascii="Segoe UI" w:eastAsia="Segoe UI" w:hAnsi="Segoe UI" w:cs="Segoe UI"/>
          <w:b/>
          <w:bCs/>
          <w:color w:val="000000" w:themeColor="text1"/>
        </w:rPr>
      </w:pPr>
      <w:r w:rsidRPr="3E8AE1E8">
        <w:rPr>
          <w:rFonts w:ascii="Segoe UI" w:eastAsia="Segoe UI" w:hAnsi="Segoe UI" w:cs="Segoe UI"/>
          <w:b/>
          <w:bCs/>
          <w:color w:val="000000" w:themeColor="text1"/>
        </w:rPr>
        <w:t>D. Levelized Cost of Energy:</w:t>
      </w:r>
    </w:p>
    <w:p w14:paraId="502241E9" w14:textId="77777777" w:rsidR="00013B96" w:rsidRPr="00013B96" w:rsidRDefault="00013B96" w:rsidP="00013B96">
      <w:pPr>
        <w:spacing w:after="0"/>
        <w:rPr>
          <w:rFonts w:eastAsiaTheme="minorEastAsia"/>
          <w:color w:val="000000" w:themeColor="text1"/>
        </w:rPr>
      </w:pPr>
      <w:r w:rsidRPr="00013B96">
        <w:rPr>
          <w:rFonts w:eastAsiaTheme="minorEastAsia"/>
          <w:color w:val="000000" w:themeColor="text1"/>
        </w:rPr>
        <w:t>An essential concept in evaluating energy projects is the levelized cost of energy (LCOE)*. LCOE is a metric used to assess and compare different methods of energy production. It represents the average total cost of building and operating an energy-generating asset per unit of electricity generated over its assumed lifetime.</w:t>
      </w:r>
    </w:p>
    <w:p w14:paraId="4D475DBD" w14:textId="77777777" w:rsidR="00013B96" w:rsidRPr="00013B96" w:rsidRDefault="00013B96" w:rsidP="00013B96">
      <w:pPr>
        <w:spacing w:after="0"/>
        <w:rPr>
          <w:rFonts w:eastAsiaTheme="minorEastAsia"/>
          <w:color w:val="000000" w:themeColor="text1"/>
        </w:rPr>
      </w:pPr>
    </w:p>
    <w:p w14:paraId="45E3EA2F" w14:textId="77777777" w:rsidR="00013B96" w:rsidRPr="00013B96" w:rsidRDefault="00013B96" w:rsidP="00013B96">
      <w:pPr>
        <w:spacing w:after="0"/>
        <w:rPr>
          <w:rFonts w:eastAsiaTheme="minorEastAsia"/>
          <w:color w:val="000000" w:themeColor="text1"/>
        </w:rPr>
      </w:pPr>
      <w:r w:rsidRPr="00013B96">
        <w:rPr>
          <w:rFonts w:eastAsiaTheme="minorEastAsia"/>
          <w:color w:val="000000" w:themeColor="text1"/>
        </w:rPr>
        <w:t xml:space="preserve">Alternatively, LCOE can be viewed as the average minimum price at which the electricity produced by the asset must be sold to cover the total production costs over its lifetime. Calculating LCOE is related to evaluating a project's net present value (NPV). </w:t>
      </w:r>
      <w:proofErr w:type="gramStart"/>
      <w:r w:rsidRPr="00013B96">
        <w:rPr>
          <w:rFonts w:eastAsiaTheme="minorEastAsia"/>
          <w:color w:val="000000" w:themeColor="text1"/>
        </w:rPr>
        <w:t>Similar to</w:t>
      </w:r>
      <w:proofErr w:type="gramEnd"/>
      <w:r w:rsidRPr="00013B96">
        <w:rPr>
          <w:rFonts w:eastAsiaTheme="minorEastAsia"/>
          <w:color w:val="000000" w:themeColor="text1"/>
        </w:rPr>
        <w:t xml:space="preserve"> using NPV, LCOE can help determine whether a project is a viable investment.</w:t>
      </w:r>
    </w:p>
    <w:p w14:paraId="539BF4B3" w14:textId="77777777" w:rsidR="00013B96" w:rsidRPr="00013B96" w:rsidRDefault="00013B96" w:rsidP="00013B96">
      <w:pPr>
        <w:spacing w:after="0"/>
        <w:rPr>
          <w:rFonts w:eastAsiaTheme="minorEastAsia"/>
          <w:color w:val="000000" w:themeColor="text1"/>
        </w:rPr>
      </w:pPr>
    </w:p>
    <w:p w14:paraId="6E57337A" w14:textId="7DFCA5DB" w:rsidR="00013B96" w:rsidRDefault="00013B96" w:rsidP="00013B96">
      <w:pPr>
        <w:spacing w:after="0"/>
        <w:rPr>
          <w:rFonts w:eastAsiaTheme="minorEastAsia"/>
          <w:color w:val="000000" w:themeColor="text1"/>
        </w:rPr>
      </w:pPr>
      <w:r w:rsidRPr="00013B96">
        <w:rPr>
          <w:rFonts w:eastAsiaTheme="minorEastAsia"/>
          <w:color w:val="000000" w:themeColor="text1"/>
        </w:rPr>
        <w:t>*Note: LCOEs of fossil fuel plants are not directly comparable to those of variable renewable energy (VRE) plants because VRE’s LCOEs do not account for costs associated with addressing intermittency. However, LCOE comparisons do support the current understanding that VRE-based electricity costs have fallen below those of fossil fuel-based electricity in recent years.</w:t>
      </w:r>
      <w:r w:rsidR="00AE0E1F">
        <w:rPr>
          <w:rStyle w:val="FootnoteReference"/>
          <w:rFonts w:eastAsiaTheme="minorEastAsia"/>
          <w:color w:val="000000" w:themeColor="text1"/>
        </w:rPr>
        <w:footnoteReference w:id="8"/>
      </w:r>
    </w:p>
    <w:p w14:paraId="28D0AA80" w14:textId="77777777" w:rsidR="00013B96" w:rsidRDefault="00013B96" w:rsidP="00013B96">
      <w:pPr>
        <w:spacing w:after="0"/>
        <w:rPr>
          <w:rFonts w:eastAsiaTheme="minorEastAsia"/>
          <w:color w:val="000000" w:themeColor="text1"/>
        </w:rPr>
      </w:pPr>
    </w:p>
    <w:p w14:paraId="22870858" w14:textId="77777777" w:rsidR="00013B96" w:rsidRDefault="00013B96" w:rsidP="00013B96">
      <w:pPr>
        <w:spacing w:after="0"/>
        <w:rPr>
          <w:rFonts w:eastAsiaTheme="minorEastAsia"/>
          <w:color w:val="000000" w:themeColor="text1"/>
        </w:rPr>
      </w:pPr>
    </w:p>
    <w:p w14:paraId="1482D3C8" w14:textId="77777777" w:rsidR="00013B96" w:rsidRDefault="00013B96" w:rsidP="00013B96">
      <w:pPr>
        <w:spacing w:after="0"/>
        <w:rPr>
          <w:rFonts w:eastAsiaTheme="minorEastAsia"/>
          <w:color w:val="000000" w:themeColor="text1"/>
        </w:rPr>
      </w:pPr>
    </w:p>
    <w:p w14:paraId="6DC123B3" w14:textId="77777777" w:rsidR="00013B96" w:rsidRDefault="00013B96" w:rsidP="00013B96">
      <w:pPr>
        <w:spacing w:after="0"/>
        <w:rPr>
          <w:rFonts w:eastAsiaTheme="minorEastAsia"/>
          <w:color w:val="000000" w:themeColor="text1"/>
        </w:rPr>
      </w:pPr>
    </w:p>
    <w:p w14:paraId="41ED9018" w14:textId="77777777" w:rsidR="00013B96" w:rsidRDefault="00013B96" w:rsidP="00013B96">
      <w:pPr>
        <w:spacing w:after="0"/>
        <w:rPr>
          <w:rFonts w:eastAsiaTheme="minorEastAsia"/>
          <w:color w:val="000000" w:themeColor="text1"/>
        </w:rPr>
      </w:pPr>
    </w:p>
    <w:p w14:paraId="795088EF" w14:textId="77777777" w:rsidR="00013B96" w:rsidRDefault="00013B96" w:rsidP="00013B96">
      <w:pPr>
        <w:spacing w:after="0"/>
        <w:rPr>
          <w:rFonts w:eastAsiaTheme="minorEastAsia"/>
          <w:color w:val="000000" w:themeColor="text1"/>
        </w:rPr>
      </w:pPr>
    </w:p>
    <w:p w14:paraId="2BCEF738" w14:textId="51BDCC39" w:rsidR="2F857214" w:rsidRDefault="0FB5FC8D" w:rsidP="00013B96">
      <w:pPr>
        <w:spacing w:after="0"/>
        <w:rPr>
          <w:rFonts w:ascii="Segoe UI" w:eastAsia="Segoe UI" w:hAnsi="Segoe UI" w:cs="Segoe UI"/>
          <w:b/>
          <w:bCs/>
          <w:color w:val="000000" w:themeColor="text1"/>
        </w:rPr>
      </w:pPr>
      <w:r w:rsidRPr="0FB5FC8D">
        <w:rPr>
          <w:rFonts w:ascii="Segoe UI" w:eastAsia="Segoe UI" w:hAnsi="Segoe UI" w:cs="Segoe UI"/>
          <w:b/>
          <w:bCs/>
          <w:color w:val="000000" w:themeColor="text1"/>
        </w:rPr>
        <w:t>3. Auction Summary</w:t>
      </w:r>
    </w:p>
    <w:p w14:paraId="6F448F40" w14:textId="2CBDFE57" w:rsidR="2F857214" w:rsidRDefault="2F857214" w:rsidP="0FB5FC8D">
      <w:pPr>
        <w:spacing w:after="0"/>
        <w:rPr>
          <w:rFonts w:ascii="Segoe UI" w:eastAsia="Segoe UI" w:hAnsi="Segoe UI" w:cs="Segoe UI"/>
          <w:b/>
          <w:bCs/>
          <w:color w:val="000000" w:themeColor="text1"/>
        </w:rPr>
      </w:pPr>
    </w:p>
    <w:p w14:paraId="05907BDF" w14:textId="77777777" w:rsidR="00316AA5" w:rsidRPr="00316AA5" w:rsidRDefault="00316AA5" w:rsidP="00316AA5">
      <w:pPr>
        <w:rPr>
          <w:rFonts w:eastAsiaTheme="minorEastAsia"/>
        </w:rPr>
      </w:pPr>
      <w:r w:rsidRPr="00316AA5">
        <w:rPr>
          <w:rFonts w:eastAsiaTheme="minorEastAsia"/>
        </w:rPr>
        <w:t>The final auction is scheduled for December 6th, with a mock auction occurring the day before. Forty-three entities, including Pacific Wind Co., have been approved by the Bureau of Ocean Energy Management (BOEM) to participate. To join both the mock and final auctions, potential bidders had to submit a bid deposit of $5 million to BOEM.</w:t>
      </w:r>
    </w:p>
    <w:p w14:paraId="1F71DEA8" w14:textId="77777777" w:rsidR="00316AA5" w:rsidRPr="00316AA5" w:rsidRDefault="00316AA5" w:rsidP="00316AA5">
      <w:pPr>
        <w:rPr>
          <w:rFonts w:eastAsiaTheme="minorEastAsia"/>
        </w:rPr>
      </w:pPr>
      <w:r w:rsidRPr="00316AA5">
        <w:rPr>
          <w:rFonts w:eastAsiaTheme="minorEastAsia"/>
        </w:rPr>
        <w:t>The Bureau of Ocean Energy Management (BOEM), a division of the United States Department of the Interior, is responsible for managing the development of energy and mineral resources on the Outer Continental Shelf (OCS). Established in 2010, BOEM oversees the leasing, exploration, development, and production of both renewable and non-renewable energy resources in federal waters.</w:t>
      </w:r>
    </w:p>
    <w:p w14:paraId="7CBA6083" w14:textId="77777777" w:rsidR="00316AA5" w:rsidRPr="00316AA5" w:rsidRDefault="00316AA5" w:rsidP="00316AA5">
      <w:pPr>
        <w:rPr>
          <w:rFonts w:eastAsiaTheme="minorEastAsia"/>
        </w:rPr>
      </w:pPr>
      <w:r w:rsidRPr="00316AA5">
        <w:rPr>
          <w:rFonts w:eastAsiaTheme="minorEastAsia"/>
        </w:rPr>
        <w:t xml:space="preserve">Auction rules stipulate that bidders can only bid for one Lease Area at a time. Bids are submitted in rounds, each starting with BOEM declaring an asking price for each Lease Area. The auction continues </w:t>
      </w:r>
      <w:proofErr w:type="gramStart"/>
      <w:r w:rsidRPr="00316AA5">
        <w:rPr>
          <w:rFonts w:eastAsiaTheme="minorEastAsia"/>
        </w:rPr>
        <w:t>as long as</w:t>
      </w:r>
      <w:proofErr w:type="gramEnd"/>
      <w:r w:rsidRPr="00316AA5">
        <w:rPr>
          <w:rFonts w:eastAsiaTheme="minorEastAsia"/>
        </w:rPr>
        <w:t xml:space="preserve"> there are at least two active bids for any Lease Area. Provisional winners are determined by the highest bid in the final round.</w:t>
      </w:r>
    </w:p>
    <w:p w14:paraId="07A8A23F" w14:textId="75941551" w:rsidR="00997CC0" w:rsidRDefault="00316AA5" w:rsidP="00316AA5">
      <w:pPr>
        <w:rPr>
          <w:rFonts w:ascii="Segoe UI" w:eastAsia="Segoe UI" w:hAnsi="Segoe UI" w:cs="Segoe UI"/>
          <w:b/>
          <w:bCs/>
        </w:rPr>
      </w:pPr>
      <w:r w:rsidRPr="00316AA5">
        <w:rPr>
          <w:rFonts w:eastAsiaTheme="minorEastAsia"/>
        </w:rPr>
        <w:t>Winning bidders receive a one-year period for preliminary studies, five years for site assessment, and thirty-three years for operation. Leases can be renewed after thirty-three years, but renewal is not guaranteed. Additionally, bid winners are prohibited from drilling for oil or minerals on their ocean parcels.</w:t>
      </w:r>
    </w:p>
    <w:p w14:paraId="1F8444AC" w14:textId="77777777" w:rsidR="00997CC0" w:rsidRDefault="00997CC0" w:rsidP="6A4C2266">
      <w:pPr>
        <w:rPr>
          <w:rFonts w:ascii="Segoe UI" w:eastAsia="Segoe UI" w:hAnsi="Segoe UI" w:cs="Segoe UI"/>
          <w:b/>
          <w:bCs/>
        </w:rPr>
      </w:pPr>
    </w:p>
    <w:p w14:paraId="4FB901D5" w14:textId="77777777" w:rsidR="00997CC0" w:rsidRDefault="00997CC0" w:rsidP="6A4C2266">
      <w:pPr>
        <w:rPr>
          <w:rFonts w:ascii="Segoe UI" w:eastAsia="Segoe UI" w:hAnsi="Segoe UI" w:cs="Segoe UI"/>
          <w:b/>
          <w:bCs/>
        </w:rPr>
      </w:pPr>
    </w:p>
    <w:p w14:paraId="0B9E5B24" w14:textId="77777777" w:rsidR="00997CC0" w:rsidRDefault="00997CC0" w:rsidP="6A4C2266">
      <w:pPr>
        <w:rPr>
          <w:rFonts w:ascii="Segoe UI" w:eastAsia="Segoe UI" w:hAnsi="Segoe UI" w:cs="Segoe UI"/>
          <w:b/>
          <w:bCs/>
        </w:rPr>
      </w:pPr>
    </w:p>
    <w:p w14:paraId="0F16B542" w14:textId="77777777" w:rsidR="00997CC0" w:rsidRDefault="00997CC0" w:rsidP="6A4C2266">
      <w:pPr>
        <w:rPr>
          <w:rFonts w:ascii="Segoe UI" w:eastAsia="Segoe UI" w:hAnsi="Segoe UI" w:cs="Segoe UI"/>
          <w:b/>
          <w:bCs/>
        </w:rPr>
      </w:pPr>
    </w:p>
    <w:p w14:paraId="773A48E4" w14:textId="77777777" w:rsidR="00997CC0" w:rsidRDefault="00997CC0" w:rsidP="6A4C2266">
      <w:pPr>
        <w:rPr>
          <w:rFonts w:ascii="Segoe UI" w:eastAsia="Segoe UI" w:hAnsi="Segoe UI" w:cs="Segoe UI"/>
          <w:b/>
          <w:bCs/>
        </w:rPr>
      </w:pPr>
    </w:p>
    <w:p w14:paraId="13CB2488" w14:textId="77777777" w:rsidR="00316AA5" w:rsidRDefault="00316AA5" w:rsidP="6A4C2266">
      <w:pPr>
        <w:rPr>
          <w:rFonts w:ascii="Segoe UI" w:eastAsia="Segoe UI" w:hAnsi="Segoe UI" w:cs="Segoe UI"/>
          <w:b/>
          <w:bCs/>
        </w:rPr>
      </w:pPr>
    </w:p>
    <w:p w14:paraId="4143A07F" w14:textId="77777777" w:rsidR="00316AA5" w:rsidRDefault="00316AA5" w:rsidP="6A4C2266">
      <w:pPr>
        <w:rPr>
          <w:rFonts w:ascii="Segoe UI" w:eastAsia="Segoe UI" w:hAnsi="Segoe UI" w:cs="Segoe UI"/>
          <w:b/>
          <w:bCs/>
        </w:rPr>
      </w:pPr>
    </w:p>
    <w:p w14:paraId="3A6BBC41" w14:textId="77777777" w:rsidR="00316AA5" w:rsidRDefault="00316AA5" w:rsidP="6A4C2266">
      <w:pPr>
        <w:rPr>
          <w:rFonts w:ascii="Segoe UI" w:eastAsia="Segoe UI" w:hAnsi="Segoe UI" w:cs="Segoe UI"/>
          <w:b/>
          <w:bCs/>
        </w:rPr>
      </w:pPr>
    </w:p>
    <w:p w14:paraId="788471CB" w14:textId="77777777" w:rsidR="00316AA5" w:rsidRDefault="00316AA5" w:rsidP="6A4C2266">
      <w:pPr>
        <w:rPr>
          <w:rFonts w:ascii="Segoe UI" w:eastAsia="Segoe UI" w:hAnsi="Segoe UI" w:cs="Segoe UI"/>
          <w:b/>
          <w:bCs/>
        </w:rPr>
      </w:pPr>
    </w:p>
    <w:p w14:paraId="210C61FE" w14:textId="77777777" w:rsidR="00316AA5" w:rsidRDefault="00316AA5" w:rsidP="6A4C2266">
      <w:pPr>
        <w:rPr>
          <w:rFonts w:ascii="Segoe UI" w:eastAsia="Segoe UI" w:hAnsi="Segoe UI" w:cs="Segoe UI"/>
          <w:b/>
          <w:bCs/>
        </w:rPr>
      </w:pPr>
    </w:p>
    <w:p w14:paraId="7F510456" w14:textId="77777777" w:rsidR="00316AA5" w:rsidRDefault="00316AA5" w:rsidP="6A4C2266">
      <w:pPr>
        <w:rPr>
          <w:rFonts w:ascii="Segoe UI" w:eastAsia="Segoe UI" w:hAnsi="Segoe UI" w:cs="Segoe UI"/>
          <w:b/>
          <w:bCs/>
        </w:rPr>
      </w:pPr>
    </w:p>
    <w:p w14:paraId="0B3DDF64" w14:textId="77777777" w:rsidR="00316AA5" w:rsidRDefault="00316AA5" w:rsidP="6A4C2266">
      <w:pPr>
        <w:rPr>
          <w:rFonts w:ascii="Segoe UI" w:eastAsia="Segoe UI" w:hAnsi="Segoe UI" w:cs="Segoe UI"/>
          <w:b/>
          <w:bCs/>
        </w:rPr>
      </w:pPr>
    </w:p>
    <w:p w14:paraId="735A6834" w14:textId="77777777" w:rsidR="00316AA5" w:rsidRDefault="00316AA5" w:rsidP="6A4C2266">
      <w:pPr>
        <w:rPr>
          <w:rFonts w:ascii="Segoe UI" w:eastAsia="Segoe UI" w:hAnsi="Segoe UI" w:cs="Segoe UI"/>
          <w:b/>
          <w:bCs/>
        </w:rPr>
      </w:pPr>
    </w:p>
    <w:p w14:paraId="4F52BFB4" w14:textId="75346CAE" w:rsidR="6312F549" w:rsidRDefault="6A4C2266" w:rsidP="6A4C2266">
      <w:pPr>
        <w:rPr>
          <w:rFonts w:ascii="Segoe UI" w:eastAsia="Segoe UI" w:hAnsi="Segoe UI" w:cs="Segoe UI"/>
          <w:b/>
          <w:bCs/>
        </w:rPr>
      </w:pPr>
      <w:r w:rsidRPr="6A4C2266">
        <w:rPr>
          <w:rFonts w:ascii="Segoe UI" w:eastAsia="Segoe UI" w:hAnsi="Segoe UI" w:cs="Segoe UI"/>
          <w:b/>
          <w:bCs/>
        </w:rPr>
        <w:lastRenderedPageBreak/>
        <w:t>Case Questions:</w:t>
      </w:r>
    </w:p>
    <w:p w14:paraId="26BA9AEB" w14:textId="1BB73BDF" w:rsidR="6312F549" w:rsidRDefault="6312F549" w:rsidP="6312F549">
      <w:r w:rsidRPr="6312F549">
        <w:rPr>
          <w:rFonts w:eastAsiaTheme="minorEastAsia"/>
        </w:rPr>
        <w:t xml:space="preserve">1.  Will you participate in the auction? If yes, will you bid on Morro Bay or the Humboldt Wind Area? </w:t>
      </w:r>
    </w:p>
    <w:p w14:paraId="3F1E71CE" w14:textId="459DF695" w:rsidR="6312F549" w:rsidRDefault="7683D3F1" w:rsidP="6312F549">
      <w:pPr>
        <w:rPr>
          <w:rFonts w:eastAsiaTheme="minorEastAsia"/>
        </w:rPr>
      </w:pPr>
      <w:r w:rsidRPr="7683D3F1">
        <w:rPr>
          <w:rFonts w:eastAsiaTheme="minorEastAsia"/>
        </w:rPr>
        <w:t xml:space="preserve">2. How do you formulate your bidding strategy for the lease? What is your starting bid and what is your maximum bid? </w:t>
      </w:r>
    </w:p>
    <w:p w14:paraId="2FA8FDF1" w14:textId="1AE7F03E" w:rsidR="6312F549" w:rsidRDefault="0FB5FC8D" w:rsidP="0FB5FC8D">
      <w:pPr>
        <w:spacing w:after="0"/>
        <w:rPr>
          <w:rFonts w:eastAsiaTheme="minorEastAsia"/>
          <w:b/>
          <w:bCs/>
        </w:rPr>
      </w:pPr>
      <w:r w:rsidRPr="0FB5FC8D">
        <w:rPr>
          <w:rFonts w:eastAsiaTheme="minorEastAsia"/>
        </w:rPr>
        <w:t xml:space="preserve">3. </w:t>
      </w:r>
      <w:commentRangeStart w:id="0"/>
      <w:commentRangeStart w:id="1"/>
      <w:commentRangeStart w:id="2"/>
      <w:r w:rsidRPr="0FB5FC8D">
        <w:rPr>
          <w:rFonts w:eastAsiaTheme="minorEastAsia"/>
        </w:rPr>
        <w:t xml:space="preserve">Given the CAPEX, OPEX, and cash flows what is the NPV/IRR of the project? </w:t>
      </w:r>
      <w:commentRangeEnd w:id="0"/>
      <w:r w:rsidR="6312F549">
        <w:commentReference w:id="0"/>
      </w:r>
      <w:commentRangeEnd w:id="1"/>
      <w:r w:rsidR="6312F549">
        <w:commentReference w:id="1"/>
      </w:r>
      <w:commentRangeEnd w:id="2"/>
      <w:r w:rsidR="6312F549">
        <w:commentReference w:id="2"/>
      </w:r>
    </w:p>
    <w:p w14:paraId="2E21E2FD" w14:textId="04121B43" w:rsidR="0FB5FC8D" w:rsidRDefault="0FB5FC8D" w:rsidP="0FB5FC8D">
      <w:pPr>
        <w:spacing w:after="0"/>
        <w:rPr>
          <w:rFonts w:eastAsiaTheme="minorEastAsia"/>
        </w:rPr>
      </w:pPr>
    </w:p>
    <w:p w14:paraId="61EBECDB" w14:textId="5A125537" w:rsidR="6312F549" w:rsidRDefault="7683D3F1" w:rsidP="7683D3F1">
      <w:pPr>
        <w:spacing w:after="0"/>
        <w:rPr>
          <w:rFonts w:eastAsiaTheme="minorEastAsia"/>
        </w:rPr>
      </w:pPr>
      <w:r w:rsidRPr="7683D3F1">
        <w:rPr>
          <w:rFonts w:eastAsiaTheme="minorEastAsia"/>
        </w:rPr>
        <w:t xml:space="preserve">4. What is the project’s financial sensitivity to electricity prices and interest rates? What are strategies to mitigate those risks? </w:t>
      </w:r>
    </w:p>
    <w:p w14:paraId="3ABD4D6C" w14:textId="6CB25DC5" w:rsidR="6312F549" w:rsidRDefault="6312F549" w:rsidP="7683D3F1">
      <w:pPr>
        <w:spacing w:after="0"/>
        <w:rPr>
          <w:rFonts w:eastAsiaTheme="minorEastAsia"/>
          <w:color w:val="000000" w:themeColor="text1"/>
        </w:rPr>
      </w:pPr>
    </w:p>
    <w:p w14:paraId="707611B2" w14:textId="34F12825" w:rsidR="6A4C2266" w:rsidRDefault="69CEA1E9" w:rsidP="69CEA1E9">
      <w:pPr>
        <w:shd w:val="clear" w:color="auto" w:fill="FFFFFF" w:themeFill="background1"/>
        <w:spacing w:after="0"/>
        <w:rPr>
          <w:rFonts w:eastAsiaTheme="minorEastAsia"/>
          <w:color w:val="000000" w:themeColor="text1"/>
        </w:rPr>
      </w:pPr>
      <w:r w:rsidRPr="69CEA1E9">
        <w:rPr>
          <w:rFonts w:ascii="Calibri" w:eastAsia="Calibri" w:hAnsi="Calibri" w:cs="Calibri"/>
          <w:color w:val="000000" w:themeColor="text1"/>
        </w:rPr>
        <w:t xml:space="preserve">5. </w:t>
      </w:r>
      <w:r w:rsidRPr="69CEA1E9">
        <w:rPr>
          <w:rFonts w:eastAsiaTheme="minorEastAsia"/>
          <w:color w:val="000000" w:themeColor="text1"/>
        </w:rPr>
        <w:t xml:space="preserve">As a developer, what litigation risks do you foresee when developing floating offshore wind projects in California? </w:t>
      </w:r>
    </w:p>
    <w:p w14:paraId="33528B36" w14:textId="1B1705D1" w:rsidR="6A4C2266" w:rsidRDefault="6A4C2266" w:rsidP="69CEA1E9">
      <w:pPr>
        <w:shd w:val="clear" w:color="auto" w:fill="FFFFFF" w:themeFill="background1"/>
        <w:spacing w:after="0"/>
        <w:rPr>
          <w:rFonts w:eastAsiaTheme="minorEastAsia"/>
          <w:color w:val="000000" w:themeColor="text1"/>
        </w:rPr>
      </w:pPr>
    </w:p>
    <w:p w14:paraId="6EBAEF5E" w14:textId="4EBB83E3" w:rsidR="6A4C2266" w:rsidRDefault="69CEA1E9" w:rsidP="69CEA1E9">
      <w:pPr>
        <w:shd w:val="clear" w:color="auto" w:fill="FFFFFF" w:themeFill="background1"/>
        <w:spacing w:after="0"/>
        <w:rPr>
          <w:rFonts w:eastAsiaTheme="minorEastAsia"/>
          <w:color w:val="000000" w:themeColor="text1"/>
        </w:rPr>
      </w:pPr>
      <w:r w:rsidRPr="69CEA1E9">
        <w:rPr>
          <w:rFonts w:eastAsiaTheme="minorEastAsia"/>
          <w:color w:val="000000" w:themeColor="text1"/>
        </w:rPr>
        <w:t>6. How do social factors and community acceptance impact the financial viability of these projects, and what are your plans for mitigating these risks?</w:t>
      </w:r>
    </w:p>
    <w:p w14:paraId="57E1B19E" w14:textId="16AE53D3" w:rsidR="7683D3F1" w:rsidRDefault="7683D3F1" w:rsidP="7683D3F1">
      <w:pPr>
        <w:shd w:val="clear" w:color="auto" w:fill="FFFFFF" w:themeFill="background1"/>
        <w:spacing w:after="0"/>
        <w:rPr>
          <w:rFonts w:eastAsiaTheme="minorEastAsia"/>
          <w:color w:val="000000" w:themeColor="text1"/>
        </w:rPr>
      </w:pPr>
    </w:p>
    <w:p w14:paraId="3B969F59" w14:textId="7A0B00B5" w:rsidR="6312F549" w:rsidRDefault="69CEA1E9" w:rsidP="69CEA1E9">
      <w:pPr>
        <w:shd w:val="clear" w:color="auto" w:fill="FFFFFF" w:themeFill="background1"/>
        <w:spacing w:after="0"/>
        <w:rPr>
          <w:rFonts w:eastAsiaTheme="minorEastAsia"/>
          <w:color w:val="000000" w:themeColor="text1"/>
        </w:rPr>
      </w:pPr>
      <w:r w:rsidRPr="69CEA1E9">
        <w:rPr>
          <w:rFonts w:eastAsiaTheme="minorEastAsia"/>
          <w:color w:val="000000" w:themeColor="text1"/>
        </w:rPr>
        <w:t xml:space="preserve">7. What are the risks in each phase (DEVEX, CAPEX, OPEX) of the project? </w:t>
      </w:r>
    </w:p>
    <w:p w14:paraId="59302750" w14:textId="52ADB9C0" w:rsidR="6A4C2266" w:rsidRDefault="6A4C2266" w:rsidP="6A4C2266">
      <w:pPr>
        <w:shd w:val="clear" w:color="auto" w:fill="FFFFFF" w:themeFill="background1"/>
        <w:spacing w:after="0"/>
        <w:rPr>
          <w:rFonts w:eastAsiaTheme="minorEastAsia"/>
          <w:color w:val="000000" w:themeColor="text1"/>
        </w:rPr>
      </w:pPr>
    </w:p>
    <w:p w14:paraId="02C8E898" w14:textId="54FE1E18" w:rsidR="4765170D" w:rsidRDefault="4765170D" w:rsidP="4765170D">
      <w:pPr>
        <w:rPr>
          <w:rFonts w:ascii="Segoe UI" w:eastAsia="Segoe UI" w:hAnsi="Segoe UI" w:cs="Segoe UI"/>
          <w:b/>
          <w:bCs/>
          <w:color w:val="000000" w:themeColor="text1"/>
          <w:sz w:val="28"/>
          <w:szCs w:val="28"/>
        </w:rPr>
      </w:pPr>
    </w:p>
    <w:p w14:paraId="4931DD25" w14:textId="22CE6154" w:rsidR="4765170D" w:rsidRDefault="4765170D" w:rsidP="4765170D">
      <w:pPr>
        <w:rPr>
          <w:rFonts w:ascii="Segoe UI" w:eastAsia="Segoe UI" w:hAnsi="Segoe UI" w:cs="Segoe UI"/>
          <w:b/>
          <w:bCs/>
          <w:color w:val="000000" w:themeColor="text1"/>
          <w:sz w:val="28"/>
          <w:szCs w:val="28"/>
        </w:rPr>
      </w:pPr>
    </w:p>
    <w:p w14:paraId="655AAAC2" w14:textId="31996FB1" w:rsidR="4765170D" w:rsidRDefault="4765170D" w:rsidP="4765170D">
      <w:pPr>
        <w:rPr>
          <w:rFonts w:ascii="Segoe UI" w:eastAsia="Segoe UI" w:hAnsi="Segoe UI" w:cs="Segoe UI"/>
          <w:b/>
          <w:bCs/>
          <w:color w:val="000000" w:themeColor="text1"/>
          <w:sz w:val="28"/>
          <w:szCs w:val="28"/>
        </w:rPr>
      </w:pPr>
    </w:p>
    <w:p w14:paraId="6A9A0267" w14:textId="444763DB" w:rsidR="4765170D" w:rsidRDefault="4765170D" w:rsidP="4765170D">
      <w:pPr>
        <w:rPr>
          <w:rFonts w:ascii="Segoe UI" w:eastAsia="Segoe UI" w:hAnsi="Segoe UI" w:cs="Segoe UI"/>
          <w:b/>
          <w:bCs/>
          <w:color w:val="000000" w:themeColor="text1"/>
          <w:sz w:val="28"/>
          <w:szCs w:val="28"/>
        </w:rPr>
      </w:pPr>
    </w:p>
    <w:p w14:paraId="239E7CE8" w14:textId="3541F964" w:rsidR="4765170D" w:rsidRDefault="4765170D" w:rsidP="4765170D">
      <w:pPr>
        <w:rPr>
          <w:rFonts w:ascii="Segoe UI" w:eastAsia="Segoe UI" w:hAnsi="Segoe UI" w:cs="Segoe UI"/>
          <w:b/>
          <w:bCs/>
          <w:color w:val="000000" w:themeColor="text1"/>
          <w:sz w:val="28"/>
          <w:szCs w:val="28"/>
        </w:rPr>
      </w:pPr>
    </w:p>
    <w:p w14:paraId="4643D8C4" w14:textId="4BED0E1A" w:rsidR="4765170D" w:rsidRDefault="4765170D" w:rsidP="4765170D">
      <w:pPr>
        <w:rPr>
          <w:rFonts w:ascii="Segoe UI" w:eastAsia="Segoe UI" w:hAnsi="Segoe UI" w:cs="Segoe UI"/>
          <w:b/>
          <w:bCs/>
          <w:color w:val="000000" w:themeColor="text1"/>
          <w:sz w:val="28"/>
          <w:szCs w:val="28"/>
        </w:rPr>
      </w:pPr>
    </w:p>
    <w:p w14:paraId="1B098402" w14:textId="4FA94BB0" w:rsidR="4765170D" w:rsidRDefault="4765170D" w:rsidP="4765170D">
      <w:pPr>
        <w:rPr>
          <w:rFonts w:ascii="Segoe UI" w:eastAsia="Segoe UI" w:hAnsi="Segoe UI" w:cs="Segoe UI"/>
          <w:b/>
          <w:bCs/>
          <w:color w:val="000000" w:themeColor="text1"/>
          <w:sz w:val="28"/>
          <w:szCs w:val="28"/>
        </w:rPr>
      </w:pPr>
    </w:p>
    <w:p w14:paraId="7B39821C" w14:textId="69DF6987" w:rsidR="4765170D" w:rsidRDefault="4765170D" w:rsidP="4765170D">
      <w:pPr>
        <w:rPr>
          <w:rFonts w:ascii="Segoe UI" w:eastAsia="Segoe UI" w:hAnsi="Segoe UI" w:cs="Segoe UI"/>
          <w:b/>
          <w:bCs/>
          <w:color w:val="000000" w:themeColor="text1"/>
          <w:sz w:val="28"/>
          <w:szCs w:val="28"/>
        </w:rPr>
      </w:pPr>
    </w:p>
    <w:p w14:paraId="35A57FBB" w14:textId="1640942F" w:rsidR="4765170D" w:rsidRDefault="4765170D" w:rsidP="4765170D">
      <w:pPr>
        <w:rPr>
          <w:rFonts w:ascii="Segoe UI" w:eastAsia="Segoe UI" w:hAnsi="Segoe UI" w:cs="Segoe UI"/>
          <w:b/>
          <w:bCs/>
          <w:color w:val="000000" w:themeColor="text1"/>
          <w:sz w:val="28"/>
          <w:szCs w:val="28"/>
        </w:rPr>
      </w:pPr>
    </w:p>
    <w:p w14:paraId="5313C5C0" w14:textId="1AB378CB" w:rsidR="4765170D" w:rsidRDefault="4765170D" w:rsidP="4765170D">
      <w:pPr>
        <w:rPr>
          <w:rFonts w:ascii="Segoe UI" w:eastAsia="Segoe UI" w:hAnsi="Segoe UI" w:cs="Segoe UI"/>
          <w:b/>
          <w:bCs/>
          <w:color w:val="000000" w:themeColor="text1"/>
          <w:sz w:val="28"/>
          <w:szCs w:val="28"/>
        </w:rPr>
      </w:pPr>
    </w:p>
    <w:p w14:paraId="1C666481" w14:textId="1E1C80C4" w:rsidR="4765170D" w:rsidRDefault="4765170D" w:rsidP="4765170D">
      <w:pPr>
        <w:rPr>
          <w:rFonts w:ascii="Segoe UI" w:eastAsia="Segoe UI" w:hAnsi="Segoe UI" w:cs="Segoe UI"/>
          <w:b/>
          <w:bCs/>
          <w:color w:val="000000" w:themeColor="text1"/>
          <w:sz w:val="28"/>
          <w:szCs w:val="28"/>
        </w:rPr>
      </w:pPr>
    </w:p>
    <w:p w14:paraId="7E8B99CC" w14:textId="67287A36" w:rsidR="4765170D" w:rsidRDefault="4765170D" w:rsidP="4765170D">
      <w:pPr>
        <w:rPr>
          <w:rFonts w:ascii="Segoe UI" w:eastAsia="Segoe UI" w:hAnsi="Segoe UI" w:cs="Segoe UI"/>
          <w:b/>
          <w:bCs/>
          <w:color w:val="000000" w:themeColor="text1"/>
          <w:sz w:val="28"/>
          <w:szCs w:val="28"/>
        </w:rPr>
      </w:pPr>
    </w:p>
    <w:p w14:paraId="1C1E3FC6" w14:textId="77777777" w:rsidR="00316AA5" w:rsidRDefault="00316AA5" w:rsidP="4765170D">
      <w:pPr>
        <w:rPr>
          <w:rFonts w:ascii="Segoe UI" w:eastAsia="Segoe UI" w:hAnsi="Segoe UI" w:cs="Segoe UI"/>
          <w:b/>
          <w:bCs/>
          <w:color w:val="000000" w:themeColor="text1"/>
          <w:sz w:val="28"/>
          <w:szCs w:val="28"/>
        </w:rPr>
      </w:pPr>
    </w:p>
    <w:p w14:paraId="1E8307AF" w14:textId="3F402D7F" w:rsidR="7823D0AA" w:rsidRDefault="4765170D" w:rsidP="4765170D">
      <w:pPr>
        <w:rPr>
          <w:rFonts w:ascii="Segoe UI" w:eastAsia="Segoe UI" w:hAnsi="Segoe UI" w:cs="Segoe UI"/>
          <w:color w:val="000000" w:themeColor="text1"/>
          <w:sz w:val="28"/>
          <w:szCs w:val="28"/>
        </w:rPr>
      </w:pPr>
      <w:r w:rsidRPr="4765170D">
        <w:rPr>
          <w:rFonts w:ascii="Segoe UI" w:eastAsia="Segoe UI" w:hAnsi="Segoe UI" w:cs="Segoe UI"/>
          <w:b/>
          <w:bCs/>
          <w:color w:val="000000" w:themeColor="text1"/>
          <w:sz w:val="28"/>
          <w:szCs w:val="28"/>
        </w:rPr>
        <w:lastRenderedPageBreak/>
        <w:t xml:space="preserve">Appendix: </w:t>
      </w:r>
    </w:p>
    <w:p w14:paraId="41966224" w14:textId="04ADE5B9" w:rsidR="4765170D" w:rsidRDefault="4765170D" w:rsidP="4765170D">
      <w:pPr>
        <w:spacing w:after="0"/>
        <w:rPr>
          <w:rFonts w:eastAsiaTheme="minorEastAsia"/>
          <w:b/>
          <w:bCs/>
          <w:color w:val="000000" w:themeColor="text1"/>
          <w:sz w:val="24"/>
          <w:szCs w:val="24"/>
        </w:rPr>
      </w:pPr>
      <w:r w:rsidRPr="4765170D">
        <w:rPr>
          <w:rFonts w:eastAsiaTheme="minorEastAsia"/>
          <w:b/>
          <w:bCs/>
          <w:color w:val="000000" w:themeColor="text1"/>
          <w:sz w:val="24"/>
          <w:szCs w:val="24"/>
        </w:rPr>
        <w:t xml:space="preserve">Figure 1: Annual Offshore Wind Installations </w:t>
      </w:r>
    </w:p>
    <w:p w14:paraId="26F0D5AA" w14:textId="4990920E" w:rsidR="4765170D" w:rsidRDefault="4765170D" w:rsidP="4765170D">
      <w:pPr>
        <w:spacing w:after="0"/>
        <w:rPr>
          <w:rFonts w:ascii="Segoe UI" w:eastAsia="Segoe UI" w:hAnsi="Segoe UI" w:cs="Segoe UI"/>
          <w:b/>
          <w:bCs/>
          <w:color w:val="000000" w:themeColor="text1"/>
        </w:rPr>
      </w:pPr>
    </w:p>
    <w:p w14:paraId="3A9B9FB8" w14:textId="6B7129CC" w:rsidR="4765170D" w:rsidRDefault="4765170D" w:rsidP="4765170D">
      <w:pPr>
        <w:spacing w:after="0"/>
      </w:pPr>
      <w:r>
        <w:rPr>
          <w:noProof/>
        </w:rPr>
        <w:drawing>
          <wp:inline distT="0" distB="0" distL="0" distR="0" wp14:anchorId="3805802A" wp14:editId="3D2B0640">
            <wp:extent cx="5943600" cy="4400550"/>
            <wp:effectExtent l="0" t="0" r="0" b="0"/>
            <wp:docPr id="1476823020" name="Picture 1476823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extLst>
                        <a:ext uri="{28A0092B-C50C-407E-A947-70E740481C1C}">
                          <a14:useLocalDpi xmlns:a14="http://schemas.microsoft.com/office/drawing/2010/main" val="0"/>
                        </a:ext>
                      </a:extLst>
                    </a:blip>
                    <a:stretch>
                      <a:fillRect/>
                    </a:stretch>
                  </pic:blipFill>
                  <pic:spPr>
                    <a:xfrm>
                      <a:off x="0" y="0"/>
                      <a:ext cx="5943600" cy="4400550"/>
                    </a:xfrm>
                    <a:prstGeom prst="rect">
                      <a:avLst/>
                    </a:prstGeom>
                  </pic:spPr>
                </pic:pic>
              </a:graphicData>
            </a:graphic>
          </wp:inline>
        </w:drawing>
      </w:r>
    </w:p>
    <w:p w14:paraId="2F4EC3CB" w14:textId="09BF017F" w:rsidR="4765170D" w:rsidRDefault="4765170D" w:rsidP="4765170D">
      <w:pPr>
        <w:rPr>
          <w:rFonts w:eastAsiaTheme="minorEastAsia"/>
        </w:rPr>
      </w:pPr>
      <w:r w:rsidRPr="4765170D">
        <w:rPr>
          <w:rFonts w:eastAsiaTheme="minorEastAsia"/>
        </w:rPr>
        <w:t xml:space="preserve">Source: </w:t>
      </w:r>
      <w:hyperlink r:id="rId13">
        <w:r w:rsidRPr="4765170D">
          <w:rPr>
            <w:rStyle w:val="Hyperlink"/>
            <w:rFonts w:eastAsiaTheme="minorEastAsia"/>
          </w:rPr>
          <w:t>https://www.bloomberg.com/news/features/2024-03-17/offshore-wind-s-next-big-problem-not-enough-ships?embedded-checkout=true</w:t>
        </w:r>
      </w:hyperlink>
    </w:p>
    <w:p w14:paraId="59E7B4A8" w14:textId="77777777" w:rsidR="0003140A" w:rsidRDefault="0003140A" w:rsidP="4765170D">
      <w:pPr>
        <w:spacing w:after="0"/>
        <w:rPr>
          <w:rFonts w:eastAsiaTheme="minorEastAsia"/>
          <w:b/>
          <w:bCs/>
          <w:color w:val="000000" w:themeColor="text1"/>
          <w:sz w:val="24"/>
          <w:szCs w:val="24"/>
        </w:rPr>
      </w:pPr>
    </w:p>
    <w:p w14:paraId="76F69CF2" w14:textId="77777777" w:rsidR="004F65AE" w:rsidRDefault="004F65AE" w:rsidP="4765170D">
      <w:pPr>
        <w:spacing w:after="0"/>
        <w:rPr>
          <w:rFonts w:eastAsiaTheme="minorEastAsia"/>
          <w:b/>
          <w:bCs/>
          <w:color w:val="000000" w:themeColor="text1"/>
          <w:sz w:val="24"/>
          <w:szCs w:val="24"/>
        </w:rPr>
      </w:pPr>
    </w:p>
    <w:p w14:paraId="255D88CB" w14:textId="77777777" w:rsidR="004F65AE" w:rsidRDefault="004F65AE" w:rsidP="4765170D">
      <w:pPr>
        <w:spacing w:after="0"/>
        <w:rPr>
          <w:rFonts w:eastAsiaTheme="minorEastAsia"/>
          <w:b/>
          <w:bCs/>
          <w:color w:val="000000" w:themeColor="text1"/>
          <w:sz w:val="24"/>
          <w:szCs w:val="24"/>
        </w:rPr>
      </w:pPr>
    </w:p>
    <w:p w14:paraId="3E7BCCFF" w14:textId="77777777" w:rsidR="004F65AE" w:rsidRDefault="004F65AE" w:rsidP="4765170D">
      <w:pPr>
        <w:spacing w:after="0"/>
        <w:rPr>
          <w:rFonts w:eastAsiaTheme="minorEastAsia"/>
          <w:b/>
          <w:bCs/>
          <w:color w:val="000000" w:themeColor="text1"/>
          <w:sz w:val="24"/>
          <w:szCs w:val="24"/>
        </w:rPr>
      </w:pPr>
    </w:p>
    <w:p w14:paraId="3A485114" w14:textId="77777777" w:rsidR="004F65AE" w:rsidRDefault="004F65AE" w:rsidP="4765170D">
      <w:pPr>
        <w:spacing w:after="0"/>
        <w:rPr>
          <w:rFonts w:eastAsiaTheme="minorEastAsia"/>
          <w:b/>
          <w:bCs/>
          <w:color w:val="000000" w:themeColor="text1"/>
          <w:sz w:val="24"/>
          <w:szCs w:val="24"/>
        </w:rPr>
      </w:pPr>
    </w:p>
    <w:p w14:paraId="5F1351B0" w14:textId="77777777" w:rsidR="004F65AE" w:rsidRDefault="004F65AE" w:rsidP="4765170D">
      <w:pPr>
        <w:spacing w:after="0"/>
        <w:rPr>
          <w:rFonts w:eastAsiaTheme="minorEastAsia"/>
          <w:b/>
          <w:bCs/>
          <w:color w:val="000000" w:themeColor="text1"/>
          <w:sz w:val="24"/>
          <w:szCs w:val="24"/>
        </w:rPr>
      </w:pPr>
    </w:p>
    <w:p w14:paraId="23ACA866" w14:textId="77777777" w:rsidR="004F65AE" w:rsidRDefault="004F65AE" w:rsidP="4765170D">
      <w:pPr>
        <w:spacing w:after="0"/>
        <w:rPr>
          <w:rFonts w:eastAsiaTheme="minorEastAsia"/>
          <w:b/>
          <w:bCs/>
          <w:color w:val="000000" w:themeColor="text1"/>
          <w:sz w:val="24"/>
          <w:szCs w:val="24"/>
        </w:rPr>
      </w:pPr>
    </w:p>
    <w:p w14:paraId="6E853B7E" w14:textId="77777777" w:rsidR="004F65AE" w:rsidRDefault="004F65AE" w:rsidP="4765170D">
      <w:pPr>
        <w:spacing w:after="0"/>
        <w:rPr>
          <w:rFonts w:eastAsiaTheme="minorEastAsia"/>
          <w:b/>
          <w:bCs/>
          <w:color w:val="000000" w:themeColor="text1"/>
          <w:sz w:val="24"/>
          <w:szCs w:val="24"/>
        </w:rPr>
      </w:pPr>
    </w:p>
    <w:p w14:paraId="570FD2BF" w14:textId="77777777" w:rsidR="004F65AE" w:rsidRDefault="004F65AE" w:rsidP="4765170D">
      <w:pPr>
        <w:spacing w:after="0"/>
        <w:rPr>
          <w:rFonts w:eastAsiaTheme="minorEastAsia"/>
          <w:b/>
          <w:bCs/>
          <w:color w:val="000000" w:themeColor="text1"/>
          <w:sz w:val="24"/>
          <w:szCs w:val="24"/>
        </w:rPr>
      </w:pPr>
    </w:p>
    <w:p w14:paraId="57648752" w14:textId="77777777" w:rsidR="004F65AE" w:rsidRDefault="004F65AE" w:rsidP="4765170D">
      <w:pPr>
        <w:spacing w:after="0"/>
        <w:rPr>
          <w:rFonts w:eastAsiaTheme="minorEastAsia"/>
          <w:b/>
          <w:bCs/>
          <w:color w:val="000000" w:themeColor="text1"/>
          <w:sz w:val="24"/>
          <w:szCs w:val="24"/>
        </w:rPr>
      </w:pPr>
    </w:p>
    <w:p w14:paraId="3E9B7671" w14:textId="77777777" w:rsidR="004F65AE" w:rsidRDefault="004F65AE" w:rsidP="4765170D">
      <w:pPr>
        <w:spacing w:after="0"/>
        <w:rPr>
          <w:rFonts w:eastAsiaTheme="minorEastAsia"/>
          <w:b/>
          <w:bCs/>
          <w:color w:val="000000" w:themeColor="text1"/>
          <w:sz w:val="24"/>
          <w:szCs w:val="24"/>
        </w:rPr>
      </w:pPr>
    </w:p>
    <w:p w14:paraId="5A6DD886" w14:textId="77777777" w:rsidR="004F65AE" w:rsidRDefault="004F65AE" w:rsidP="4765170D">
      <w:pPr>
        <w:spacing w:after="0"/>
        <w:rPr>
          <w:rFonts w:eastAsiaTheme="minorEastAsia"/>
          <w:b/>
          <w:bCs/>
          <w:color w:val="000000" w:themeColor="text1"/>
          <w:sz w:val="24"/>
          <w:szCs w:val="24"/>
        </w:rPr>
      </w:pPr>
    </w:p>
    <w:p w14:paraId="12F17950" w14:textId="6D1BB14D" w:rsidR="0003140A" w:rsidRDefault="00C47614" w:rsidP="4765170D">
      <w:pPr>
        <w:spacing w:after="0"/>
        <w:rPr>
          <w:rFonts w:eastAsiaTheme="minorEastAsia"/>
          <w:b/>
          <w:bCs/>
          <w:color w:val="000000" w:themeColor="text1"/>
          <w:sz w:val="24"/>
          <w:szCs w:val="24"/>
        </w:rPr>
      </w:pPr>
      <w:r>
        <w:rPr>
          <w:rFonts w:eastAsiaTheme="minorEastAsia"/>
          <w:b/>
          <w:bCs/>
          <w:color w:val="000000" w:themeColor="text1"/>
          <w:sz w:val="24"/>
          <w:szCs w:val="24"/>
        </w:rPr>
        <w:lastRenderedPageBreak/>
        <w:t xml:space="preserve">Figure 2: </w:t>
      </w:r>
      <w:r w:rsidR="004F65AE">
        <w:rPr>
          <w:rFonts w:eastAsiaTheme="minorEastAsia"/>
          <w:b/>
          <w:bCs/>
          <w:color w:val="000000" w:themeColor="text1"/>
          <w:sz w:val="24"/>
          <w:szCs w:val="24"/>
        </w:rPr>
        <w:t>Auction Results</w:t>
      </w:r>
    </w:p>
    <w:p w14:paraId="6EFD305F" w14:textId="77777777" w:rsidR="004F65AE" w:rsidRDefault="004F65AE" w:rsidP="4765170D">
      <w:pPr>
        <w:spacing w:after="0"/>
        <w:rPr>
          <w:rFonts w:eastAsiaTheme="minorEastAsia"/>
          <w:b/>
          <w:bCs/>
          <w:color w:val="000000" w:themeColor="text1"/>
          <w:sz w:val="24"/>
          <w:szCs w:val="24"/>
        </w:rPr>
      </w:pPr>
    </w:p>
    <w:p w14:paraId="608E95E2" w14:textId="02D7BA93" w:rsidR="004F65AE" w:rsidRDefault="004F65AE" w:rsidP="4765170D">
      <w:pPr>
        <w:spacing w:after="0"/>
        <w:rPr>
          <w:rFonts w:eastAsiaTheme="minorEastAsia"/>
          <w:b/>
          <w:bCs/>
          <w:color w:val="000000" w:themeColor="text1"/>
          <w:sz w:val="24"/>
          <w:szCs w:val="24"/>
        </w:rPr>
      </w:pPr>
      <w:r>
        <w:rPr>
          <w:rFonts w:eastAsiaTheme="minorEastAsia"/>
          <w:b/>
          <w:bCs/>
          <w:noProof/>
          <w:color w:val="000000" w:themeColor="text1"/>
          <w:sz w:val="24"/>
          <w:szCs w:val="24"/>
        </w:rPr>
        <w:drawing>
          <wp:inline distT="0" distB="0" distL="0" distR="0" wp14:anchorId="574EED5F" wp14:editId="431868C4">
            <wp:extent cx="5943600" cy="3102610"/>
            <wp:effectExtent l="0" t="0" r="0" b="2540"/>
            <wp:docPr id="1722208329" name="Picture 1" descr="A close-up of a 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208329" name="Picture 1" descr="A close-up of a map&#10;&#10;Description automatically generated"/>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3102610"/>
                    </a:xfrm>
                    <a:prstGeom prst="rect">
                      <a:avLst/>
                    </a:prstGeom>
                  </pic:spPr>
                </pic:pic>
              </a:graphicData>
            </a:graphic>
          </wp:inline>
        </w:drawing>
      </w:r>
    </w:p>
    <w:p w14:paraId="09D3148F" w14:textId="77777777" w:rsidR="0003140A" w:rsidRDefault="0003140A" w:rsidP="4765170D">
      <w:pPr>
        <w:spacing w:after="0"/>
        <w:rPr>
          <w:rFonts w:eastAsiaTheme="minorEastAsia"/>
          <w:b/>
          <w:bCs/>
          <w:color w:val="000000" w:themeColor="text1"/>
          <w:sz w:val="24"/>
          <w:szCs w:val="24"/>
        </w:rPr>
      </w:pPr>
    </w:p>
    <w:p w14:paraId="51F81079" w14:textId="785BF848" w:rsidR="0003140A" w:rsidRPr="004E6C1A" w:rsidRDefault="004E6C1A" w:rsidP="4765170D">
      <w:pPr>
        <w:spacing w:after="0"/>
        <w:rPr>
          <w:rFonts w:eastAsiaTheme="minorEastAsia"/>
          <w:color w:val="000000" w:themeColor="text1"/>
          <w:sz w:val="24"/>
          <w:szCs w:val="24"/>
        </w:rPr>
      </w:pPr>
      <w:r w:rsidRPr="004E6C1A">
        <w:rPr>
          <w:rFonts w:eastAsiaTheme="minorEastAsia"/>
          <w:color w:val="000000" w:themeColor="text1"/>
          <w:sz w:val="24"/>
          <w:szCs w:val="24"/>
        </w:rPr>
        <w:t>Source: https://www.boem.gov/renewable-energy/state-activities/california</w:t>
      </w:r>
    </w:p>
    <w:p w14:paraId="221A06F7" w14:textId="77777777" w:rsidR="000D7306" w:rsidRDefault="000D7306" w:rsidP="4765170D">
      <w:pPr>
        <w:spacing w:after="0"/>
        <w:rPr>
          <w:rFonts w:eastAsiaTheme="minorEastAsia"/>
          <w:color w:val="000000" w:themeColor="text1"/>
          <w:sz w:val="24"/>
          <w:szCs w:val="24"/>
        </w:rPr>
      </w:pPr>
    </w:p>
    <w:p w14:paraId="5689ED4C" w14:textId="3F4A0886" w:rsidR="000D7306" w:rsidRDefault="000D7306" w:rsidP="4765170D">
      <w:pPr>
        <w:spacing w:after="0"/>
        <w:rPr>
          <w:rFonts w:eastAsiaTheme="minorEastAsia"/>
          <w:b/>
          <w:bCs/>
          <w:color w:val="000000" w:themeColor="text1"/>
          <w:sz w:val="24"/>
          <w:szCs w:val="24"/>
        </w:rPr>
      </w:pPr>
      <w:r>
        <w:rPr>
          <w:rFonts w:eastAsiaTheme="minorEastAsia"/>
          <w:b/>
          <w:bCs/>
          <w:color w:val="000000" w:themeColor="text1"/>
          <w:sz w:val="24"/>
          <w:szCs w:val="24"/>
        </w:rPr>
        <w:t xml:space="preserve">Figure 3: </w:t>
      </w:r>
      <w:r w:rsidR="00C06823">
        <w:rPr>
          <w:rFonts w:eastAsiaTheme="minorEastAsia"/>
          <w:b/>
          <w:bCs/>
          <w:color w:val="000000" w:themeColor="text1"/>
          <w:sz w:val="24"/>
          <w:szCs w:val="24"/>
        </w:rPr>
        <w:t>Price per Acre</w:t>
      </w:r>
    </w:p>
    <w:p w14:paraId="276E40C7" w14:textId="77777777" w:rsidR="00C06823" w:rsidRDefault="00C06823" w:rsidP="4765170D">
      <w:pPr>
        <w:spacing w:after="0"/>
        <w:rPr>
          <w:rFonts w:eastAsiaTheme="minorEastAsia"/>
          <w:b/>
          <w:bCs/>
          <w:color w:val="000000" w:themeColor="text1"/>
          <w:sz w:val="24"/>
          <w:szCs w:val="24"/>
        </w:rPr>
      </w:pPr>
    </w:p>
    <w:p w14:paraId="69410DA7" w14:textId="5E49274E" w:rsidR="00C06823" w:rsidRDefault="00C06823" w:rsidP="4765170D">
      <w:pPr>
        <w:spacing w:after="0"/>
        <w:rPr>
          <w:rFonts w:eastAsiaTheme="minorEastAsia"/>
          <w:b/>
          <w:bCs/>
          <w:color w:val="000000" w:themeColor="text1"/>
          <w:sz w:val="24"/>
          <w:szCs w:val="24"/>
        </w:rPr>
      </w:pPr>
      <w:r w:rsidRPr="00C06823">
        <w:rPr>
          <w:rFonts w:eastAsiaTheme="minorEastAsia"/>
          <w:b/>
          <w:bCs/>
          <w:noProof/>
          <w:color w:val="000000" w:themeColor="text1"/>
          <w:sz w:val="24"/>
          <w:szCs w:val="24"/>
        </w:rPr>
        <w:drawing>
          <wp:inline distT="0" distB="0" distL="0" distR="0" wp14:anchorId="3775CBA7" wp14:editId="72387820">
            <wp:extent cx="5943600" cy="1335405"/>
            <wp:effectExtent l="0" t="0" r="0" b="0"/>
            <wp:docPr id="827090406" name="Picture 1" descr="A close-up of a blue and green box&#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090406" name="Picture 1" descr="A close-up of a blue and green box&#10;&#10;Description automatically generated"/>
                    <pic:cNvPicPr/>
                  </pic:nvPicPr>
                  <pic:blipFill>
                    <a:blip r:embed="rId15"/>
                    <a:stretch>
                      <a:fillRect/>
                    </a:stretch>
                  </pic:blipFill>
                  <pic:spPr>
                    <a:xfrm>
                      <a:off x="0" y="0"/>
                      <a:ext cx="5943600" cy="1335405"/>
                    </a:xfrm>
                    <a:prstGeom prst="rect">
                      <a:avLst/>
                    </a:prstGeom>
                  </pic:spPr>
                </pic:pic>
              </a:graphicData>
            </a:graphic>
          </wp:inline>
        </w:drawing>
      </w:r>
    </w:p>
    <w:p w14:paraId="78FECD00" w14:textId="77777777" w:rsidR="00C06823" w:rsidRDefault="00C06823" w:rsidP="4765170D">
      <w:pPr>
        <w:spacing w:after="0"/>
        <w:rPr>
          <w:rFonts w:eastAsiaTheme="minorEastAsia"/>
          <w:b/>
          <w:bCs/>
          <w:color w:val="000000" w:themeColor="text1"/>
          <w:sz w:val="24"/>
          <w:szCs w:val="24"/>
        </w:rPr>
      </w:pPr>
    </w:p>
    <w:p w14:paraId="6E9A0199" w14:textId="1CAA9ADD" w:rsidR="00C06823" w:rsidRPr="00C06823" w:rsidRDefault="00C06823" w:rsidP="4765170D">
      <w:pPr>
        <w:spacing w:after="0"/>
        <w:rPr>
          <w:rFonts w:eastAsiaTheme="minorEastAsia"/>
          <w:color w:val="000000" w:themeColor="text1"/>
          <w:sz w:val="24"/>
          <w:szCs w:val="24"/>
        </w:rPr>
      </w:pPr>
      <w:r>
        <w:rPr>
          <w:rFonts w:eastAsiaTheme="minorEastAsia"/>
          <w:color w:val="000000" w:themeColor="text1"/>
          <w:sz w:val="24"/>
          <w:szCs w:val="24"/>
        </w:rPr>
        <w:t xml:space="preserve">Source: </w:t>
      </w:r>
      <w:r w:rsidR="0011450F" w:rsidRPr="0011450F">
        <w:rPr>
          <w:rFonts w:eastAsiaTheme="minorEastAsia"/>
          <w:color w:val="000000" w:themeColor="text1"/>
          <w:sz w:val="24"/>
          <w:szCs w:val="24"/>
        </w:rPr>
        <w:t>https://owcltd.com/media/blog/the-case-of-california-757m-auction-closes-with-offshore-wind-winners/</w:t>
      </w:r>
    </w:p>
    <w:p w14:paraId="1DA9EA2F" w14:textId="77777777" w:rsidR="0003140A" w:rsidRDefault="0003140A" w:rsidP="4765170D">
      <w:pPr>
        <w:spacing w:after="0"/>
        <w:rPr>
          <w:rFonts w:eastAsiaTheme="minorEastAsia"/>
          <w:b/>
          <w:bCs/>
          <w:color w:val="000000" w:themeColor="text1"/>
          <w:sz w:val="24"/>
          <w:szCs w:val="24"/>
        </w:rPr>
      </w:pPr>
    </w:p>
    <w:p w14:paraId="4D0A3D9D" w14:textId="77777777" w:rsidR="00C54015" w:rsidRDefault="00C54015" w:rsidP="4765170D">
      <w:pPr>
        <w:spacing w:after="0"/>
        <w:rPr>
          <w:rFonts w:eastAsiaTheme="minorEastAsia"/>
          <w:b/>
          <w:bCs/>
          <w:color w:val="000000" w:themeColor="text1"/>
          <w:sz w:val="24"/>
          <w:szCs w:val="24"/>
        </w:rPr>
      </w:pPr>
    </w:p>
    <w:p w14:paraId="6AE67CFF" w14:textId="77777777" w:rsidR="00C54015" w:rsidRDefault="00C54015" w:rsidP="4765170D">
      <w:pPr>
        <w:spacing w:after="0"/>
        <w:rPr>
          <w:rFonts w:eastAsiaTheme="minorEastAsia"/>
          <w:b/>
          <w:bCs/>
          <w:color w:val="000000" w:themeColor="text1"/>
          <w:sz w:val="24"/>
          <w:szCs w:val="24"/>
        </w:rPr>
      </w:pPr>
    </w:p>
    <w:p w14:paraId="2FCE2C34" w14:textId="77777777" w:rsidR="00C54015" w:rsidRDefault="00C54015" w:rsidP="4765170D">
      <w:pPr>
        <w:spacing w:after="0"/>
        <w:rPr>
          <w:rFonts w:eastAsiaTheme="minorEastAsia"/>
          <w:b/>
          <w:bCs/>
          <w:color w:val="000000" w:themeColor="text1"/>
          <w:sz w:val="24"/>
          <w:szCs w:val="24"/>
        </w:rPr>
      </w:pPr>
    </w:p>
    <w:p w14:paraId="138E2C6E" w14:textId="77777777" w:rsidR="00C54015" w:rsidRDefault="00C54015" w:rsidP="4765170D">
      <w:pPr>
        <w:spacing w:after="0"/>
        <w:rPr>
          <w:rFonts w:eastAsiaTheme="minorEastAsia"/>
          <w:b/>
          <w:bCs/>
          <w:color w:val="000000" w:themeColor="text1"/>
          <w:sz w:val="24"/>
          <w:szCs w:val="24"/>
        </w:rPr>
      </w:pPr>
    </w:p>
    <w:p w14:paraId="706F069B" w14:textId="77777777" w:rsidR="00C54015" w:rsidRDefault="00C54015" w:rsidP="4765170D">
      <w:pPr>
        <w:spacing w:after="0"/>
        <w:rPr>
          <w:rFonts w:eastAsiaTheme="minorEastAsia"/>
          <w:b/>
          <w:bCs/>
          <w:color w:val="000000" w:themeColor="text1"/>
          <w:sz w:val="24"/>
          <w:szCs w:val="24"/>
        </w:rPr>
      </w:pPr>
    </w:p>
    <w:p w14:paraId="0D1E0258" w14:textId="77777777" w:rsidR="00C54015" w:rsidRDefault="00C54015" w:rsidP="4765170D">
      <w:pPr>
        <w:spacing w:after="0"/>
        <w:rPr>
          <w:rFonts w:eastAsiaTheme="minorEastAsia"/>
          <w:b/>
          <w:bCs/>
          <w:color w:val="000000" w:themeColor="text1"/>
          <w:sz w:val="24"/>
          <w:szCs w:val="24"/>
        </w:rPr>
      </w:pPr>
    </w:p>
    <w:p w14:paraId="3B7504C7" w14:textId="77777777" w:rsidR="00C54015" w:rsidRDefault="00C54015" w:rsidP="4765170D">
      <w:pPr>
        <w:spacing w:after="0"/>
        <w:rPr>
          <w:rFonts w:eastAsiaTheme="minorEastAsia"/>
          <w:b/>
          <w:bCs/>
          <w:color w:val="000000" w:themeColor="text1"/>
          <w:sz w:val="24"/>
          <w:szCs w:val="24"/>
        </w:rPr>
      </w:pPr>
    </w:p>
    <w:p w14:paraId="342DB60E" w14:textId="534C9175" w:rsidR="0003140A" w:rsidRDefault="001E2B7C" w:rsidP="4765170D">
      <w:pPr>
        <w:spacing w:after="0"/>
        <w:rPr>
          <w:rFonts w:eastAsiaTheme="minorEastAsia"/>
          <w:b/>
          <w:bCs/>
          <w:color w:val="000000" w:themeColor="text1"/>
          <w:sz w:val="24"/>
          <w:szCs w:val="24"/>
        </w:rPr>
      </w:pPr>
      <w:r>
        <w:rPr>
          <w:rFonts w:eastAsiaTheme="minorEastAsia"/>
          <w:b/>
          <w:bCs/>
          <w:color w:val="000000" w:themeColor="text1"/>
          <w:sz w:val="24"/>
          <w:szCs w:val="24"/>
        </w:rPr>
        <w:lastRenderedPageBreak/>
        <w:t xml:space="preserve">Figure </w:t>
      </w:r>
      <w:r w:rsidR="0011450F">
        <w:rPr>
          <w:rFonts w:eastAsiaTheme="minorEastAsia"/>
          <w:b/>
          <w:bCs/>
          <w:color w:val="000000" w:themeColor="text1"/>
          <w:sz w:val="24"/>
          <w:szCs w:val="24"/>
        </w:rPr>
        <w:t>4</w:t>
      </w:r>
      <w:r>
        <w:rPr>
          <w:rFonts w:eastAsiaTheme="minorEastAsia"/>
          <w:b/>
          <w:bCs/>
          <w:color w:val="000000" w:themeColor="text1"/>
          <w:sz w:val="24"/>
          <w:szCs w:val="24"/>
        </w:rPr>
        <w:t>: Wind Energy Potential:</w:t>
      </w:r>
    </w:p>
    <w:p w14:paraId="332E9642" w14:textId="77777777" w:rsidR="001E2B7C" w:rsidRDefault="001E2B7C" w:rsidP="4765170D">
      <w:pPr>
        <w:spacing w:after="0"/>
        <w:rPr>
          <w:rFonts w:eastAsiaTheme="minorEastAsia"/>
          <w:b/>
          <w:bCs/>
          <w:color w:val="000000" w:themeColor="text1"/>
          <w:sz w:val="24"/>
          <w:szCs w:val="24"/>
        </w:rPr>
      </w:pPr>
    </w:p>
    <w:p w14:paraId="50DA1214" w14:textId="447B4357" w:rsidR="001E2B7C" w:rsidRDefault="0089057D" w:rsidP="4765170D">
      <w:pPr>
        <w:spacing w:after="0"/>
        <w:rPr>
          <w:rFonts w:eastAsiaTheme="minorEastAsia"/>
          <w:b/>
          <w:bCs/>
          <w:color w:val="000000" w:themeColor="text1"/>
          <w:sz w:val="24"/>
          <w:szCs w:val="24"/>
        </w:rPr>
      </w:pPr>
      <w:r w:rsidRPr="0089057D">
        <w:rPr>
          <w:rFonts w:eastAsiaTheme="minorEastAsia"/>
          <w:b/>
          <w:bCs/>
          <w:noProof/>
          <w:color w:val="000000" w:themeColor="text1"/>
          <w:sz w:val="24"/>
          <w:szCs w:val="24"/>
        </w:rPr>
        <w:drawing>
          <wp:inline distT="0" distB="0" distL="0" distR="0" wp14:anchorId="47D348DD" wp14:editId="1AE883FE">
            <wp:extent cx="4476750" cy="2978283"/>
            <wp:effectExtent l="0" t="0" r="0" b="0"/>
            <wp:docPr id="533547772" name="Picture 1" descr="A map of the united stat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547772" name="Picture 1" descr="A map of the united states&#10;&#10;Description automatically generated"/>
                    <pic:cNvPicPr/>
                  </pic:nvPicPr>
                  <pic:blipFill>
                    <a:blip r:embed="rId16"/>
                    <a:stretch>
                      <a:fillRect/>
                    </a:stretch>
                  </pic:blipFill>
                  <pic:spPr>
                    <a:xfrm>
                      <a:off x="0" y="0"/>
                      <a:ext cx="4490908" cy="2987702"/>
                    </a:xfrm>
                    <a:prstGeom prst="rect">
                      <a:avLst/>
                    </a:prstGeom>
                  </pic:spPr>
                </pic:pic>
              </a:graphicData>
            </a:graphic>
          </wp:inline>
        </w:drawing>
      </w:r>
    </w:p>
    <w:p w14:paraId="28FD0393" w14:textId="77777777" w:rsidR="0003140A" w:rsidRDefault="0003140A" w:rsidP="4765170D">
      <w:pPr>
        <w:spacing w:after="0"/>
        <w:rPr>
          <w:rFonts w:eastAsiaTheme="minorEastAsia"/>
          <w:b/>
          <w:bCs/>
          <w:color w:val="000000" w:themeColor="text1"/>
          <w:sz w:val="24"/>
          <w:szCs w:val="24"/>
        </w:rPr>
      </w:pPr>
    </w:p>
    <w:p w14:paraId="56350BAD" w14:textId="77777777" w:rsidR="0003140A" w:rsidRDefault="0003140A" w:rsidP="4765170D">
      <w:pPr>
        <w:spacing w:after="0"/>
        <w:rPr>
          <w:rFonts w:eastAsiaTheme="minorEastAsia"/>
          <w:b/>
          <w:bCs/>
          <w:color w:val="000000" w:themeColor="text1"/>
          <w:sz w:val="24"/>
          <w:szCs w:val="24"/>
        </w:rPr>
      </w:pPr>
    </w:p>
    <w:p w14:paraId="47D01DD3" w14:textId="624B2756" w:rsidR="0003140A" w:rsidRDefault="006F220C" w:rsidP="4765170D">
      <w:pPr>
        <w:spacing w:after="0"/>
        <w:rPr>
          <w:rFonts w:eastAsiaTheme="minorEastAsia"/>
          <w:b/>
          <w:bCs/>
          <w:color w:val="000000" w:themeColor="text1"/>
          <w:sz w:val="24"/>
          <w:szCs w:val="24"/>
        </w:rPr>
      </w:pPr>
      <w:r w:rsidRPr="006F220C">
        <w:rPr>
          <w:rFonts w:eastAsiaTheme="minorEastAsia"/>
          <w:b/>
          <w:bCs/>
          <w:noProof/>
          <w:color w:val="000000" w:themeColor="text1"/>
          <w:sz w:val="24"/>
          <w:szCs w:val="24"/>
        </w:rPr>
        <w:drawing>
          <wp:inline distT="0" distB="0" distL="0" distR="0" wp14:anchorId="7830F6CD" wp14:editId="6469377D">
            <wp:extent cx="4431601" cy="3924300"/>
            <wp:effectExtent l="0" t="0" r="7620" b="0"/>
            <wp:docPr id="102809586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095869" name="Picture 1" descr="A screenshot of a computer&#10;&#10;Description automatically generated"/>
                    <pic:cNvPicPr/>
                  </pic:nvPicPr>
                  <pic:blipFill>
                    <a:blip r:embed="rId17"/>
                    <a:stretch>
                      <a:fillRect/>
                    </a:stretch>
                  </pic:blipFill>
                  <pic:spPr>
                    <a:xfrm>
                      <a:off x="0" y="0"/>
                      <a:ext cx="4440107" cy="3931832"/>
                    </a:xfrm>
                    <a:prstGeom prst="rect">
                      <a:avLst/>
                    </a:prstGeom>
                  </pic:spPr>
                </pic:pic>
              </a:graphicData>
            </a:graphic>
          </wp:inline>
        </w:drawing>
      </w:r>
    </w:p>
    <w:p w14:paraId="3EFB2F8A" w14:textId="77777777" w:rsidR="0003140A" w:rsidRDefault="0003140A" w:rsidP="4765170D">
      <w:pPr>
        <w:spacing w:after="0"/>
        <w:rPr>
          <w:rFonts w:eastAsiaTheme="minorEastAsia"/>
          <w:b/>
          <w:bCs/>
          <w:color w:val="000000" w:themeColor="text1"/>
          <w:sz w:val="24"/>
          <w:szCs w:val="24"/>
        </w:rPr>
      </w:pPr>
    </w:p>
    <w:p w14:paraId="67B0E47A" w14:textId="77777777" w:rsidR="0003140A" w:rsidRDefault="0003140A" w:rsidP="4765170D">
      <w:pPr>
        <w:spacing w:after="0"/>
        <w:rPr>
          <w:rFonts w:eastAsiaTheme="minorEastAsia"/>
          <w:b/>
          <w:bCs/>
          <w:color w:val="000000" w:themeColor="text1"/>
          <w:sz w:val="24"/>
          <w:szCs w:val="24"/>
        </w:rPr>
      </w:pPr>
    </w:p>
    <w:p w14:paraId="68934795" w14:textId="77777777" w:rsidR="0011450F" w:rsidRDefault="0011450F" w:rsidP="00227ADF">
      <w:pPr>
        <w:spacing w:after="0"/>
        <w:rPr>
          <w:rFonts w:eastAsiaTheme="minorEastAsia"/>
          <w:b/>
          <w:bCs/>
          <w:color w:val="000000" w:themeColor="text1"/>
          <w:sz w:val="24"/>
          <w:szCs w:val="24"/>
        </w:rPr>
      </w:pPr>
    </w:p>
    <w:p w14:paraId="515296C7" w14:textId="77777777" w:rsidR="0011450F" w:rsidRDefault="0011450F" w:rsidP="00227ADF">
      <w:pPr>
        <w:spacing w:after="0"/>
        <w:rPr>
          <w:rFonts w:eastAsiaTheme="minorEastAsia"/>
          <w:b/>
          <w:bCs/>
          <w:color w:val="000000" w:themeColor="text1"/>
          <w:sz w:val="24"/>
          <w:szCs w:val="24"/>
        </w:rPr>
      </w:pPr>
    </w:p>
    <w:p w14:paraId="0BE6C992" w14:textId="77777777" w:rsidR="0011450F" w:rsidRDefault="0011450F" w:rsidP="00227ADF">
      <w:pPr>
        <w:spacing w:after="0"/>
        <w:rPr>
          <w:rFonts w:eastAsiaTheme="minorEastAsia"/>
          <w:b/>
          <w:bCs/>
          <w:color w:val="000000" w:themeColor="text1"/>
          <w:sz w:val="24"/>
          <w:szCs w:val="24"/>
        </w:rPr>
      </w:pPr>
    </w:p>
    <w:p w14:paraId="1FD3C71B" w14:textId="123C96F7" w:rsidR="4765170D" w:rsidRPr="00227ADF" w:rsidRDefault="4765170D" w:rsidP="00227ADF">
      <w:pPr>
        <w:spacing w:after="0"/>
        <w:rPr>
          <w:rFonts w:eastAsiaTheme="minorEastAsia"/>
          <w:b/>
          <w:bCs/>
          <w:color w:val="000000" w:themeColor="text1"/>
          <w:sz w:val="24"/>
          <w:szCs w:val="24"/>
        </w:rPr>
      </w:pPr>
      <w:r w:rsidRPr="4765170D">
        <w:rPr>
          <w:rFonts w:eastAsiaTheme="minorEastAsia"/>
          <w:b/>
          <w:bCs/>
          <w:color w:val="000000" w:themeColor="text1"/>
          <w:sz w:val="24"/>
          <w:szCs w:val="24"/>
        </w:rPr>
        <w:t xml:space="preserve">Figure </w:t>
      </w:r>
      <w:r w:rsidR="0011450F">
        <w:rPr>
          <w:rFonts w:eastAsiaTheme="minorEastAsia"/>
          <w:b/>
          <w:bCs/>
          <w:color w:val="000000" w:themeColor="text1"/>
          <w:sz w:val="24"/>
          <w:szCs w:val="24"/>
        </w:rPr>
        <w:t>6</w:t>
      </w:r>
      <w:r w:rsidRPr="4765170D">
        <w:rPr>
          <w:rFonts w:eastAsiaTheme="minorEastAsia"/>
          <w:b/>
          <w:bCs/>
          <w:color w:val="000000" w:themeColor="text1"/>
          <w:sz w:val="24"/>
          <w:szCs w:val="24"/>
        </w:rPr>
        <w:t xml:space="preserve">: US Offshore Wind Pipeline </w:t>
      </w:r>
    </w:p>
    <w:p w14:paraId="00849AEA" w14:textId="77777777" w:rsidR="006F220C" w:rsidRDefault="4765170D" w:rsidP="4765170D">
      <w:pPr>
        <w:spacing w:after="0"/>
        <w:rPr>
          <w:rFonts w:eastAsiaTheme="minorEastAsia"/>
          <w:color w:val="000000" w:themeColor="text1"/>
        </w:rPr>
      </w:pPr>
      <w:r>
        <w:rPr>
          <w:noProof/>
        </w:rPr>
        <w:drawing>
          <wp:inline distT="0" distB="0" distL="0" distR="0" wp14:anchorId="13335538" wp14:editId="5407773C">
            <wp:extent cx="5943600" cy="3306128"/>
            <wp:effectExtent l="0" t="0" r="0" b="0"/>
            <wp:docPr id="1293081549" name="Picture 12930815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extLst>
                        <a:ext uri="{28A0092B-C50C-407E-A947-70E740481C1C}">
                          <a14:useLocalDpi xmlns:a14="http://schemas.microsoft.com/office/drawing/2010/main" val="0"/>
                        </a:ext>
                      </a:extLst>
                    </a:blip>
                    <a:stretch>
                      <a:fillRect/>
                    </a:stretch>
                  </pic:blipFill>
                  <pic:spPr>
                    <a:xfrm>
                      <a:off x="0" y="0"/>
                      <a:ext cx="5943600" cy="3306128"/>
                    </a:xfrm>
                    <a:prstGeom prst="rect">
                      <a:avLst/>
                    </a:prstGeom>
                  </pic:spPr>
                </pic:pic>
              </a:graphicData>
            </a:graphic>
          </wp:inline>
        </w:drawing>
      </w:r>
    </w:p>
    <w:p w14:paraId="4652255E" w14:textId="77777777" w:rsidR="006F220C" w:rsidRDefault="006F220C" w:rsidP="4765170D">
      <w:pPr>
        <w:spacing w:after="0"/>
        <w:rPr>
          <w:rFonts w:eastAsiaTheme="minorEastAsia"/>
          <w:color w:val="000000" w:themeColor="text1"/>
        </w:rPr>
      </w:pPr>
    </w:p>
    <w:p w14:paraId="6948A6F6" w14:textId="77777777" w:rsidR="006F220C" w:rsidRDefault="006F220C" w:rsidP="4765170D">
      <w:pPr>
        <w:spacing w:after="0"/>
        <w:rPr>
          <w:rFonts w:eastAsiaTheme="minorEastAsia"/>
          <w:color w:val="000000" w:themeColor="text1"/>
        </w:rPr>
      </w:pPr>
    </w:p>
    <w:p w14:paraId="067036B4" w14:textId="77777777" w:rsidR="006F220C" w:rsidRDefault="006F220C" w:rsidP="4765170D">
      <w:pPr>
        <w:spacing w:after="0"/>
        <w:rPr>
          <w:rFonts w:eastAsiaTheme="minorEastAsia"/>
          <w:color w:val="000000" w:themeColor="text1"/>
        </w:rPr>
      </w:pPr>
    </w:p>
    <w:p w14:paraId="0A6E8B77" w14:textId="77777777" w:rsidR="006F220C" w:rsidRDefault="006F220C" w:rsidP="4765170D">
      <w:pPr>
        <w:spacing w:after="0"/>
        <w:rPr>
          <w:rFonts w:eastAsiaTheme="minorEastAsia"/>
          <w:color w:val="000000" w:themeColor="text1"/>
        </w:rPr>
      </w:pPr>
    </w:p>
    <w:p w14:paraId="7F32C3EC" w14:textId="77777777" w:rsidR="006F220C" w:rsidRDefault="006F220C" w:rsidP="4765170D">
      <w:pPr>
        <w:spacing w:after="0"/>
        <w:rPr>
          <w:rFonts w:eastAsiaTheme="minorEastAsia"/>
          <w:color w:val="000000" w:themeColor="text1"/>
        </w:rPr>
      </w:pPr>
    </w:p>
    <w:p w14:paraId="00A49E74" w14:textId="77777777" w:rsidR="006F220C" w:rsidRDefault="006F220C" w:rsidP="4765170D">
      <w:pPr>
        <w:spacing w:after="0"/>
        <w:rPr>
          <w:rFonts w:eastAsiaTheme="minorEastAsia"/>
          <w:color w:val="000000" w:themeColor="text1"/>
        </w:rPr>
      </w:pPr>
    </w:p>
    <w:p w14:paraId="58E244E3" w14:textId="77777777" w:rsidR="006F220C" w:rsidRDefault="006F220C" w:rsidP="4765170D">
      <w:pPr>
        <w:spacing w:after="0"/>
        <w:rPr>
          <w:rFonts w:eastAsiaTheme="minorEastAsia"/>
          <w:color w:val="000000" w:themeColor="text1"/>
        </w:rPr>
      </w:pPr>
    </w:p>
    <w:p w14:paraId="05BA204D" w14:textId="77777777" w:rsidR="006F220C" w:rsidRDefault="006F220C" w:rsidP="4765170D">
      <w:pPr>
        <w:spacing w:after="0"/>
        <w:rPr>
          <w:rFonts w:eastAsiaTheme="minorEastAsia"/>
          <w:color w:val="000000" w:themeColor="text1"/>
        </w:rPr>
      </w:pPr>
    </w:p>
    <w:p w14:paraId="52E5EBA8" w14:textId="77777777" w:rsidR="006F220C" w:rsidRDefault="006F220C" w:rsidP="4765170D">
      <w:pPr>
        <w:spacing w:after="0"/>
        <w:rPr>
          <w:rFonts w:eastAsiaTheme="minorEastAsia"/>
          <w:color w:val="000000" w:themeColor="text1"/>
        </w:rPr>
      </w:pPr>
    </w:p>
    <w:p w14:paraId="4A620598" w14:textId="77777777" w:rsidR="006F220C" w:rsidRDefault="006F220C" w:rsidP="4765170D">
      <w:pPr>
        <w:spacing w:after="0"/>
        <w:rPr>
          <w:rFonts w:eastAsiaTheme="minorEastAsia"/>
          <w:color w:val="000000" w:themeColor="text1"/>
        </w:rPr>
      </w:pPr>
    </w:p>
    <w:p w14:paraId="30D51DA8" w14:textId="598E7D19" w:rsidR="4765170D" w:rsidRDefault="4765170D" w:rsidP="4765170D">
      <w:pPr>
        <w:spacing w:after="0"/>
        <w:rPr>
          <w:rFonts w:eastAsiaTheme="minorEastAsia"/>
          <w:color w:val="000000" w:themeColor="text1"/>
        </w:rPr>
      </w:pPr>
      <w:r w:rsidRPr="4765170D">
        <w:rPr>
          <w:rFonts w:eastAsiaTheme="minorEastAsia"/>
          <w:color w:val="000000" w:themeColor="text1"/>
        </w:rPr>
        <w:t>Source: Department of Energy's Offshore Wind Market Report, August 2023</w:t>
      </w:r>
    </w:p>
    <w:p w14:paraId="0AD5C243" w14:textId="75B76679" w:rsidR="4765170D" w:rsidRDefault="4765170D" w:rsidP="4765170D">
      <w:pPr>
        <w:rPr>
          <w:rFonts w:eastAsiaTheme="minorEastAsia"/>
          <w:b/>
          <w:bCs/>
          <w:color w:val="000000" w:themeColor="text1"/>
          <w:sz w:val="24"/>
          <w:szCs w:val="24"/>
        </w:rPr>
      </w:pPr>
      <w:r w:rsidRPr="4765170D">
        <w:rPr>
          <w:rFonts w:eastAsiaTheme="minorEastAsia"/>
          <w:b/>
          <w:bCs/>
          <w:color w:val="000000" w:themeColor="text1"/>
          <w:sz w:val="24"/>
          <w:szCs w:val="24"/>
        </w:rPr>
        <w:t xml:space="preserve">Table 1: US Offshore Wind Auction Results </w:t>
      </w:r>
    </w:p>
    <w:tbl>
      <w:tblPr>
        <w:tblW w:w="0" w:type="auto"/>
        <w:tblLook w:val="06A0" w:firstRow="1" w:lastRow="0" w:firstColumn="1" w:lastColumn="0" w:noHBand="1" w:noVBand="1"/>
      </w:tblPr>
      <w:tblGrid>
        <w:gridCol w:w="510"/>
        <w:gridCol w:w="532"/>
        <w:gridCol w:w="1079"/>
        <w:gridCol w:w="1497"/>
        <w:gridCol w:w="1251"/>
        <w:gridCol w:w="1294"/>
        <w:gridCol w:w="1058"/>
        <w:gridCol w:w="817"/>
        <w:gridCol w:w="635"/>
        <w:gridCol w:w="677"/>
      </w:tblGrid>
      <w:tr w:rsidR="4765170D" w14:paraId="057EB950" w14:textId="77777777" w:rsidTr="4765170D">
        <w:trPr>
          <w:trHeight w:val="300"/>
        </w:trPr>
        <w:tc>
          <w:tcPr>
            <w:tcW w:w="52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0E6F5"/>
            <w:tcMar>
              <w:top w:w="15" w:type="dxa"/>
              <w:left w:w="15" w:type="dxa"/>
              <w:right w:w="15" w:type="dxa"/>
            </w:tcMar>
            <w:vAlign w:val="bottom"/>
          </w:tcPr>
          <w:p w14:paraId="1F81F83D" w14:textId="67C7EF6B" w:rsidR="4765170D" w:rsidRDefault="4765170D" w:rsidP="4765170D">
            <w:pPr>
              <w:spacing w:after="0"/>
            </w:pPr>
            <w:r w:rsidRPr="4765170D">
              <w:rPr>
                <w:rFonts w:ascii="Aptos Narrow" w:eastAsia="Aptos Narrow" w:hAnsi="Aptos Narrow" w:cs="Aptos Narrow"/>
                <w:b/>
                <w:bCs/>
                <w:color w:val="000000" w:themeColor="text1"/>
                <w:sz w:val="18"/>
                <w:szCs w:val="18"/>
              </w:rPr>
              <w:t>Year</w:t>
            </w:r>
          </w:p>
        </w:tc>
        <w:tc>
          <w:tcPr>
            <w:tcW w:w="5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0E6F5"/>
            <w:tcMar>
              <w:top w:w="15" w:type="dxa"/>
              <w:left w:w="15" w:type="dxa"/>
              <w:right w:w="15" w:type="dxa"/>
            </w:tcMar>
            <w:vAlign w:val="bottom"/>
          </w:tcPr>
          <w:p w14:paraId="7E3DB26C" w14:textId="25902B0E" w:rsidR="4765170D" w:rsidRDefault="4765170D" w:rsidP="4765170D">
            <w:pPr>
              <w:spacing w:after="0"/>
            </w:pPr>
            <w:r w:rsidRPr="4765170D">
              <w:rPr>
                <w:rFonts w:ascii="Aptos Narrow" w:eastAsia="Aptos Narrow" w:hAnsi="Aptos Narrow" w:cs="Aptos Narrow"/>
                <w:b/>
                <w:bCs/>
                <w:color w:val="000000" w:themeColor="text1"/>
                <w:sz w:val="18"/>
                <w:szCs w:val="18"/>
              </w:rPr>
              <w:t xml:space="preserve">State </w:t>
            </w:r>
          </w:p>
        </w:tc>
        <w:tc>
          <w:tcPr>
            <w:tcW w:w="11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0E6F5"/>
            <w:tcMar>
              <w:top w:w="15" w:type="dxa"/>
              <w:left w:w="15" w:type="dxa"/>
              <w:right w:w="15" w:type="dxa"/>
            </w:tcMar>
            <w:vAlign w:val="bottom"/>
          </w:tcPr>
          <w:p w14:paraId="6592A03F" w14:textId="0EDC2975" w:rsidR="4765170D" w:rsidRDefault="4765170D" w:rsidP="4765170D">
            <w:pPr>
              <w:spacing w:after="0"/>
            </w:pPr>
            <w:r w:rsidRPr="4765170D">
              <w:rPr>
                <w:rFonts w:ascii="Aptos Narrow" w:eastAsia="Aptos Narrow" w:hAnsi="Aptos Narrow" w:cs="Aptos Narrow"/>
                <w:b/>
                <w:bCs/>
                <w:color w:val="000000" w:themeColor="text1"/>
                <w:sz w:val="18"/>
                <w:szCs w:val="18"/>
              </w:rPr>
              <w:t>State Offtake Policy</w:t>
            </w:r>
          </w:p>
        </w:tc>
        <w:tc>
          <w:tcPr>
            <w:tcW w:w="162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0E6F5"/>
            <w:tcMar>
              <w:top w:w="15" w:type="dxa"/>
              <w:left w:w="15" w:type="dxa"/>
              <w:right w:w="15" w:type="dxa"/>
            </w:tcMar>
            <w:vAlign w:val="bottom"/>
          </w:tcPr>
          <w:p w14:paraId="57477905" w14:textId="5C7334BD" w:rsidR="4765170D" w:rsidRDefault="4765170D" w:rsidP="4765170D">
            <w:pPr>
              <w:spacing w:after="0"/>
            </w:pPr>
            <w:r w:rsidRPr="4765170D">
              <w:rPr>
                <w:rFonts w:ascii="Aptos Narrow" w:eastAsia="Aptos Narrow" w:hAnsi="Aptos Narrow" w:cs="Aptos Narrow"/>
                <w:b/>
                <w:bCs/>
                <w:color w:val="000000" w:themeColor="text1"/>
                <w:sz w:val="18"/>
                <w:szCs w:val="18"/>
              </w:rPr>
              <w:t>Lease Area</w:t>
            </w:r>
          </w:p>
        </w:tc>
        <w:tc>
          <w:tcPr>
            <w:tcW w:w="126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0E6F5"/>
            <w:tcMar>
              <w:top w:w="15" w:type="dxa"/>
              <w:left w:w="15" w:type="dxa"/>
              <w:right w:w="15" w:type="dxa"/>
            </w:tcMar>
            <w:vAlign w:val="bottom"/>
          </w:tcPr>
          <w:p w14:paraId="337FFFE1" w14:textId="29618499" w:rsidR="4765170D" w:rsidRDefault="4765170D" w:rsidP="4765170D">
            <w:pPr>
              <w:spacing w:after="0"/>
            </w:pPr>
            <w:r w:rsidRPr="4765170D">
              <w:rPr>
                <w:rFonts w:ascii="Aptos Narrow" w:eastAsia="Aptos Narrow" w:hAnsi="Aptos Narrow" w:cs="Aptos Narrow"/>
                <w:b/>
                <w:bCs/>
                <w:color w:val="000000" w:themeColor="text1"/>
                <w:sz w:val="18"/>
                <w:szCs w:val="18"/>
              </w:rPr>
              <w:t>Bid Price ($)</w:t>
            </w:r>
          </w:p>
        </w:tc>
        <w:tc>
          <w:tcPr>
            <w:tcW w:w="10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0E6F5"/>
            <w:tcMar>
              <w:top w:w="15" w:type="dxa"/>
              <w:left w:w="15" w:type="dxa"/>
              <w:right w:w="15" w:type="dxa"/>
            </w:tcMar>
            <w:vAlign w:val="bottom"/>
          </w:tcPr>
          <w:p w14:paraId="18701B46" w14:textId="5FCC7203" w:rsidR="4765170D" w:rsidRDefault="4765170D" w:rsidP="4765170D">
            <w:pPr>
              <w:spacing w:after="0"/>
            </w:pPr>
            <w:r w:rsidRPr="4765170D">
              <w:rPr>
                <w:rFonts w:ascii="Aptos Narrow" w:eastAsia="Aptos Narrow" w:hAnsi="Aptos Narrow" w:cs="Aptos Narrow"/>
                <w:b/>
                <w:bCs/>
                <w:color w:val="000000" w:themeColor="text1"/>
                <w:sz w:val="18"/>
                <w:szCs w:val="18"/>
              </w:rPr>
              <w:t xml:space="preserve">Winner </w:t>
            </w:r>
          </w:p>
        </w:tc>
        <w:tc>
          <w:tcPr>
            <w:tcW w:w="108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0E6F5"/>
            <w:tcMar>
              <w:top w:w="15" w:type="dxa"/>
              <w:left w:w="15" w:type="dxa"/>
              <w:right w:w="15" w:type="dxa"/>
            </w:tcMar>
            <w:vAlign w:val="bottom"/>
          </w:tcPr>
          <w:p w14:paraId="0AE96137" w14:textId="718C2D0E" w:rsidR="4765170D" w:rsidRDefault="4765170D" w:rsidP="4765170D">
            <w:pPr>
              <w:spacing w:after="0"/>
            </w:pPr>
            <w:r w:rsidRPr="4765170D">
              <w:rPr>
                <w:rFonts w:ascii="Aptos Narrow" w:eastAsia="Aptos Narrow" w:hAnsi="Aptos Narrow" w:cs="Aptos Narrow"/>
                <w:b/>
                <w:bCs/>
                <w:color w:val="000000" w:themeColor="text1"/>
                <w:sz w:val="18"/>
                <w:szCs w:val="18"/>
              </w:rPr>
              <w:t xml:space="preserve">Technology </w:t>
            </w:r>
          </w:p>
        </w:tc>
        <w:tc>
          <w:tcPr>
            <w:tcW w:w="83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0E6F5"/>
            <w:tcMar>
              <w:top w:w="15" w:type="dxa"/>
              <w:left w:w="15" w:type="dxa"/>
              <w:right w:w="15" w:type="dxa"/>
            </w:tcMar>
            <w:vAlign w:val="bottom"/>
          </w:tcPr>
          <w:p w14:paraId="08E30E42" w14:textId="02EBCF98" w:rsidR="4765170D" w:rsidRDefault="4765170D" w:rsidP="4765170D">
            <w:pPr>
              <w:spacing w:after="0"/>
            </w:pPr>
            <w:r w:rsidRPr="4765170D">
              <w:rPr>
                <w:rFonts w:ascii="Aptos Narrow" w:eastAsia="Aptos Narrow" w:hAnsi="Aptos Narrow" w:cs="Aptos Narrow"/>
                <w:b/>
                <w:bCs/>
                <w:color w:val="000000" w:themeColor="text1"/>
                <w:sz w:val="18"/>
                <w:szCs w:val="18"/>
              </w:rPr>
              <w:t>Capacity (MW)</w:t>
            </w:r>
          </w:p>
        </w:tc>
        <w:tc>
          <w:tcPr>
            <w:tcW w:w="64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0E6F5"/>
            <w:tcMar>
              <w:top w:w="15" w:type="dxa"/>
              <w:left w:w="15" w:type="dxa"/>
              <w:right w:w="15" w:type="dxa"/>
            </w:tcMar>
            <w:vAlign w:val="bottom"/>
          </w:tcPr>
          <w:p w14:paraId="7E730067" w14:textId="30BE9434" w:rsidR="4765170D" w:rsidRDefault="4765170D" w:rsidP="4765170D">
            <w:pPr>
              <w:spacing w:after="0"/>
            </w:pPr>
            <w:r w:rsidRPr="4765170D">
              <w:rPr>
                <w:rFonts w:ascii="Aptos Narrow" w:eastAsia="Aptos Narrow" w:hAnsi="Aptos Narrow" w:cs="Aptos Narrow"/>
                <w:b/>
                <w:bCs/>
                <w:color w:val="000000" w:themeColor="text1"/>
                <w:sz w:val="18"/>
                <w:szCs w:val="18"/>
              </w:rPr>
              <w:t>Area (KM^2)</w:t>
            </w:r>
          </w:p>
        </w:tc>
        <w:tc>
          <w:tcPr>
            <w:tcW w:w="68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0E6F5"/>
            <w:tcMar>
              <w:top w:w="15" w:type="dxa"/>
              <w:left w:w="15" w:type="dxa"/>
              <w:right w:w="15" w:type="dxa"/>
            </w:tcMar>
            <w:vAlign w:val="bottom"/>
          </w:tcPr>
          <w:p w14:paraId="45F4169B" w14:textId="008CB3F9" w:rsidR="4765170D" w:rsidRDefault="4765170D" w:rsidP="4765170D">
            <w:pPr>
              <w:spacing w:after="0"/>
            </w:pPr>
            <w:r w:rsidRPr="4765170D">
              <w:rPr>
                <w:rFonts w:ascii="Aptos Narrow" w:eastAsia="Aptos Narrow" w:hAnsi="Aptos Narrow" w:cs="Aptos Narrow"/>
                <w:b/>
                <w:bCs/>
                <w:color w:val="000000" w:themeColor="text1"/>
                <w:sz w:val="18"/>
                <w:szCs w:val="18"/>
              </w:rPr>
              <w:t xml:space="preserve">Acres </w:t>
            </w:r>
          </w:p>
        </w:tc>
      </w:tr>
      <w:tr w:rsidR="4765170D" w14:paraId="022B660D" w14:textId="77777777" w:rsidTr="4765170D">
        <w:trPr>
          <w:trHeight w:val="300"/>
        </w:trPr>
        <w:tc>
          <w:tcPr>
            <w:tcW w:w="52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23E44F2A" w14:textId="6284BD06" w:rsidR="4765170D" w:rsidRDefault="4765170D" w:rsidP="4765170D">
            <w:pPr>
              <w:spacing w:after="0"/>
            </w:pPr>
            <w:r w:rsidRPr="4765170D">
              <w:rPr>
                <w:rFonts w:ascii="Aptos Narrow" w:eastAsia="Aptos Narrow" w:hAnsi="Aptos Narrow" w:cs="Aptos Narrow"/>
                <w:color w:val="000000" w:themeColor="text1"/>
                <w:sz w:val="18"/>
                <w:szCs w:val="18"/>
              </w:rPr>
              <w:t>2023</w:t>
            </w:r>
          </w:p>
        </w:tc>
        <w:tc>
          <w:tcPr>
            <w:tcW w:w="5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16CFEF02" w14:textId="752AB1D2" w:rsidR="4765170D" w:rsidRDefault="4765170D" w:rsidP="4765170D">
            <w:pPr>
              <w:spacing w:after="0"/>
            </w:pPr>
            <w:r w:rsidRPr="4765170D">
              <w:rPr>
                <w:rFonts w:ascii="Aptos Narrow" w:eastAsia="Aptos Narrow" w:hAnsi="Aptos Narrow" w:cs="Aptos Narrow"/>
                <w:color w:val="000000" w:themeColor="text1"/>
                <w:sz w:val="18"/>
                <w:szCs w:val="18"/>
              </w:rPr>
              <w:t>TX</w:t>
            </w:r>
          </w:p>
        </w:tc>
        <w:tc>
          <w:tcPr>
            <w:tcW w:w="11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629C66D2" w14:textId="3A2F14D4" w:rsidR="4765170D" w:rsidRDefault="4765170D" w:rsidP="4765170D">
            <w:pPr>
              <w:spacing w:after="0"/>
            </w:pPr>
            <w:r w:rsidRPr="4765170D">
              <w:rPr>
                <w:rFonts w:ascii="Aptos Narrow" w:eastAsia="Aptos Narrow" w:hAnsi="Aptos Narrow" w:cs="Aptos Narrow"/>
                <w:color w:val="000000" w:themeColor="text1"/>
                <w:sz w:val="18"/>
                <w:szCs w:val="18"/>
              </w:rPr>
              <w:t>No</w:t>
            </w:r>
          </w:p>
        </w:tc>
        <w:tc>
          <w:tcPr>
            <w:tcW w:w="162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3BBC4875" w14:textId="7A195945" w:rsidR="4765170D" w:rsidRDefault="4765170D" w:rsidP="4765170D">
            <w:pPr>
              <w:spacing w:after="0"/>
            </w:pPr>
            <w:r w:rsidRPr="4765170D">
              <w:rPr>
                <w:rFonts w:ascii="Aptos Narrow" w:eastAsia="Aptos Narrow" w:hAnsi="Aptos Narrow" w:cs="Aptos Narrow"/>
                <w:color w:val="000000" w:themeColor="text1"/>
                <w:sz w:val="18"/>
                <w:szCs w:val="18"/>
              </w:rPr>
              <w:t>OCS- G 37334</w:t>
            </w:r>
          </w:p>
        </w:tc>
        <w:tc>
          <w:tcPr>
            <w:tcW w:w="12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0E9365A0" w14:textId="48309635" w:rsidR="4765170D" w:rsidRDefault="4765170D" w:rsidP="4765170D">
            <w:pPr>
              <w:spacing w:after="0"/>
            </w:pPr>
            <w:r w:rsidRPr="4765170D">
              <w:rPr>
                <w:rFonts w:ascii="Aptos Narrow" w:eastAsia="Aptos Narrow" w:hAnsi="Aptos Narrow" w:cs="Aptos Narrow"/>
                <w:color w:val="000000" w:themeColor="text1"/>
                <w:sz w:val="18"/>
                <w:szCs w:val="18"/>
              </w:rPr>
              <w:t xml:space="preserve">$5,600,000 </w:t>
            </w:r>
          </w:p>
        </w:tc>
        <w:tc>
          <w:tcPr>
            <w:tcW w:w="103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47E71716" w14:textId="34A09724" w:rsidR="4765170D" w:rsidRDefault="4765170D" w:rsidP="4765170D">
            <w:pPr>
              <w:spacing w:after="0"/>
            </w:pPr>
            <w:r w:rsidRPr="4765170D">
              <w:rPr>
                <w:rFonts w:ascii="Aptos Narrow" w:eastAsia="Aptos Narrow" w:hAnsi="Aptos Narrow" w:cs="Aptos Narrow"/>
                <w:color w:val="000000" w:themeColor="text1"/>
                <w:sz w:val="18"/>
                <w:szCs w:val="18"/>
              </w:rPr>
              <w:t xml:space="preserve">RWE </w:t>
            </w:r>
          </w:p>
        </w:tc>
        <w:tc>
          <w:tcPr>
            <w:tcW w:w="108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34355C2C" w14:textId="0AD0902F" w:rsidR="4765170D" w:rsidRDefault="4765170D" w:rsidP="4765170D">
            <w:pPr>
              <w:spacing w:after="0"/>
            </w:pPr>
            <w:r w:rsidRPr="4765170D">
              <w:rPr>
                <w:rFonts w:ascii="Aptos Narrow" w:eastAsia="Aptos Narrow" w:hAnsi="Aptos Narrow" w:cs="Aptos Narrow"/>
                <w:color w:val="000000" w:themeColor="text1"/>
                <w:sz w:val="18"/>
                <w:szCs w:val="18"/>
              </w:rPr>
              <w:t>Fixed</w:t>
            </w:r>
          </w:p>
        </w:tc>
        <w:tc>
          <w:tcPr>
            <w:tcW w:w="83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3A29B7ED" w14:textId="495873C9" w:rsidR="4765170D" w:rsidRDefault="4765170D" w:rsidP="4765170D">
            <w:pPr>
              <w:spacing w:after="0"/>
            </w:pPr>
            <w:r w:rsidRPr="4765170D">
              <w:rPr>
                <w:rFonts w:ascii="Aptos Narrow" w:eastAsia="Aptos Narrow" w:hAnsi="Aptos Narrow" w:cs="Aptos Narrow"/>
                <w:color w:val="000000" w:themeColor="text1"/>
                <w:sz w:val="18"/>
                <w:szCs w:val="18"/>
              </w:rPr>
              <w:t>1,659</w:t>
            </w:r>
          </w:p>
        </w:tc>
        <w:tc>
          <w:tcPr>
            <w:tcW w:w="64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1E127699" w14:textId="3070945E" w:rsidR="4765170D" w:rsidRDefault="4765170D" w:rsidP="4765170D">
            <w:pPr>
              <w:spacing w:after="0"/>
            </w:pPr>
            <w:r w:rsidRPr="4765170D">
              <w:rPr>
                <w:rFonts w:ascii="Aptos Narrow" w:eastAsia="Aptos Narrow" w:hAnsi="Aptos Narrow" w:cs="Aptos Narrow"/>
                <w:color w:val="000000" w:themeColor="text1"/>
                <w:sz w:val="18"/>
                <w:szCs w:val="18"/>
              </w:rPr>
              <w:t>415</w:t>
            </w:r>
          </w:p>
        </w:tc>
        <w:tc>
          <w:tcPr>
            <w:tcW w:w="68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20EADCE6" w14:textId="37D47F9B" w:rsidR="4765170D" w:rsidRDefault="4765170D" w:rsidP="4765170D">
            <w:pPr>
              <w:spacing w:after="0"/>
            </w:pPr>
            <w:r w:rsidRPr="4765170D">
              <w:rPr>
                <w:rFonts w:ascii="Aptos Narrow" w:eastAsia="Aptos Narrow" w:hAnsi="Aptos Narrow" w:cs="Aptos Narrow"/>
                <w:color w:val="000000" w:themeColor="text1"/>
                <w:sz w:val="18"/>
                <w:szCs w:val="18"/>
              </w:rPr>
              <w:t>102,480</w:t>
            </w:r>
          </w:p>
        </w:tc>
      </w:tr>
      <w:tr w:rsidR="4765170D" w14:paraId="39C95756" w14:textId="77777777" w:rsidTr="4765170D">
        <w:trPr>
          <w:trHeight w:val="300"/>
        </w:trPr>
        <w:tc>
          <w:tcPr>
            <w:tcW w:w="52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06A019E1" w14:textId="787E8BE9" w:rsidR="4765170D" w:rsidRDefault="4765170D" w:rsidP="4765170D">
            <w:pPr>
              <w:spacing w:after="0"/>
            </w:pPr>
            <w:r w:rsidRPr="4765170D">
              <w:rPr>
                <w:rFonts w:ascii="Aptos Narrow" w:eastAsia="Aptos Narrow" w:hAnsi="Aptos Narrow" w:cs="Aptos Narrow"/>
                <w:color w:val="000000" w:themeColor="text1"/>
                <w:sz w:val="18"/>
                <w:szCs w:val="18"/>
              </w:rPr>
              <w:t>2022</w:t>
            </w:r>
          </w:p>
        </w:tc>
        <w:tc>
          <w:tcPr>
            <w:tcW w:w="5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7FE8F149" w14:textId="3A587A62" w:rsidR="4765170D" w:rsidRDefault="4765170D" w:rsidP="4765170D">
            <w:pPr>
              <w:spacing w:after="0"/>
            </w:pPr>
            <w:r w:rsidRPr="4765170D">
              <w:rPr>
                <w:rFonts w:ascii="Aptos Narrow" w:eastAsia="Aptos Narrow" w:hAnsi="Aptos Narrow" w:cs="Aptos Narrow"/>
                <w:color w:val="000000" w:themeColor="text1"/>
                <w:sz w:val="18"/>
                <w:szCs w:val="18"/>
              </w:rPr>
              <w:t>CA</w:t>
            </w:r>
          </w:p>
        </w:tc>
        <w:tc>
          <w:tcPr>
            <w:tcW w:w="11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3A98569B" w14:textId="41CA8559" w:rsidR="4765170D" w:rsidRDefault="4765170D" w:rsidP="4765170D">
            <w:pPr>
              <w:spacing w:after="0"/>
            </w:pPr>
            <w:r w:rsidRPr="4765170D">
              <w:rPr>
                <w:rFonts w:ascii="Aptos Narrow" w:eastAsia="Aptos Narrow" w:hAnsi="Aptos Narrow" w:cs="Aptos Narrow"/>
                <w:color w:val="000000" w:themeColor="text1"/>
                <w:sz w:val="18"/>
                <w:szCs w:val="18"/>
              </w:rPr>
              <w:t>No</w:t>
            </w:r>
          </w:p>
        </w:tc>
        <w:tc>
          <w:tcPr>
            <w:tcW w:w="162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6108BA59" w14:textId="14ADB39A" w:rsidR="4765170D" w:rsidRDefault="4765170D" w:rsidP="4765170D">
            <w:pPr>
              <w:spacing w:after="0"/>
            </w:pPr>
            <w:r w:rsidRPr="4765170D">
              <w:rPr>
                <w:rFonts w:ascii="Aptos Narrow" w:eastAsia="Aptos Narrow" w:hAnsi="Aptos Narrow" w:cs="Aptos Narrow"/>
                <w:color w:val="000000" w:themeColor="text1"/>
                <w:sz w:val="18"/>
                <w:szCs w:val="18"/>
              </w:rPr>
              <w:t>OCS- P 0561</w:t>
            </w:r>
          </w:p>
        </w:tc>
        <w:tc>
          <w:tcPr>
            <w:tcW w:w="12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5A975360" w14:textId="24F6D649" w:rsidR="4765170D" w:rsidRDefault="4765170D" w:rsidP="4765170D">
            <w:pPr>
              <w:spacing w:after="0"/>
            </w:pPr>
            <w:r w:rsidRPr="4765170D">
              <w:rPr>
                <w:rFonts w:ascii="Aptos Narrow" w:eastAsia="Aptos Narrow" w:hAnsi="Aptos Narrow" w:cs="Aptos Narrow"/>
                <w:color w:val="000000" w:themeColor="text1"/>
                <w:sz w:val="18"/>
                <w:szCs w:val="18"/>
              </w:rPr>
              <w:t xml:space="preserve">$157,700,000 </w:t>
            </w:r>
          </w:p>
        </w:tc>
        <w:tc>
          <w:tcPr>
            <w:tcW w:w="103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12BD39A8" w14:textId="5105FCFC" w:rsidR="4765170D" w:rsidRDefault="4765170D" w:rsidP="4765170D">
            <w:pPr>
              <w:spacing w:after="0"/>
            </w:pPr>
            <w:r w:rsidRPr="4765170D">
              <w:rPr>
                <w:rFonts w:ascii="Aptos Narrow" w:eastAsia="Aptos Narrow" w:hAnsi="Aptos Narrow" w:cs="Aptos Narrow"/>
                <w:color w:val="000000" w:themeColor="text1"/>
                <w:sz w:val="18"/>
                <w:szCs w:val="18"/>
              </w:rPr>
              <w:t xml:space="preserve">RWE </w:t>
            </w:r>
          </w:p>
        </w:tc>
        <w:tc>
          <w:tcPr>
            <w:tcW w:w="108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7B24368D" w14:textId="2FA2C854" w:rsidR="4765170D" w:rsidRDefault="4765170D" w:rsidP="4765170D">
            <w:pPr>
              <w:spacing w:after="0"/>
            </w:pPr>
            <w:r w:rsidRPr="4765170D">
              <w:rPr>
                <w:rFonts w:ascii="Aptos Narrow" w:eastAsia="Aptos Narrow" w:hAnsi="Aptos Narrow" w:cs="Aptos Narrow"/>
                <w:color w:val="000000" w:themeColor="text1"/>
                <w:sz w:val="18"/>
                <w:szCs w:val="18"/>
              </w:rPr>
              <w:t>Floating</w:t>
            </w:r>
          </w:p>
        </w:tc>
        <w:tc>
          <w:tcPr>
            <w:tcW w:w="83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141882DD" w14:textId="61650C5D" w:rsidR="4765170D" w:rsidRDefault="4765170D" w:rsidP="4765170D">
            <w:pPr>
              <w:spacing w:after="0"/>
            </w:pPr>
            <w:r w:rsidRPr="4765170D">
              <w:rPr>
                <w:rFonts w:ascii="Aptos Narrow" w:eastAsia="Aptos Narrow" w:hAnsi="Aptos Narrow" w:cs="Aptos Narrow"/>
                <w:color w:val="000000" w:themeColor="text1"/>
                <w:sz w:val="18"/>
                <w:szCs w:val="18"/>
              </w:rPr>
              <w:t>1,025</w:t>
            </w:r>
          </w:p>
        </w:tc>
        <w:tc>
          <w:tcPr>
            <w:tcW w:w="64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530E4F4F" w14:textId="06028DB9" w:rsidR="4765170D" w:rsidRDefault="4765170D" w:rsidP="4765170D">
            <w:pPr>
              <w:spacing w:after="0"/>
            </w:pPr>
            <w:r w:rsidRPr="4765170D">
              <w:rPr>
                <w:rFonts w:ascii="Aptos Narrow" w:eastAsia="Aptos Narrow" w:hAnsi="Aptos Narrow" w:cs="Aptos Narrow"/>
                <w:color w:val="000000" w:themeColor="text1"/>
                <w:sz w:val="18"/>
                <w:szCs w:val="18"/>
              </w:rPr>
              <w:t>256</w:t>
            </w:r>
          </w:p>
        </w:tc>
        <w:tc>
          <w:tcPr>
            <w:tcW w:w="68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40610A06" w14:textId="40E23852" w:rsidR="4765170D" w:rsidRDefault="4765170D" w:rsidP="4765170D">
            <w:pPr>
              <w:spacing w:after="0"/>
            </w:pPr>
            <w:r w:rsidRPr="4765170D">
              <w:rPr>
                <w:rFonts w:ascii="Aptos Narrow" w:eastAsia="Aptos Narrow" w:hAnsi="Aptos Narrow" w:cs="Aptos Narrow"/>
                <w:color w:val="000000" w:themeColor="text1"/>
                <w:sz w:val="18"/>
                <w:szCs w:val="18"/>
              </w:rPr>
              <w:t>63,338</w:t>
            </w:r>
          </w:p>
        </w:tc>
      </w:tr>
      <w:tr w:rsidR="4765170D" w14:paraId="3128788C" w14:textId="77777777" w:rsidTr="4765170D">
        <w:trPr>
          <w:trHeight w:val="300"/>
        </w:trPr>
        <w:tc>
          <w:tcPr>
            <w:tcW w:w="52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3772DB9F" w14:textId="796F5B4D" w:rsidR="4765170D" w:rsidRDefault="4765170D" w:rsidP="4765170D">
            <w:pPr>
              <w:spacing w:after="0"/>
            </w:pPr>
            <w:r w:rsidRPr="4765170D">
              <w:rPr>
                <w:rFonts w:ascii="Aptos Narrow" w:eastAsia="Aptos Narrow" w:hAnsi="Aptos Narrow" w:cs="Aptos Narrow"/>
                <w:color w:val="000000" w:themeColor="text1"/>
                <w:sz w:val="18"/>
                <w:szCs w:val="18"/>
              </w:rPr>
              <w:t>2022</w:t>
            </w:r>
          </w:p>
        </w:tc>
        <w:tc>
          <w:tcPr>
            <w:tcW w:w="5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1EBE48C7" w14:textId="37E87170" w:rsidR="4765170D" w:rsidRDefault="4765170D" w:rsidP="4765170D">
            <w:pPr>
              <w:spacing w:after="0"/>
            </w:pPr>
            <w:r w:rsidRPr="4765170D">
              <w:rPr>
                <w:rFonts w:ascii="Aptos Narrow" w:eastAsia="Aptos Narrow" w:hAnsi="Aptos Narrow" w:cs="Aptos Narrow"/>
                <w:color w:val="000000" w:themeColor="text1"/>
                <w:sz w:val="18"/>
                <w:szCs w:val="18"/>
              </w:rPr>
              <w:t>CA</w:t>
            </w:r>
          </w:p>
        </w:tc>
        <w:tc>
          <w:tcPr>
            <w:tcW w:w="11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3FD0F96E" w14:textId="6BB97512" w:rsidR="4765170D" w:rsidRDefault="4765170D" w:rsidP="4765170D">
            <w:pPr>
              <w:spacing w:after="0"/>
            </w:pPr>
            <w:r w:rsidRPr="4765170D">
              <w:rPr>
                <w:rFonts w:ascii="Aptos Narrow" w:eastAsia="Aptos Narrow" w:hAnsi="Aptos Narrow" w:cs="Aptos Narrow"/>
                <w:color w:val="000000" w:themeColor="text1"/>
                <w:sz w:val="18"/>
                <w:szCs w:val="18"/>
              </w:rPr>
              <w:t>No</w:t>
            </w:r>
          </w:p>
        </w:tc>
        <w:tc>
          <w:tcPr>
            <w:tcW w:w="162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458DFE9B" w14:textId="6AD4FE59" w:rsidR="4765170D" w:rsidRDefault="4765170D" w:rsidP="4765170D">
            <w:pPr>
              <w:spacing w:after="0"/>
            </w:pPr>
            <w:r w:rsidRPr="4765170D">
              <w:rPr>
                <w:rFonts w:ascii="Aptos Narrow" w:eastAsia="Aptos Narrow" w:hAnsi="Aptos Narrow" w:cs="Aptos Narrow"/>
                <w:color w:val="000000" w:themeColor="text1"/>
                <w:sz w:val="18"/>
                <w:szCs w:val="18"/>
              </w:rPr>
              <w:t>OCS-P 0562</w:t>
            </w:r>
          </w:p>
        </w:tc>
        <w:tc>
          <w:tcPr>
            <w:tcW w:w="12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3F93955A" w14:textId="6066D707" w:rsidR="4765170D" w:rsidRDefault="4765170D" w:rsidP="4765170D">
            <w:pPr>
              <w:spacing w:after="0"/>
            </w:pPr>
            <w:r w:rsidRPr="4765170D">
              <w:rPr>
                <w:rFonts w:ascii="Aptos Narrow" w:eastAsia="Aptos Narrow" w:hAnsi="Aptos Narrow" w:cs="Aptos Narrow"/>
                <w:color w:val="000000" w:themeColor="text1"/>
                <w:sz w:val="18"/>
                <w:szCs w:val="18"/>
              </w:rPr>
              <w:t xml:space="preserve">$173,800,000 </w:t>
            </w:r>
          </w:p>
        </w:tc>
        <w:tc>
          <w:tcPr>
            <w:tcW w:w="103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66E3E875" w14:textId="2D5E319A" w:rsidR="4765170D" w:rsidRDefault="4765170D" w:rsidP="4765170D">
            <w:pPr>
              <w:spacing w:after="0"/>
            </w:pPr>
            <w:r w:rsidRPr="4765170D">
              <w:rPr>
                <w:rFonts w:ascii="Aptos Narrow" w:eastAsia="Aptos Narrow" w:hAnsi="Aptos Narrow" w:cs="Aptos Narrow"/>
                <w:color w:val="000000" w:themeColor="text1"/>
                <w:sz w:val="18"/>
                <w:szCs w:val="18"/>
              </w:rPr>
              <w:t>CIP</w:t>
            </w:r>
          </w:p>
        </w:tc>
        <w:tc>
          <w:tcPr>
            <w:tcW w:w="108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102ED862" w14:textId="7F99D09A" w:rsidR="4765170D" w:rsidRDefault="4765170D" w:rsidP="4765170D">
            <w:pPr>
              <w:spacing w:after="0"/>
            </w:pPr>
            <w:r w:rsidRPr="4765170D">
              <w:rPr>
                <w:rFonts w:ascii="Aptos Narrow" w:eastAsia="Aptos Narrow" w:hAnsi="Aptos Narrow" w:cs="Aptos Narrow"/>
                <w:color w:val="000000" w:themeColor="text1"/>
                <w:sz w:val="18"/>
                <w:szCs w:val="18"/>
              </w:rPr>
              <w:t>Floating</w:t>
            </w:r>
          </w:p>
        </w:tc>
        <w:tc>
          <w:tcPr>
            <w:tcW w:w="83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1CC63025" w14:textId="34BF8E38" w:rsidR="4765170D" w:rsidRDefault="4765170D" w:rsidP="4765170D">
            <w:pPr>
              <w:spacing w:after="0"/>
            </w:pPr>
            <w:r w:rsidRPr="4765170D">
              <w:rPr>
                <w:rFonts w:ascii="Aptos Narrow" w:eastAsia="Aptos Narrow" w:hAnsi="Aptos Narrow" w:cs="Aptos Narrow"/>
                <w:color w:val="000000" w:themeColor="text1"/>
                <w:sz w:val="18"/>
                <w:szCs w:val="18"/>
              </w:rPr>
              <w:t>1,117</w:t>
            </w:r>
          </w:p>
        </w:tc>
        <w:tc>
          <w:tcPr>
            <w:tcW w:w="64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1EB91637" w14:textId="43A68C24" w:rsidR="4765170D" w:rsidRDefault="4765170D" w:rsidP="4765170D">
            <w:pPr>
              <w:spacing w:after="0"/>
            </w:pPr>
            <w:r w:rsidRPr="4765170D">
              <w:rPr>
                <w:rFonts w:ascii="Aptos Narrow" w:eastAsia="Aptos Narrow" w:hAnsi="Aptos Narrow" w:cs="Aptos Narrow"/>
                <w:color w:val="000000" w:themeColor="text1"/>
                <w:sz w:val="18"/>
                <w:szCs w:val="18"/>
              </w:rPr>
              <w:t>279</w:t>
            </w:r>
          </w:p>
        </w:tc>
        <w:tc>
          <w:tcPr>
            <w:tcW w:w="68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4E5D648D" w14:textId="52315320" w:rsidR="4765170D" w:rsidRDefault="4765170D" w:rsidP="4765170D">
            <w:pPr>
              <w:spacing w:after="0"/>
            </w:pPr>
            <w:r w:rsidRPr="4765170D">
              <w:rPr>
                <w:rFonts w:ascii="Aptos Narrow" w:eastAsia="Aptos Narrow" w:hAnsi="Aptos Narrow" w:cs="Aptos Narrow"/>
                <w:color w:val="000000" w:themeColor="text1"/>
                <w:sz w:val="18"/>
                <w:szCs w:val="18"/>
              </w:rPr>
              <w:t>69,031</w:t>
            </w:r>
          </w:p>
        </w:tc>
      </w:tr>
      <w:tr w:rsidR="4765170D" w14:paraId="3DFC28AE" w14:textId="77777777" w:rsidTr="4765170D">
        <w:trPr>
          <w:trHeight w:val="300"/>
        </w:trPr>
        <w:tc>
          <w:tcPr>
            <w:tcW w:w="52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3A02157B" w14:textId="13EE9F5B" w:rsidR="4765170D" w:rsidRDefault="4765170D" w:rsidP="4765170D">
            <w:pPr>
              <w:spacing w:after="0"/>
            </w:pPr>
            <w:r w:rsidRPr="4765170D">
              <w:rPr>
                <w:rFonts w:ascii="Aptos Narrow" w:eastAsia="Aptos Narrow" w:hAnsi="Aptos Narrow" w:cs="Aptos Narrow"/>
                <w:color w:val="000000" w:themeColor="text1"/>
                <w:sz w:val="18"/>
                <w:szCs w:val="18"/>
              </w:rPr>
              <w:t>2022</w:t>
            </w:r>
          </w:p>
        </w:tc>
        <w:tc>
          <w:tcPr>
            <w:tcW w:w="5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471642DB" w14:textId="3454A007" w:rsidR="4765170D" w:rsidRDefault="4765170D" w:rsidP="4765170D">
            <w:pPr>
              <w:spacing w:after="0"/>
            </w:pPr>
            <w:r w:rsidRPr="4765170D">
              <w:rPr>
                <w:rFonts w:ascii="Aptos Narrow" w:eastAsia="Aptos Narrow" w:hAnsi="Aptos Narrow" w:cs="Aptos Narrow"/>
                <w:color w:val="000000" w:themeColor="text1"/>
                <w:sz w:val="18"/>
                <w:szCs w:val="18"/>
              </w:rPr>
              <w:t>CA</w:t>
            </w:r>
          </w:p>
        </w:tc>
        <w:tc>
          <w:tcPr>
            <w:tcW w:w="11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45A47B79" w14:textId="7998A5C0" w:rsidR="4765170D" w:rsidRDefault="4765170D" w:rsidP="4765170D">
            <w:pPr>
              <w:spacing w:after="0"/>
            </w:pPr>
            <w:r w:rsidRPr="4765170D">
              <w:rPr>
                <w:rFonts w:ascii="Aptos Narrow" w:eastAsia="Aptos Narrow" w:hAnsi="Aptos Narrow" w:cs="Aptos Narrow"/>
                <w:color w:val="000000" w:themeColor="text1"/>
                <w:sz w:val="18"/>
                <w:szCs w:val="18"/>
              </w:rPr>
              <w:t>No</w:t>
            </w:r>
          </w:p>
        </w:tc>
        <w:tc>
          <w:tcPr>
            <w:tcW w:w="162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409806BE" w14:textId="4D4DDA34" w:rsidR="4765170D" w:rsidRDefault="4765170D" w:rsidP="4765170D">
            <w:pPr>
              <w:spacing w:after="0"/>
            </w:pPr>
            <w:r w:rsidRPr="4765170D">
              <w:rPr>
                <w:rFonts w:ascii="Aptos Narrow" w:eastAsia="Aptos Narrow" w:hAnsi="Aptos Narrow" w:cs="Aptos Narrow"/>
                <w:color w:val="000000" w:themeColor="text1"/>
                <w:sz w:val="18"/>
                <w:szCs w:val="18"/>
              </w:rPr>
              <w:t>OCS- P 0563</w:t>
            </w:r>
          </w:p>
        </w:tc>
        <w:tc>
          <w:tcPr>
            <w:tcW w:w="12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7D477B3A" w14:textId="4DACCF7F" w:rsidR="4765170D" w:rsidRDefault="4765170D" w:rsidP="4765170D">
            <w:pPr>
              <w:spacing w:after="0"/>
            </w:pPr>
            <w:r w:rsidRPr="4765170D">
              <w:rPr>
                <w:rFonts w:ascii="Aptos Narrow" w:eastAsia="Aptos Narrow" w:hAnsi="Aptos Narrow" w:cs="Aptos Narrow"/>
                <w:color w:val="000000" w:themeColor="text1"/>
                <w:sz w:val="18"/>
                <w:szCs w:val="18"/>
              </w:rPr>
              <w:t xml:space="preserve">$130,000,000 </w:t>
            </w:r>
          </w:p>
        </w:tc>
        <w:tc>
          <w:tcPr>
            <w:tcW w:w="103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1EC85652" w14:textId="5F780FA4" w:rsidR="4765170D" w:rsidRDefault="4765170D" w:rsidP="4765170D">
            <w:pPr>
              <w:spacing w:after="0"/>
            </w:pPr>
            <w:r w:rsidRPr="4765170D">
              <w:rPr>
                <w:rFonts w:ascii="Aptos Narrow" w:eastAsia="Aptos Narrow" w:hAnsi="Aptos Narrow" w:cs="Aptos Narrow"/>
                <w:color w:val="000000" w:themeColor="text1"/>
                <w:sz w:val="18"/>
                <w:szCs w:val="18"/>
              </w:rPr>
              <w:t xml:space="preserve">Equinor </w:t>
            </w:r>
          </w:p>
        </w:tc>
        <w:tc>
          <w:tcPr>
            <w:tcW w:w="108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7111D8AB" w14:textId="3DE8216B" w:rsidR="4765170D" w:rsidRDefault="4765170D" w:rsidP="4765170D">
            <w:pPr>
              <w:spacing w:after="0"/>
            </w:pPr>
            <w:r w:rsidRPr="4765170D">
              <w:rPr>
                <w:rFonts w:ascii="Aptos Narrow" w:eastAsia="Aptos Narrow" w:hAnsi="Aptos Narrow" w:cs="Aptos Narrow"/>
                <w:color w:val="000000" w:themeColor="text1"/>
                <w:sz w:val="18"/>
                <w:szCs w:val="18"/>
              </w:rPr>
              <w:t>Floating</w:t>
            </w:r>
          </w:p>
        </w:tc>
        <w:tc>
          <w:tcPr>
            <w:tcW w:w="83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0C019EFE" w14:textId="35F98022" w:rsidR="4765170D" w:rsidRDefault="4765170D" w:rsidP="4765170D">
            <w:pPr>
              <w:spacing w:after="0"/>
            </w:pPr>
            <w:r w:rsidRPr="4765170D">
              <w:rPr>
                <w:rFonts w:ascii="Aptos Narrow" w:eastAsia="Aptos Narrow" w:hAnsi="Aptos Narrow" w:cs="Aptos Narrow"/>
                <w:color w:val="000000" w:themeColor="text1"/>
                <w:sz w:val="18"/>
                <w:szCs w:val="18"/>
              </w:rPr>
              <w:t>1,296</w:t>
            </w:r>
          </w:p>
        </w:tc>
        <w:tc>
          <w:tcPr>
            <w:tcW w:w="64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472B7E67" w14:textId="1E1E61A9" w:rsidR="4765170D" w:rsidRDefault="4765170D" w:rsidP="4765170D">
            <w:pPr>
              <w:spacing w:after="0"/>
            </w:pPr>
            <w:r w:rsidRPr="4765170D">
              <w:rPr>
                <w:rFonts w:ascii="Aptos Narrow" w:eastAsia="Aptos Narrow" w:hAnsi="Aptos Narrow" w:cs="Aptos Narrow"/>
                <w:color w:val="000000" w:themeColor="text1"/>
                <w:sz w:val="18"/>
                <w:szCs w:val="18"/>
              </w:rPr>
              <w:t>324</w:t>
            </w:r>
          </w:p>
        </w:tc>
        <w:tc>
          <w:tcPr>
            <w:tcW w:w="68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68F6057D" w14:textId="4FC55C9B" w:rsidR="4765170D" w:rsidRDefault="4765170D" w:rsidP="4765170D">
            <w:pPr>
              <w:spacing w:after="0"/>
            </w:pPr>
            <w:r w:rsidRPr="4765170D">
              <w:rPr>
                <w:rFonts w:ascii="Aptos Narrow" w:eastAsia="Aptos Narrow" w:hAnsi="Aptos Narrow" w:cs="Aptos Narrow"/>
                <w:color w:val="000000" w:themeColor="text1"/>
                <w:sz w:val="18"/>
                <w:szCs w:val="18"/>
              </w:rPr>
              <w:t>80,062</w:t>
            </w:r>
          </w:p>
        </w:tc>
      </w:tr>
      <w:tr w:rsidR="4765170D" w14:paraId="01313ECB" w14:textId="77777777" w:rsidTr="4765170D">
        <w:trPr>
          <w:trHeight w:val="300"/>
        </w:trPr>
        <w:tc>
          <w:tcPr>
            <w:tcW w:w="52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24068F9C" w14:textId="46F1F0F4" w:rsidR="4765170D" w:rsidRDefault="4765170D" w:rsidP="4765170D">
            <w:pPr>
              <w:spacing w:after="0"/>
            </w:pPr>
            <w:r w:rsidRPr="4765170D">
              <w:rPr>
                <w:rFonts w:ascii="Aptos Narrow" w:eastAsia="Aptos Narrow" w:hAnsi="Aptos Narrow" w:cs="Aptos Narrow"/>
                <w:color w:val="000000" w:themeColor="text1"/>
                <w:sz w:val="18"/>
                <w:szCs w:val="18"/>
              </w:rPr>
              <w:t>2022</w:t>
            </w:r>
          </w:p>
        </w:tc>
        <w:tc>
          <w:tcPr>
            <w:tcW w:w="5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26B0A323" w14:textId="7E7015A9" w:rsidR="4765170D" w:rsidRDefault="4765170D" w:rsidP="4765170D">
            <w:pPr>
              <w:spacing w:after="0"/>
            </w:pPr>
            <w:r w:rsidRPr="4765170D">
              <w:rPr>
                <w:rFonts w:ascii="Aptos Narrow" w:eastAsia="Aptos Narrow" w:hAnsi="Aptos Narrow" w:cs="Aptos Narrow"/>
                <w:color w:val="000000" w:themeColor="text1"/>
                <w:sz w:val="18"/>
                <w:szCs w:val="18"/>
              </w:rPr>
              <w:t>CA</w:t>
            </w:r>
          </w:p>
        </w:tc>
        <w:tc>
          <w:tcPr>
            <w:tcW w:w="11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7605947F" w14:textId="46C928EB" w:rsidR="4765170D" w:rsidRDefault="4765170D" w:rsidP="4765170D">
            <w:pPr>
              <w:spacing w:after="0"/>
            </w:pPr>
            <w:r w:rsidRPr="4765170D">
              <w:rPr>
                <w:rFonts w:ascii="Aptos Narrow" w:eastAsia="Aptos Narrow" w:hAnsi="Aptos Narrow" w:cs="Aptos Narrow"/>
                <w:color w:val="000000" w:themeColor="text1"/>
                <w:sz w:val="18"/>
                <w:szCs w:val="18"/>
              </w:rPr>
              <w:t>No</w:t>
            </w:r>
          </w:p>
        </w:tc>
        <w:tc>
          <w:tcPr>
            <w:tcW w:w="162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06F1F546" w14:textId="5098097F" w:rsidR="4765170D" w:rsidRDefault="4765170D" w:rsidP="4765170D">
            <w:pPr>
              <w:spacing w:after="0"/>
            </w:pPr>
            <w:r w:rsidRPr="4765170D">
              <w:rPr>
                <w:rFonts w:ascii="Aptos Narrow" w:eastAsia="Aptos Narrow" w:hAnsi="Aptos Narrow" w:cs="Aptos Narrow"/>
                <w:color w:val="000000" w:themeColor="text1"/>
                <w:sz w:val="18"/>
                <w:szCs w:val="18"/>
              </w:rPr>
              <w:t>OCS-P 0564</w:t>
            </w:r>
          </w:p>
        </w:tc>
        <w:tc>
          <w:tcPr>
            <w:tcW w:w="12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51F86D29" w14:textId="495E62AC" w:rsidR="4765170D" w:rsidRDefault="4765170D" w:rsidP="4765170D">
            <w:pPr>
              <w:spacing w:after="0"/>
            </w:pPr>
            <w:r w:rsidRPr="4765170D">
              <w:rPr>
                <w:rFonts w:ascii="Aptos Narrow" w:eastAsia="Aptos Narrow" w:hAnsi="Aptos Narrow" w:cs="Aptos Narrow"/>
                <w:color w:val="000000" w:themeColor="text1"/>
                <w:sz w:val="18"/>
                <w:szCs w:val="18"/>
              </w:rPr>
              <w:t xml:space="preserve">$150,300,000 </w:t>
            </w:r>
          </w:p>
        </w:tc>
        <w:tc>
          <w:tcPr>
            <w:tcW w:w="103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5A65310B" w14:textId="0C2946B2" w:rsidR="4765170D" w:rsidRDefault="4765170D" w:rsidP="4765170D">
            <w:pPr>
              <w:spacing w:after="0"/>
            </w:pPr>
            <w:r w:rsidRPr="4765170D">
              <w:rPr>
                <w:rFonts w:ascii="Aptos Narrow" w:eastAsia="Aptos Narrow" w:hAnsi="Aptos Narrow" w:cs="Aptos Narrow"/>
                <w:color w:val="000000" w:themeColor="text1"/>
                <w:sz w:val="18"/>
                <w:szCs w:val="18"/>
              </w:rPr>
              <w:t>EDPR/Engie</w:t>
            </w:r>
          </w:p>
        </w:tc>
        <w:tc>
          <w:tcPr>
            <w:tcW w:w="108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59703726" w14:textId="43A189A3" w:rsidR="4765170D" w:rsidRDefault="4765170D" w:rsidP="4765170D">
            <w:pPr>
              <w:spacing w:after="0"/>
            </w:pPr>
            <w:r w:rsidRPr="4765170D">
              <w:rPr>
                <w:rFonts w:ascii="Aptos Narrow" w:eastAsia="Aptos Narrow" w:hAnsi="Aptos Narrow" w:cs="Aptos Narrow"/>
                <w:color w:val="000000" w:themeColor="text1"/>
                <w:sz w:val="18"/>
                <w:szCs w:val="18"/>
              </w:rPr>
              <w:t>Floating</w:t>
            </w:r>
          </w:p>
        </w:tc>
        <w:tc>
          <w:tcPr>
            <w:tcW w:w="83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369DBDE6" w14:textId="53727014" w:rsidR="4765170D" w:rsidRDefault="4765170D" w:rsidP="4765170D">
            <w:pPr>
              <w:spacing w:after="0"/>
            </w:pPr>
            <w:r w:rsidRPr="4765170D">
              <w:rPr>
                <w:rFonts w:ascii="Aptos Narrow" w:eastAsia="Aptos Narrow" w:hAnsi="Aptos Narrow" w:cs="Aptos Narrow"/>
                <w:color w:val="000000" w:themeColor="text1"/>
                <w:sz w:val="18"/>
                <w:szCs w:val="18"/>
              </w:rPr>
              <w:t>1,302</w:t>
            </w:r>
          </w:p>
        </w:tc>
        <w:tc>
          <w:tcPr>
            <w:tcW w:w="64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741EE768" w14:textId="552F3504" w:rsidR="4765170D" w:rsidRDefault="4765170D" w:rsidP="4765170D">
            <w:pPr>
              <w:spacing w:after="0"/>
            </w:pPr>
            <w:r w:rsidRPr="4765170D">
              <w:rPr>
                <w:rFonts w:ascii="Aptos Narrow" w:eastAsia="Aptos Narrow" w:hAnsi="Aptos Narrow" w:cs="Aptos Narrow"/>
                <w:color w:val="000000" w:themeColor="text1"/>
                <w:sz w:val="18"/>
                <w:szCs w:val="18"/>
              </w:rPr>
              <w:t>325</w:t>
            </w:r>
          </w:p>
        </w:tc>
        <w:tc>
          <w:tcPr>
            <w:tcW w:w="68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3612417B" w14:textId="2FB868FA" w:rsidR="4765170D" w:rsidRDefault="4765170D" w:rsidP="4765170D">
            <w:pPr>
              <w:spacing w:after="0"/>
            </w:pPr>
            <w:r w:rsidRPr="4765170D">
              <w:rPr>
                <w:rFonts w:ascii="Aptos Narrow" w:eastAsia="Aptos Narrow" w:hAnsi="Aptos Narrow" w:cs="Aptos Narrow"/>
                <w:color w:val="000000" w:themeColor="text1"/>
                <w:sz w:val="18"/>
                <w:szCs w:val="18"/>
              </w:rPr>
              <w:t>80,418</w:t>
            </w:r>
          </w:p>
        </w:tc>
      </w:tr>
      <w:tr w:rsidR="4765170D" w14:paraId="44F068BB" w14:textId="77777777" w:rsidTr="4765170D">
        <w:trPr>
          <w:trHeight w:val="300"/>
        </w:trPr>
        <w:tc>
          <w:tcPr>
            <w:tcW w:w="52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15F60011" w14:textId="62B0DEE7" w:rsidR="4765170D" w:rsidRDefault="4765170D" w:rsidP="4765170D">
            <w:pPr>
              <w:spacing w:after="0"/>
            </w:pPr>
            <w:r w:rsidRPr="4765170D">
              <w:rPr>
                <w:rFonts w:ascii="Aptos Narrow" w:eastAsia="Aptos Narrow" w:hAnsi="Aptos Narrow" w:cs="Aptos Narrow"/>
                <w:color w:val="000000" w:themeColor="text1"/>
                <w:sz w:val="18"/>
                <w:szCs w:val="18"/>
              </w:rPr>
              <w:t>2022</w:t>
            </w:r>
          </w:p>
        </w:tc>
        <w:tc>
          <w:tcPr>
            <w:tcW w:w="5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1DAB119B" w14:textId="5E7CC1B4" w:rsidR="4765170D" w:rsidRDefault="4765170D" w:rsidP="4765170D">
            <w:pPr>
              <w:spacing w:after="0"/>
            </w:pPr>
            <w:r w:rsidRPr="4765170D">
              <w:rPr>
                <w:rFonts w:ascii="Aptos Narrow" w:eastAsia="Aptos Narrow" w:hAnsi="Aptos Narrow" w:cs="Aptos Narrow"/>
                <w:color w:val="000000" w:themeColor="text1"/>
                <w:sz w:val="18"/>
                <w:szCs w:val="18"/>
              </w:rPr>
              <w:t>CA</w:t>
            </w:r>
          </w:p>
        </w:tc>
        <w:tc>
          <w:tcPr>
            <w:tcW w:w="11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17B2691E" w14:textId="3ABFEC22" w:rsidR="4765170D" w:rsidRDefault="4765170D" w:rsidP="4765170D">
            <w:pPr>
              <w:spacing w:after="0"/>
            </w:pPr>
            <w:r w:rsidRPr="4765170D">
              <w:rPr>
                <w:rFonts w:ascii="Aptos Narrow" w:eastAsia="Aptos Narrow" w:hAnsi="Aptos Narrow" w:cs="Aptos Narrow"/>
                <w:color w:val="000000" w:themeColor="text1"/>
                <w:sz w:val="18"/>
                <w:szCs w:val="18"/>
              </w:rPr>
              <w:t>No</w:t>
            </w:r>
          </w:p>
        </w:tc>
        <w:tc>
          <w:tcPr>
            <w:tcW w:w="162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61FB8885" w14:textId="742E6B17" w:rsidR="4765170D" w:rsidRDefault="4765170D" w:rsidP="4765170D">
            <w:pPr>
              <w:spacing w:after="0"/>
            </w:pPr>
            <w:r w:rsidRPr="4765170D">
              <w:rPr>
                <w:rFonts w:ascii="Aptos Narrow" w:eastAsia="Aptos Narrow" w:hAnsi="Aptos Narrow" w:cs="Aptos Narrow"/>
                <w:color w:val="000000" w:themeColor="text1"/>
                <w:sz w:val="18"/>
                <w:szCs w:val="18"/>
              </w:rPr>
              <w:t>OCS- P 0565</w:t>
            </w:r>
          </w:p>
        </w:tc>
        <w:tc>
          <w:tcPr>
            <w:tcW w:w="12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73A0DCF4" w14:textId="70DBF3E2" w:rsidR="4765170D" w:rsidRDefault="4765170D" w:rsidP="4765170D">
            <w:pPr>
              <w:spacing w:after="0"/>
            </w:pPr>
            <w:r w:rsidRPr="4765170D">
              <w:rPr>
                <w:rFonts w:ascii="Aptos Narrow" w:eastAsia="Aptos Narrow" w:hAnsi="Aptos Narrow" w:cs="Aptos Narrow"/>
                <w:color w:val="000000" w:themeColor="text1"/>
                <w:sz w:val="18"/>
                <w:szCs w:val="18"/>
              </w:rPr>
              <w:t xml:space="preserve">$145,300,000 </w:t>
            </w:r>
          </w:p>
        </w:tc>
        <w:tc>
          <w:tcPr>
            <w:tcW w:w="103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34C00917" w14:textId="10915FD7" w:rsidR="4765170D" w:rsidRDefault="4765170D" w:rsidP="4765170D">
            <w:pPr>
              <w:spacing w:after="0"/>
            </w:pPr>
            <w:r w:rsidRPr="4765170D">
              <w:rPr>
                <w:rFonts w:ascii="Aptos Narrow" w:eastAsia="Aptos Narrow" w:hAnsi="Aptos Narrow" w:cs="Aptos Narrow"/>
                <w:color w:val="000000" w:themeColor="text1"/>
                <w:sz w:val="18"/>
                <w:szCs w:val="18"/>
              </w:rPr>
              <w:t xml:space="preserve">Invenergy </w:t>
            </w:r>
          </w:p>
        </w:tc>
        <w:tc>
          <w:tcPr>
            <w:tcW w:w="108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6374B409" w14:textId="2D31D254" w:rsidR="4765170D" w:rsidRDefault="4765170D" w:rsidP="4765170D">
            <w:pPr>
              <w:spacing w:after="0"/>
            </w:pPr>
            <w:r w:rsidRPr="4765170D">
              <w:rPr>
                <w:rFonts w:ascii="Aptos Narrow" w:eastAsia="Aptos Narrow" w:hAnsi="Aptos Narrow" w:cs="Aptos Narrow"/>
                <w:color w:val="000000" w:themeColor="text1"/>
                <w:sz w:val="18"/>
                <w:szCs w:val="18"/>
              </w:rPr>
              <w:t>Floating</w:t>
            </w:r>
          </w:p>
        </w:tc>
        <w:tc>
          <w:tcPr>
            <w:tcW w:w="83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13C827AA" w14:textId="207A7D42" w:rsidR="4765170D" w:rsidRDefault="4765170D" w:rsidP="4765170D">
            <w:pPr>
              <w:spacing w:after="0"/>
            </w:pPr>
            <w:r w:rsidRPr="4765170D">
              <w:rPr>
                <w:rFonts w:ascii="Aptos Narrow" w:eastAsia="Aptos Narrow" w:hAnsi="Aptos Narrow" w:cs="Aptos Narrow"/>
                <w:color w:val="000000" w:themeColor="text1"/>
                <w:sz w:val="18"/>
                <w:szCs w:val="18"/>
              </w:rPr>
              <w:t>1,302</w:t>
            </w:r>
          </w:p>
        </w:tc>
        <w:tc>
          <w:tcPr>
            <w:tcW w:w="64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00C346F6" w14:textId="55590551" w:rsidR="4765170D" w:rsidRDefault="4765170D" w:rsidP="4765170D">
            <w:pPr>
              <w:spacing w:after="0"/>
            </w:pPr>
            <w:r w:rsidRPr="4765170D">
              <w:rPr>
                <w:rFonts w:ascii="Aptos Narrow" w:eastAsia="Aptos Narrow" w:hAnsi="Aptos Narrow" w:cs="Aptos Narrow"/>
                <w:color w:val="000000" w:themeColor="text1"/>
                <w:sz w:val="18"/>
                <w:szCs w:val="18"/>
              </w:rPr>
              <w:t>325</w:t>
            </w:r>
          </w:p>
        </w:tc>
        <w:tc>
          <w:tcPr>
            <w:tcW w:w="68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23B07FDB" w14:textId="58B8231D" w:rsidR="4765170D" w:rsidRDefault="4765170D" w:rsidP="4765170D">
            <w:pPr>
              <w:spacing w:after="0"/>
            </w:pPr>
            <w:r w:rsidRPr="4765170D">
              <w:rPr>
                <w:rFonts w:ascii="Aptos Narrow" w:eastAsia="Aptos Narrow" w:hAnsi="Aptos Narrow" w:cs="Aptos Narrow"/>
                <w:color w:val="000000" w:themeColor="text1"/>
                <w:sz w:val="18"/>
                <w:szCs w:val="18"/>
              </w:rPr>
              <w:t>80,418</w:t>
            </w:r>
          </w:p>
        </w:tc>
      </w:tr>
      <w:tr w:rsidR="4765170D" w14:paraId="45C5398A" w14:textId="77777777" w:rsidTr="4765170D">
        <w:trPr>
          <w:trHeight w:val="300"/>
        </w:trPr>
        <w:tc>
          <w:tcPr>
            <w:tcW w:w="52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1F26B6FB" w14:textId="1B09278F" w:rsidR="4765170D" w:rsidRDefault="4765170D" w:rsidP="4765170D">
            <w:pPr>
              <w:spacing w:after="0"/>
            </w:pPr>
            <w:r w:rsidRPr="4765170D">
              <w:rPr>
                <w:rFonts w:ascii="Aptos Narrow" w:eastAsia="Aptos Narrow" w:hAnsi="Aptos Narrow" w:cs="Aptos Narrow"/>
                <w:color w:val="000000" w:themeColor="text1"/>
                <w:sz w:val="18"/>
                <w:szCs w:val="18"/>
              </w:rPr>
              <w:t>2022</w:t>
            </w:r>
          </w:p>
        </w:tc>
        <w:tc>
          <w:tcPr>
            <w:tcW w:w="5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1A01A215" w14:textId="45D33115" w:rsidR="4765170D" w:rsidRDefault="4765170D" w:rsidP="4765170D">
            <w:pPr>
              <w:spacing w:after="0"/>
            </w:pPr>
            <w:r w:rsidRPr="4765170D">
              <w:rPr>
                <w:rFonts w:ascii="Aptos Narrow" w:eastAsia="Aptos Narrow" w:hAnsi="Aptos Narrow" w:cs="Aptos Narrow"/>
                <w:color w:val="000000" w:themeColor="text1"/>
                <w:sz w:val="18"/>
                <w:szCs w:val="18"/>
              </w:rPr>
              <w:t>NY/NJ</w:t>
            </w:r>
          </w:p>
        </w:tc>
        <w:tc>
          <w:tcPr>
            <w:tcW w:w="11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1FA90A91" w14:textId="760CF065" w:rsidR="4765170D" w:rsidRDefault="4765170D" w:rsidP="4765170D">
            <w:pPr>
              <w:spacing w:after="0"/>
            </w:pPr>
            <w:r w:rsidRPr="4765170D">
              <w:rPr>
                <w:rFonts w:ascii="Aptos Narrow" w:eastAsia="Aptos Narrow" w:hAnsi="Aptos Narrow" w:cs="Aptos Narrow"/>
                <w:color w:val="000000" w:themeColor="text1"/>
                <w:sz w:val="18"/>
                <w:szCs w:val="18"/>
              </w:rPr>
              <w:t>Yes</w:t>
            </w:r>
          </w:p>
        </w:tc>
        <w:tc>
          <w:tcPr>
            <w:tcW w:w="162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6DDBC59D" w14:textId="44209D57" w:rsidR="4765170D" w:rsidRDefault="4765170D" w:rsidP="4765170D">
            <w:pPr>
              <w:spacing w:after="0"/>
            </w:pPr>
            <w:r w:rsidRPr="4765170D">
              <w:rPr>
                <w:rFonts w:ascii="Aptos Narrow" w:eastAsia="Aptos Narrow" w:hAnsi="Aptos Narrow" w:cs="Aptos Narrow"/>
                <w:color w:val="000000" w:themeColor="text1"/>
                <w:sz w:val="18"/>
                <w:szCs w:val="18"/>
              </w:rPr>
              <w:t>OCS- A 0537</w:t>
            </w:r>
          </w:p>
        </w:tc>
        <w:tc>
          <w:tcPr>
            <w:tcW w:w="12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017FEB0A" w14:textId="23889D52" w:rsidR="4765170D" w:rsidRDefault="4765170D" w:rsidP="4765170D">
            <w:pPr>
              <w:spacing w:after="0"/>
            </w:pPr>
            <w:r w:rsidRPr="4765170D">
              <w:rPr>
                <w:rFonts w:ascii="Aptos Narrow" w:eastAsia="Aptos Narrow" w:hAnsi="Aptos Narrow" w:cs="Aptos Narrow"/>
                <w:color w:val="000000" w:themeColor="text1"/>
                <w:sz w:val="18"/>
                <w:szCs w:val="18"/>
              </w:rPr>
              <w:t xml:space="preserve">$765,000,000 </w:t>
            </w:r>
          </w:p>
        </w:tc>
        <w:tc>
          <w:tcPr>
            <w:tcW w:w="103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729D2A37" w14:textId="79AC20BA" w:rsidR="4765170D" w:rsidRDefault="4765170D" w:rsidP="4765170D">
            <w:pPr>
              <w:spacing w:after="0"/>
            </w:pPr>
            <w:r w:rsidRPr="4765170D">
              <w:rPr>
                <w:rFonts w:ascii="Aptos Narrow" w:eastAsia="Aptos Narrow" w:hAnsi="Aptos Narrow" w:cs="Aptos Narrow"/>
                <w:color w:val="000000" w:themeColor="text1"/>
                <w:sz w:val="18"/>
                <w:szCs w:val="18"/>
              </w:rPr>
              <w:t>EDPR/Engie</w:t>
            </w:r>
          </w:p>
        </w:tc>
        <w:tc>
          <w:tcPr>
            <w:tcW w:w="108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4B5723BA" w14:textId="023D3617" w:rsidR="4765170D" w:rsidRDefault="4765170D" w:rsidP="4765170D">
            <w:pPr>
              <w:spacing w:after="0"/>
            </w:pPr>
            <w:r w:rsidRPr="4765170D">
              <w:rPr>
                <w:rFonts w:ascii="Aptos Narrow" w:eastAsia="Aptos Narrow" w:hAnsi="Aptos Narrow" w:cs="Aptos Narrow"/>
                <w:color w:val="000000" w:themeColor="text1"/>
                <w:sz w:val="18"/>
                <w:szCs w:val="18"/>
              </w:rPr>
              <w:t>Fixed</w:t>
            </w:r>
          </w:p>
        </w:tc>
        <w:tc>
          <w:tcPr>
            <w:tcW w:w="83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1ED2E7F8" w14:textId="60231973" w:rsidR="4765170D" w:rsidRDefault="4765170D" w:rsidP="4765170D">
            <w:pPr>
              <w:spacing w:after="0"/>
            </w:pPr>
            <w:r w:rsidRPr="4765170D">
              <w:rPr>
                <w:rFonts w:ascii="Aptos Narrow" w:eastAsia="Aptos Narrow" w:hAnsi="Aptos Narrow" w:cs="Aptos Narrow"/>
                <w:color w:val="000000" w:themeColor="text1"/>
                <w:sz w:val="18"/>
                <w:szCs w:val="18"/>
              </w:rPr>
              <w:t>1,158</w:t>
            </w:r>
          </w:p>
        </w:tc>
        <w:tc>
          <w:tcPr>
            <w:tcW w:w="64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75BB5E6D" w14:textId="24F3107C" w:rsidR="4765170D" w:rsidRDefault="4765170D" w:rsidP="4765170D">
            <w:pPr>
              <w:spacing w:after="0"/>
            </w:pPr>
            <w:r w:rsidRPr="4765170D">
              <w:rPr>
                <w:rFonts w:ascii="Aptos Narrow" w:eastAsia="Aptos Narrow" w:hAnsi="Aptos Narrow" w:cs="Aptos Narrow"/>
                <w:color w:val="000000" w:themeColor="text1"/>
                <w:sz w:val="18"/>
                <w:szCs w:val="18"/>
              </w:rPr>
              <w:t>289</w:t>
            </w:r>
          </w:p>
        </w:tc>
        <w:tc>
          <w:tcPr>
            <w:tcW w:w="68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267E17F5" w14:textId="185965BC" w:rsidR="4765170D" w:rsidRDefault="4765170D" w:rsidP="4765170D">
            <w:pPr>
              <w:spacing w:after="0"/>
            </w:pPr>
            <w:r w:rsidRPr="4765170D">
              <w:rPr>
                <w:rFonts w:ascii="Aptos Narrow" w:eastAsia="Aptos Narrow" w:hAnsi="Aptos Narrow" w:cs="Aptos Narrow"/>
                <w:color w:val="000000" w:themeColor="text1"/>
                <w:sz w:val="18"/>
                <w:szCs w:val="18"/>
              </w:rPr>
              <w:t>71,522</w:t>
            </w:r>
          </w:p>
        </w:tc>
      </w:tr>
      <w:tr w:rsidR="4765170D" w14:paraId="31E7AF24" w14:textId="77777777" w:rsidTr="4765170D">
        <w:trPr>
          <w:trHeight w:val="300"/>
        </w:trPr>
        <w:tc>
          <w:tcPr>
            <w:tcW w:w="52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537E0BAC" w14:textId="120C23CC" w:rsidR="4765170D" w:rsidRDefault="4765170D" w:rsidP="4765170D">
            <w:pPr>
              <w:spacing w:after="0"/>
            </w:pPr>
            <w:r w:rsidRPr="4765170D">
              <w:rPr>
                <w:rFonts w:ascii="Aptos Narrow" w:eastAsia="Aptos Narrow" w:hAnsi="Aptos Narrow" w:cs="Aptos Narrow"/>
                <w:color w:val="000000" w:themeColor="text1"/>
                <w:sz w:val="18"/>
                <w:szCs w:val="18"/>
              </w:rPr>
              <w:lastRenderedPageBreak/>
              <w:t>2022</w:t>
            </w:r>
          </w:p>
        </w:tc>
        <w:tc>
          <w:tcPr>
            <w:tcW w:w="5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63BC52D4" w14:textId="51BAB432" w:rsidR="4765170D" w:rsidRDefault="4765170D" w:rsidP="4765170D">
            <w:pPr>
              <w:spacing w:after="0"/>
            </w:pPr>
            <w:r w:rsidRPr="4765170D">
              <w:rPr>
                <w:rFonts w:ascii="Aptos Narrow" w:eastAsia="Aptos Narrow" w:hAnsi="Aptos Narrow" w:cs="Aptos Narrow"/>
                <w:color w:val="000000" w:themeColor="text1"/>
                <w:sz w:val="18"/>
                <w:szCs w:val="18"/>
              </w:rPr>
              <w:t>NY/NJ</w:t>
            </w:r>
          </w:p>
        </w:tc>
        <w:tc>
          <w:tcPr>
            <w:tcW w:w="11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463C8829" w14:textId="539EB926" w:rsidR="4765170D" w:rsidRDefault="4765170D" w:rsidP="4765170D">
            <w:pPr>
              <w:spacing w:after="0"/>
            </w:pPr>
            <w:r w:rsidRPr="4765170D">
              <w:rPr>
                <w:rFonts w:ascii="Aptos Narrow" w:eastAsia="Aptos Narrow" w:hAnsi="Aptos Narrow" w:cs="Aptos Narrow"/>
                <w:color w:val="000000" w:themeColor="text1"/>
                <w:sz w:val="18"/>
                <w:szCs w:val="18"/>
              </w:rPr>
              <w:t>Yes</w:t>
            </w:r>
          </w:p>
        </w:tc>
        <w:tc>
          <w:tcPr>
            <w:tcW w:w="162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73DE5DC8" w14:textId="255B4ED1" w:rsidR="4765170D" w:rsidRDefault="4765170D" w:rsidP="4765170D">
            <w:pPr>
              <w:spacing w:after="0"/>
            </w:pPr>
            <w:r w:rsidRPr="4765170D">
              <w:rPr>
                <w:rFonts w:ascii="Aptos Narrow" w:eastAsia="Aptos Narrow" w:hAnsi="Aptos Narrow" w:cs="Aptos Narrow"/>
                <w:color w:val="000000" w:themeColor="text1"/>
                <w:sz w:val="18"/>
                <w:szCs w:val="18"/>
              </w:rPr>
              <w:t>OCS-A 0538</w:t>
            </w:r>
          </w:p>
        </w:tc>
        <w:tc>
          <w:tcPr>
            <w:tcW w:w="12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49B0EBA1" w14:textId="60424C90" w:rsidR="4765170D" w:rsidRDefault="4765170D" w:rsidP="4765170D">
            <w:pPr>
              <w:spacing w:after="0"/>
            </w:pPr>
            <w:r w:rsidRPr="4765170D">
              <w:rPr>
                <w:rFonts w:ascii="Aptos Narrow" w:eastAsia="Aptos Narrow" w:hAnsi="Aptos Narrow" w:cs="Aptos Narrow"/>
                <w:color w:val="000000" w:themeColor="text1"/>
                <w:sz w:val="18"/>
                <w:szCs w:val="18"/>
              </w:rPr>
              <w:t xml:space="preserve">$795,000,000 </w:t>
            </w:r>
          </w:p>
        </w:tc>
        <w:tc>
          <w:tcPr>
            <w:tcW w:w="103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400B430A" w14:textId="57BE5A28" w:rsidR="4765170D" w:rsidRDefault="4765170D" w:rsidP="4765170D">
            <w:pPr>
              <w:spacing w:after="0"/>
            </w:pPr>
            <w:r w:rsidRPr="4765170D">
              <w:rPr>
                <w:rFonts w:ascii="Aptos Narrow" w:eastAsia="Aptos Narrow" w:hAnsi="Aptos Narrow" w:cs="Aptos Narrow"/>
                <w:color w:val="000000" w:themeColor="text1"/>
                <w:sz w:val="18"/>
                <w:szCs w:val="18"/>
              </w:rPr>
              <w:t>Total Energies</w:t>
            </w:r>
          </w:p>
        </w:tc>
        <w:tc>
          <w:tcPr>
            <w:tcW w:w="108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774F323A" w14:textId="5273B31B" w:rsidR="4765170D" w:rsidRDefault="4765170D" w:rsidP="4765170D">
            <w:pPr>
              <w:spacing w:after="0"/>
            </w:pPr>
            <w:r w:rsidRPr="4765170D">
              <w:rPr>
                <w:rFonts w:ascii="Aptos Narrow" w:eastAsia="Aptos Narrow" w:hAnsi="Aptos Narrow" w:cs="Aptos Narrow"/>
                <w:color w:val="000000" w:themeColor="text1"/>
                <w:sz w:val="18"/>
                <w:szCs w:val="18"/>
              </w:rPr>
              <w:t>Fixed</w:t>
            </w:r>
          </w:p>
        </w:tc>
        <w:tc>
          <w:tcPr>
            <w:tcW w:w="83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674A9208" w14:textId="19235210" w:rsidR="4765170D" w:rsidRDefault="4765170D" w:rsidP="4765170D">
            <w:pPr>
              <w:spacing w:after="0"/>
            </w:pPr>
            <w:r w:rsidRPr="4765170D">
              <w:rPr>
                <w:rFonts w:ascii="Aptos Narrow" w:eastAsia="Aptos Narrow" w:hAnsi="Aptos Narrow" w:cs="Aptos Narrow"/>
                <w:color w:val="000000" w:themeColor="text1"/>
                <w:sz w:val="18"/>
                <w:szCs w:val="18"/>
              </w:rPr>
              <w:t>1,365</w:t>
            </w:r>
          </w:p>
        </w:tc>
        <w:tc>
          <w:tcPr>
            <w:tcW w:w="64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31583F4E" w14:textId="1FC55D6B" w:rsidR="4765170D" w:rsidRDefault="4765170D" w:rsidP="4765170D">
            <w:pPr>
              <w:spacing w:after="0"/>
            </w:pPr>
            <w:r w:rsidRPr="4765170D">
              <w:rPr>
                <w:rFonts w:ascii="Aptos Narrow" w:eastAsia="Aptos Narrow" w:hAnsi="Aptos Narrow" w:cs="Aptos Narrow"/>
                <w:color w:val="000000" w:themeColor="text1"/>
                <w:sz w:val="18"/>
                <w:szCs w:val="18"/>
              </w:rPr>
              <w:t>341</w:t>
            </w:r>
          </w:p>
        </w:tc>
        <w:tc>
          <w:tcPr>
            <w:tcW w:w="68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52016B8D" w14:textId="0CA64CEB" w:rsidR="4765170D" w:rsidRDefault="4765170D" w:rsidP="4765170D">
            <w:pPr>
              <w:spacing w:after="0"/>
            </w:pPr>
            <w:r w:rsidRPr="4765170D">
              <w:rPr>
                <w:rFonts w:ascii="Aptos Narrow" w:eastAsia="Aptos Narrow" w:hAnsi="Aptos Narrow" w:cs="Aptos Narrow"/>
                <w:color w:val="000000" w:themeColor="text1"/>
                <w:sz w:val="18"/>
                <w:szCs w:val="18"/>
              </w:rPr>
              <w:t>84,332</w:t>
            </w:r>
          </w:p>
        </w:tc>
      </w:tr>
      <w:tr w:rsidR="4765170D" w14:paraId="4D741065" w14:textId="77777777" w:rsidTr="4765170D">
        <w:trPr>
          <w:trHeight w:val="300"/>
        </w:trPr>
        <w:tc>
          <w:tcPr>
            <w:tcW w:w="52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5A661A84" w14:textId="71D0FF50" w:rsidR="4765170D" w:rsidRDefault="4765170D" w:rsidP="4765170D">
            <w:pPr>
              <w:spacing w:after="0"/>
            </w:pPr>
            <w:r w:rsidRPr="4765170D">
              <w:rPr>
                <w:rFonts w:ascii="Aptos Narrow" w:eastAsia="Aptos Narrow" w:hAnsi="Aptos Narrow" w:cs="Aptos Narrow"/>
                <w:color w:val="000000" w:themeColor="text1"/>
                <w:sz w:val="18"/>
                <w:szCs w:val="18"/>
              </w:rPr>
              <w:t>2022</w:t>
            </w:r>
          </w:p>
        </w:tc>
        <w:tc>
          <w:tcPr>
            <w:tcW w:w="5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763550E8" w14:textId="72B671A7" w:rsidR="4765170D" w:rsidRDefault="4765170D" w:rsidP="4765170D">
            <w:pPr>
              <w:spacing w:after="0"/>
            </w:pPr>
            <w:r w:rsidRPr="4765170D">
              <w:rPr>
                <w:rFonts w:ascii="Aptos Narrow" w:eastAsia="Aptos Narrow" w:hAnsi="Aptos Narrow" w:cs="Aptos Narrow"/>
                <w:color w:val="000000" w:themeColor="text1"/>
                <w:sz w:val="18"/>
                <w:szCs w:val="18"/>
              </w:rPr>
              <w:t>NY/NJ</w:t>
            </w:r>
          </w:p>
        </w:tc>
        <w:tc>
          <w:tcPr>
            <w:tcW w:w="11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42F67D1E" w14:textId="320CD37F" w:rsidR="4765170D" w:rsidRDefault="4765170D" w:rsidP="4765170D">
            <w:pPr>
              <w:spacing w:after="0"/>
            </w:pPr>
            <w:r w:rsidRPr="4765170D">
              <w:rPr>
                <w:rFonts w:ascii="Aptos Narrow" w:eastAsia="Aptos Narrow" w:hAnsi="Aptos Narrow" w:cs="Aptos Narrow"/>
                <w:color w:val="000000" w:themeColor="text1"/>
                <w:sz w:val="18"/>
                <w:szCs w:val="18"/>
              </w:rPr>
              <w:t>Yes</w:t>
            </w:r>
          </w:p>
        </w:tc>
        <w:tc>
          <w:tcPr>
            <w:tcW w:w="162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10863E38" w14:textId="7C17D9DA" w:rsidR="4765170D" w:rsidRDefault="4765170D" w:rsidP="4765170D">
            <w:pPr>
              <w:spacing w:after="0"/>
            </w:pPr>
            <w:r w:rsidRPr="4765170D">
              <w:rPr>
                <w:rFonts w:ascii="Aptos Narrow" w:eastAsia="Aptos Narrow" w:hAnsi="Aptos Narrow" w:cs="Aptos Narrow"/>
                <w:color w:val="000000" w:themeColor="text1"/>
                <w:sz w:val="18"/>
                <w:szCs w:val="18"/>
              </w:rPr>
              <w:t>OCS-A 0539</w:t>
            </w:r>
          </w:p>
        </w:tc>
        <w:tc>
          <w:tcPr>
            <w:tcW w:w="12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502D2F4F" w14:textId="17F3615E" w:rsidR="4765170D" w:rsidRDefault="4765170D" w:rsidP="4765170D">
            <w:pPr>
              <w:spacing w:after="0"/>
            </w:pPr>
            <w:r w:rsidRPr="4765170D">
              <w:rPr>
                <w:rFonts w:ascii="Aptos Narrow" w:eastAsia="Aptos Narrow" w:hAnsi="Aptos Narrow" w:cs="Aptos Narrow"/>
                <w:color w:val="000000" w:themeColor="text1"/>
                <w:sz w:val="18"/>
                <w:szCs w:val="18"/>
              </w:rPr>
              <w:t xml:space="preserve">$1,100,000,000 </w:t>
            </w:r>
          </w:p>
        </w:tc>
        <w:tc>
          <w:tcPr>
            <w:tcW w:w="103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6BC8DB9E" w14:textId="4AFE81F8" w:rsidR="4765170D" w:rsidRDefault="4765170D" w:rsidP="4765170D">
            <w:pPr>
              <w:spacing w:after="0"/>
            </w:pPr>
            <w:r w:rsidRPr="4765170D">
              <w:rPr>
                <w:rFonts w:ascii="Aptos Narrow" w:eastAsia="Aptos Narrow" w:hAnsi="Aptos Narrow" w:cs="Aptos Narrow"/>
                <w:color w:val="000000" w:themeColor="text1"/>
                <w:sz w:val="18"/>
                <w:szCs w:val="18"/>
              </w:rPr>
              <w:t>RWE/National Grid</w:t>
            </w:r>
          </w:p>
        </w:tc>
        <w:tc>
          <w:tcPr>
            <w:tcW w:w="108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6DE27E8B" w14:textId="760FC7EC" w:rsidR="4765170D" w:rsidRDefault="4765170D" w:rsidP="4765170D">
            <w:pPr>
              <w:spacing w:after="0"/>
            </w:pPr>
            <w:r w:rsidRPr="4765170D">
              <w:rPr>
                <w:rFonts w:ascii="Aptos Narrow" w:eastAsia="Aptos Narrow" w:hAnsi="Aptos Narrow" w:cs="Aptos Narrow"/>
                <w:color w:val="000000" w:themeColor="text1"/>
                <w:sz w:val="18"/>
                <w:szCs w:val="18"/>
              </w:rPr>
              <w:t>Fixed</w:t>
            </w:r>
          </w:p>
        </w:tc>
        <w:tc>
          <w:tcPr>
            <w:tcW w:w="83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37157C1C" w14:textId="03F2F79A" w:rsidR="4765170D" w:rsidRDefault="4765170D" w:rsidP="4765170D">
            <w:pPr>
              <w:spacing w:after="0"/>
            </w:pPr>
            <w:r w:rsidRPr="4765170D">
              <w:rPr>
                <w:rFonts w:ascii="Aptos Narrow" w:eastAsia="Aptos Narrow" w:hAnsi="Aptos Narrow" w:cs="Aptos Narrow"/>
                <w:color w:val="000000" w:themeColor="text1"/>
                <w:sz w:val="18"/>
                <w:szCs w:val="18"/>
              </w:rPr>
              <w:t>2,039</w:t>
            </w:r>
          </w:p>
        </w:tc>
        <w:tc>
          <w:tcPr>
            <w:tcW w:w="64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06004A3C" w14:textId="7C39B1FB" w:rsidR="4765170D" w:rsidRDefault="4765170D" w:rsidP="4765170D">
            <w:pPr>
              <w:spacing w:after="0"/>
            </w:pPr>
            <w:r w:rsidRPr="4765170D">
              <w:rPr>
                <w:rFonts w:ascii="Aptos Narrow" w:eastAsia="Aptos Narrow" w:hAnsi="Aptos Narrow" w:cs="Aptos Narrow"/>
                <w:color w:val="000000" w:themeColor="text1"/>
                <w:sz w:val="18"/>
                <w:szCs w:val="18"/>
              </w:rPr>
              <w:t>510</w:t>
            </w:r>
          </w:p>
        </w:tc>
        <w:tc>
          <w:tcPr>
            <w:tcW w:w="68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409B3BC8" w14:textId="57817BBE" w:rsidR="4765170D" w:rsidRDefault="4765170D" w:rsidP="4765170D">
            <w:pPr>
              <w:spacing w:after="0"/>
            </w:pPr>
            <w:r w:rsidRPr="4765170D">
              <w:rPr>
                <w:rFonts w:ascii="Aptos Narrow" w:eastAsia="Aptos Narrow" w:hAnsi="Aptos Narrow" w:cs="Aptos Narrow"/>
                <w:color w:val="000000" w:themeColor="text1"/>
                <w:sz w:val="18"/>
                <w:szCs w:val="18"/>
              </w:rPr>
              <w:t>125,964</w:t>
            </w:r>
          </w:p>
        </w:tc>
      </w:tr>
      <w:tr w:rsidR="4765170D" w14:paraId="0B23FAC5" w14:textId="77777777" w:rsidTr="4765170D">
        <w:trPr>
          <w:trHeight w:val="300"/>
        </w:trPr>
        <w:tc>
          <w:tcPr>
            <w:tcW w:w="52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14F97BD0" w14:textId="4291D38F" w:rsidR="4765170D" w:rsidRDefault="4765170D" w:rsidP="4765170D">
            <w:pPr>
              <w:spacing w:after="0"/>
            </w:pPr>
            <w:r w:rsidRPr="4765170D">
              <w:rPr>
                <w:rFonts w:ascii="Aptos Narrow" w:eastAsia="Aptos Narrow" w:hAnsi="Aptos Narrow" w:cs="Aptos Narrow"/>
                <w:color w:val="000000" w:themeColor="text1"/>
                <w:sz w:val="18"/>
                <w:szCs w:val="18"/>
              </w:rPr>
              <w:t>2022</w:t>
            </w:r>
          </w:p>
        </w:tc>
        <w:tc>
          <w:tcPr>
            <w:tcW w:w="5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496B3A59" w14:textId="60D7D158" w:rsidR="4765170D" w:rsidRDefault="4765170D" w:rsidP="4765170D">
            <w:pPr>
              <w:spacing w:after="0"/>
            </w:pPr>
            <w:r w:rsidRPr="4765170D">
              <w:rPr>
                <w:rFonts w:ascii="Aptos Narrow" w:eastAsia="Aptos Narrow" w:hAnsi="Aptos Narrow" w:cs="Aptos Narrow"/>
                <w:color w:val="000000" w:themeColor="text1"/>
                <w:sz w:val="18"/>
                <w:szCs w:val="18"/>
              </w:rPr>
              <w:t>NY/NJ</w:t>
            </w:r>
          </w:p>
        </w:tc>
        <w:tc>
          <w:tcPr>
            <w:tcW w:w="11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6D9D3FF6" w14:textId="6E25C360" w:rsidR="4765170D" w:rsidRDefault="4765170D" w:rsidP="4765170D">
            <w:pPr>
              <w:spacing w:after="0"/>
            </w:pPr>
            <w:r w:rsidRPr="4765170D">
              <w:rPr>
                <w:rFonts w:ascii="Aptos Narrow" w:eastAsia="Aptos Narrow" w:hAnsi="Aptos Narrow" w:cs="Aptos Narrow"/>
                <w:color w:val="000000" w:themeColor="text1"/>
                <w:sz w:val="18"/>
                <w:szCs w:val="18"/>
              </w:rPr>
              <w:t>Yes</w:t>
            </w:r>
          </w:p>
        </w:tc>
        <w:tc>
          <w:tcPr>
            <w:tcW w:w="162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4F0B6751" w14:textId="2BEC78E1" w:rsidR="4765170D" w:rsidRDefault="4765170D" w:rsidP="4765170D">
            <w:pPr>
              <w:spacing w:after="0"/>
            </w:pPr>
            <w:r w:rsidRPr="4765170D">
              <w:rPr>
                <w:rFonts w:ascii="Aptos Narrow" w:eastAsia="Aptos Narrow" w:hAnsi="Aptos Narrow" w:cs="Aptos Narrow"/>
                <w:color w:val="000000" w:themeColor="text1"/>
                <w:sz w:val="18"/>
                <w:szCs w:val="18"/>
              </w:rPr>
              <w:t>OCS-A 0541</w:t>
            </w:r>
          </w:p>
        </w:tc>
        <w:tc>
          <w:tcPr>
            <w:tcW w:w="12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0DC64B12" w14:textId="5832B1CA" w:rsidR="4765170D" w:rsidRDefault="4765170D" w:rsidP="4765170D">
            <w:pPr>
              <w:spacing w:after="0"/>
            </w:pPr>
            <w:r w:rsidRPr="4765170D">
              <w:rPr>
                <w:rFonts w:ascii="Aptos Narrow" w:eastAsia="Aptos Narrow" w:hAnsi="Aptos Narrow" w:cs="Aptos Narrow"/>
                <w:color w:val="000000" w:themeColor="text1"/>
                <w:sz w:val="18"/>
                <w:szCs w:val="18"/>
              </w:rPr>
              <w:t xml:space="preserve">$780,000,000 </w:t>
            </w:r>
          </w:p>
        </w:tc>
        <w:tc>
          <w:tcPr>
            <w:tcW w:w="103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55F9B629" w14:textId="077F8F93" w:rsidR="4765170D" w:rsidRDefault="4765170D" w:rsidP="4765170D">
            <w:pPr>
              <w:spacing w:after="0"/>
            </w:pPr>
            <w:r w:rsidRPr="4765170D">
              <w:rPr>
                <w:rFonts w:ascii="Aptos Narrow" w:eastAsia="Aptos Narrow" w:hAnsi="Aptos Narrow" w:cs="Aptos Narrow"/>
                <w:color w:val="000000" w:themeColor="text1"/>
                <w:sz w:val="18"/>
                <w:szCs w:val="18"/>
              </w:rPr>
              <w:t>EDF/Shell</w:t>
            </w:r>
          </w:p>
        </w:tc>
        <w:tc>
          <w:tcPr>
            <w:tcW w:w="108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02E58A15" w14:textId="15290815" w:rsidR="4765170D" w:rsidRDefault="4765170D" w:rsidP="4765170D">
            <w:pPr>
              <w:spacing w:after="0"/>
            </w:pPr>
            <w:r w:rsidRPr="4765170D">
              <w:rPr>
                <w:rFonts w:ascii="Aptos Narrow" w:eastAsia="Aptos Narrow" w:hAnsi="Aptos Narrow" w:cs="Aptos Narrow"/>
                <w:color w:val="000000" w:themeColor="text1"/>
                <w:sz w:val="18"/>
                <w:szCs w:val="18"/>
              </w:rPr>
              <w:t>Fixed</w:t>
            </w:r>
          </w:p>
        </w:tc>
        <w:tc>
          <w:tcPr>
            <w:tcW w:w="83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7657CDDD" w14:textId="2A2DC0C4" w:rsidR="4765170D" w:rsidRDefault="4765170D" w:rsidP="4765170D">
            <w:pPr>
              <w:spacing w:after="0"/>
            </w:pPr>
            <w:r w:rsidRPr="4765170D">
              <w:rPr>
                <w:rFonts w:ascii="Aptos Narrow" w:eastAsia="Aptos Narrow" w:hAnsi="Aptos Narrow" w:cs="Aptos Narrow"/>
                <w:color w:val="000000" w:themeColor="text1"/>
                <w:sz w:val="18"/>
                <w:szCs w:val="18"/>
              </w:rPr>
              <w:t>1,284</w:t>
            </w:r>
          </w:p>
        </w:tc>
        <w:tc>
          <w:tcPr>
            <w:tcW w:w="64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09D53599" w14:textId="47B9B475" w:rsidR="4765170D" w:rsidRDefault="4765170D" w:rsidP="4765170D">
            <w:pPr>
              <w:spacing w:after="0"/>
            </w:pPr>
            <w:r w:rsidRPr="4765170D">
              <w:rPr>
                <w:rFonts w:ascii="Aptos Narrow" w:eastAsia="Aptos Narrow" w:hAnsi="Aptos Narrow" w:cs="Aptos Narrow"/>
                <w:color w:val="000000" w:themeColor="text1"/>
                <w:sz w:val="18"/>
                <w:szCs w:val="18"/>
              </w:rPr>
              <w:t>321</w:t>
            </w:r>
          </w:p>
        </w:tc>
        <w:tc>
          <w:tcPr>
            <w:tcW w:w="68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1309AB13" w14:textId="4516DC15" w:rsidR="4765170D" w:rsidRDefault="4765170D" w:rsidP="4765170D">
            <w:pPr>
              <w:spacing w:after="0"/>
            </w:pPr>
            <w:r w:rsidRPr="4765170D">
              <w:rPr>
                <w:rFonts w:ascii="Aptos Narrow" w:eastAsia="Aptos Narrow" w:hAnsi="Aptos Narrow" w:cs="Aptos Narrow"/>
                <w:color w:val="000000" w:themeColor="text1"/>
                <w:sz w:val="18"/>
                <w:szCs w:val="18"/>
              </w:rPr>
              <w:t>79,351</w:t>
            </w:r>
          </w:p>
        </w:tc>
      </w:tr>
      <w:tr w:rsidR="4765170D" w14:paraId="67CE47AB" w14:textId="77777777" w:rsidTr="4765170D">
        <w:trPr>
          <w:trHeight w:val="300"/>
        </w:trPr>
        <w:tc>
          <w:tcPr>
            <w:tcW w:w="52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6D9320BD" w14:textId="5022F253" w:rsidR="4765170D" w:rsidRDefault="4765170D" w:rsidP="4765170D">
            <w:pPr>
              <w:spacing w:after="0"/>
            </w:pPr>
            <w:r w:rsidRPr="4765170D">
              <w:rPr>
                <w:rFonts w:ascii="Aptos Narrow" w:eastAsia="Aptos Narrow" w:hAnsi="Aptos Narrow" w:cs="Aptos Narrow"/>
                <w:color w:val="000000" w:themeColor="text1"/>
                <w:sz w:val="18"/>
                <w:szCs w:val="18"/>
              </w:rPr>
              <w:t>2022</w:t>
            </w:r>
          </w:p>
        </w:tc>
        <w:tc>
          <w:tcPr>
            <w:tcW w:w="5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01937698" w14:textId="6369905A" w:rsidR="4765170D" w:rsidRDefault="4765170D" w:rsidP="4765170D">
            <w:pPr>
              <w:spacing w:after="0"/>
            </w:pPr>
            <w:r w:rsidRPr="4765170D">
              <w:rPr>
                <w:rFonts w:ascii="Aptos Narrow" w:eastAsia="Aptos Narrow" w:hAnsi="Aptos Narrow" w:cs="Aptos Narrow"/>
                <w:color w:val="000000" w:themeColor="text1"/>
                <w:sz w:val="18"/>
                <w:szCs w:val="18"/>
              </w:rPr>
              <w:t>NY/NJ</w:t>
            </w:r>
          </w:p>
        </w:tc>
        <w:tc>
          <w:tcPr>
            <w:tcW w:w="11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65361E82" w14:textId="254BEA6D" w:rsidR="4765170D" w:rsidRDefault="4765170D" w:rsidP="4765170D">
            <w:pPr>
              <w:spacing w:after="0"/>
            </w:pPr>
            <w:r w:rsidRPr="4765170D">
              <w:rPr>
                <w:rFonts w:ascii="Aptos Narrow" w:eastAsia="Aptos Narrow" w:hAnsi="Aptos Narrow" w:cs="Aptos Narrow"/>
                <w:color w:val="000000" w:themeColor="text1"/>
                <w:sz w:val="18"/>
                <w:szCs w:val="18"/>
              </w:rPr>
              <w:t>Yes</w:t>
            </w:r>
          </w:p>
        </w:tc>
        <w:tc>
          <w:tcPr>
            <w:tcW w:w="162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4105A5A2" w14:textId="13F767C3" w:rsidR="4765170D" w:rsidRDefault="4765170D" w:rsidP="4765170D">
            <w:pPr>
              <w:spacing w:after="0"/>
            </w:pPr>
            <w:r w:rsidRPr="4765170D">
              <w:rPr>
                <w:rFonts w:ascii="Aptos Narrow" w:eastAsia="Aptos Narrow" w:hAnsi="Aptos Narrow" w:cs="Aptos Narrow"/>
                <w:color w:val="000000" w:themeColor="text1"/>
                <w:sz w:val="18"/>
                <w:szCs w:val="18"/>
              </w:rPr>
              <w:t>OCS-A 0542</w:t>
            </w:r>
          </w:p>
        </w:tc>
        <w:tc>
          <w:tcPr>
            <w:tcW w:w="12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0D81C9DF" w14:textId="40A09FC7" w:rsidR="4765170D" w:rsidRDefault="4765170D" w:rsidP="4765170D">
            <w:pPr>
              <w:spacing w:after="0"/>
            </w:pPr>
            <w:r w:rsidRPr="4765170D">
              <w:rPr>
                <w:rFonts w:ascii="Aptos Narrow" w:eastAsia="Aptos Narrow" w:hAnsi="Aptos Narrow" w:cs="Aptos Narrow"/>
                <w:color w:val="000000" w:themeColor="text1"/>
                <w:sz w:val="18"/>
                <w:szCs w:val="18"/>
              </w:rPr>
              <w:t xml:space="preserve">$645,000,000 </w:t>
            </w:r>
          </w:p>
        </w:tc>
        <w:tc>
          <w:tcPr>
            <w:tcW w:w="103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3E2FA679" w14:textId="71E904C9" w:rsidR="4765170D" w:rsidRDefault="4765170D" w:rsidP="4765170D">
            <w:pPr>
              <w:spacing w:after="0"/>
            </w:pPr>
            <w:r w:rsidRPr="4765170D">
              <w:rPr>
                <w:rFonts w:ascii="Aptos Narrow" w:eastAsia="Aptos Narrow" w:hAnsi="Aptos Narrow" w:cs="Aptos Narrow"/>
                <w:color w:val="000000" w:themeColor="text1"/>
                <w:sz w:val="18"/>
                <w:szCs w:val="18"/>
              </w:rPr>
              <w:t xml:space="preserve">Invenergy </w:t>
            </w:r>
          </w:p>
        </w:tc>
        <w:tc>
          <w:tcPr>
            <w:tcW w:w="108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2100C812" w14:textId="0607E4B5" w:rsidR="4765170D" w:rsidRDefault="4765170D" w:rsidP="4765170D">
            <w:pPr>
              <w:spacing w:after="0"/>
            </w:pPr>
            <w:r w:rsidRPr="4765170D">
              <w:rPr>
                <w:rFonts w:ascii="Aptos Narrow" w:eastAsia="Aptos Narrow" w:hAnsi="Aptos Narrow" w:cs="Aptos Narrow"/>
                <w:color w:val="000000" w:themeColor="text1"/>
                <w:sz w:val="18"/>
                <w:szCs w:val="18"/>
              </w:rPr>
              <w:t>Fixed</w:t>
            </w:r>
          </w:p>
        </w:tc>
        <w:tc>
          <w:tcPr>
            <w:tcW w:w="83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06233D91" w14:textId="41F83028" w:rsidR="4765170D" w:rsidRDefault="4765170D" w:rsidP="4765170D">
            <w:pPr>
              <w:spacing w:after="0"/>
            </w:pPr>
            <w:r w:rsidRPr="4765170D">
              <w:rPr>
                <w:rFonts w:ascii="Aptos Narrow" w:eastAsia="Aptos Narrow" w:hAnsi="Aptos Narrow" w:cs="Aptos Narrow"/>
                <w:color w:val="000000" w:themeColor="text1"/>
                <w:sz w:val="18"/>
                <w:szCs w:val="18"/>
              </w:rPr>
              <w:t>1,352</w:t>
            </w:r>
          </w:p>
        </w:tc>
        <w:tc>
          <w:tcPr>
            <w:tcW w:w="64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3325D124" w14:textId="3281D4FF" w:rsidR="4765170D" w:rsidRDefault="4765170D" w:rsidP="4765170D">
            <w:pPr>
              <w:spacing w:after="0"/>
            </w:pPr>
            <w:r w:rsidRPr="4765170D">
              <w:rPr>
                <w:rFonts w:ascii="Aptos Narrow" w:eastAsia="Aptos Narrow" w:hAnsi="Aptos Narrow" w:cs="Aptos Narrow"/>
                <w:color w:val="000000" w:themeColor="text1"/>
                <w:sz w:val="18"/>
                <w:szCs w:val="18"/>
              </w:rPr>
              <w:t>340</w:t>
            </w:r>
          </w:p>
        </w:tc>
        <w:tc>
          <w:tcPr>
            <w:tcW w:w="68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1DE79AEA" w14:textId="316943F7" w:rsidR="4765170D" w:rsidRDefault="4765170D" w:rsidP="4765170D">
            <w:pPr>
              <w:spacing w:after="0"/>
            </w:pPr>
            <w:r w:rsidRPr="4765170D">
              <w:rPr>
                <w:rFonts w:ascii="Aptos Narrow" w:eastAsia="Aptos Narrow" w:hAnsi="Aptos Narrow" w:cs="Aptos Narrow"/>
                <w:color w:val="000000" w:themeColor="text1"/>
                <w:sz w:val="18"/>
                <w:szCs w:val="18"/>
              </w:rPr>
              <w:t>83,976</w:t>
            </w:r>
          </w:p>
        </w:tc>
      </w:tr>
      <w:tr w:rsidR="4765170D" w14:paraId="207AED77" w14:textId="77777777" w:rsidTr="4765170D">
        <w:trPr>
          <w:trHeight w:val="300"/>
        </w:trPr>
        <w:tc>
          <w:tcPr>
            <w:tcW w:w="52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77A192BE" w14:textId="4A2527B4" w:rsidR="4765170D" w:rsidRDefault="4765170D" w:rsidP="4765170D">
            <w:pPr>
              <w:spacing w:after="0"/>
            </w:pPr>
            <w:r w:rsidRPr="4765170D">
              <w:rPr>
                <w:rFonts w:ascii="Aptos Narrow" w:eastAsia="Aptos Narrow" w:hAnsi="Aptos Narrow" w:cs="Aptos Narrow"/>
                <w:color w:val="000000" w:themeColor="text1"/>
                <w:sz w:val="18"/>
                <w:szCs w:val="18"/>
              </w:rPr>
              <w:t>2022</w:t>
            </w:r>
          </w:p>
        </w:tc>
        <w:tc>
          <w:tcPr>
            <w:tcW w:w="5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3AA03EDB" w14:textId="3FE29342" w:rsidR="4765170D" w:rsidRDefault="4765170D" w:rsidP="4765170D">
            <w:pPr>
              <w:spacing w:after="0"/>
            </w:pPr>
            <w:r w:rsidRPr="4765170D">
              <w:rPr>
                <w:rFonts w:ascii="Aptos Narrow" w:eastAsia="Aptos Narrow" w:hAnsi="Aptos Narrow" w:cs="Aptos Narrow"/>
                <w:color w:val="000000" w:themeColor="text1"/>
                <w:sz w:val="18"/>
                <w:szCs w:val="18"/>
              </w:rPr>
              <w:t>NY/NJ</w:t>
            </w:r>
          </w:p>
        </w:tc>
        <w:tc>
          <w:tcPr>
            <w:tcW w:w="11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1A7BAC8E" w14:textId="1562E7C4" w:rsidR="4765170D" w:rsidRDefault="4765170D" w:rsidP="4765170D">
            <w:pPr>
              <w:spacing w:after="0"/>
            </w:pPr>
            <w:r w:rsidRPr="4765170D">
              <w:rPr>
                <w:rFonts w:ascii="Aptos Narrow" w:eastAsia="Aptos Narrow" w:hAnsi="Aptos Narrow" w:cs="Aptos Narrow"/>
                <w:color w:val="000000" w:themeColor="text1"/>
                <w:sz w:val="18"/>
                <w:szCs w:val="18"/>
              </w:rPr>
              <w:t>Yes</w:t>
            </w:r>
          </w:p>
        </w:tc>
        <w:tc>
          <w:tcPr>
            <w:tcW w:w="162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6A0F5EE7" w14:textId="048C7AD9" w:rsidR="4765170D" w:rsidRDefault="4765170D" w:rsidP="4765170D">
            <w:pPr>
              <w:spacing w:after="0"/>
            </w:pPr>
            <w:r w:rsidRPr="4765170D">
              <w:rPr>
                <w:rFonts w:ascii="Aptos Narrow" w:eastAsia="Aptos Narrow" w:hAnsi="Aptos Narrow" w:cs="Aptos Narrow"/>
                <w:color w:val="000000" w:themeColor="text1"/>
                <w:sz w:val="18"/>
                <w:szCs w:val="18"/>
              </w:rPr>
              <w:t>OCS-A 0544</w:t>
            </w:r>
          </w:p>
        </w:tc>
        <w:tc>
          <w:tcPr>
            <w:tcW w:w="12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60480CEE" w14:textId="309D7C2A" w:rsidR="4765170D" w:rsidRDefault="4765170D" w:rsidP="4765170D">
            <w:pPr>
              <w:spacing w:after="0"/>
            </w:pPr>
            <w:r w:rsidRPr="4765170D">
              <w:rPr>
                <w:rFonts w:ascii="Aptos Narrow" w:eastAsia="Aptos Narrow" w:hAnsi="Aptos Narrow" w:cs="Aptos Narrow"/>
                <w:color w:val="000000" w:themeColor="text1"/>
                <w:sz w:val="18"/>
                <w:szCs w:val="18"/>
              </w:rPr>
              <w:t xml:space="preserve">$285,000,000 </w:t>
            </w:r>
          </w:p>
        </w:tc>
        <w:tc>
          <w:tcPr>
            <w:tcW w:w="103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78F21EAD" w14:textId="0B19BB01" w:rsidR="4765170D" w:rsidRDefault="4765170D" w:rsidP="4765170D">
            <w:pPr>
              <w:spacing w:after="0"/>
            </w:pPr>
            <w:r w:rsidRPr="4765170D">
              <w:rPr>
                <w:rFonts w:ascii="Aptos Narrow" w:eastAsia="Aptos Narrow" w:hAnsi="Aptos Narrow" w:cs="Aptos Narrow"/>
                <w:color w:val="000000" w:themeColor="text1"/>
                <w:sz w:val="18"/>
                <w:szCs w:val="18"/>
              </w:rPr>
              <w:t>Avangrid</w:t>
            </w:r>
          </w:p>
        </w:tc>
        <w:tc>
          <w:tcPr>
            <w:tcW w:w="108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7C4A0FA0" w14:textId="314286A1" w:rsidR="4765170D" w:rsidRDefault="4765170D" w:rsidP="4765170D">
            <w:pPr>
              <w:spacing w:after="0"/>
            </w:pPr>
            <w:r w:rsidRPr="4765170D">
              <w:rPr>
                <w:rFonts w:ascii="Aptos Narrow" w:eastAsia="Aptos Narrow" w:hAnsi="Aptos Narrow" w:cs="Aptos Narrow"/>
                <w:color w:val="000000" w:themeColor="text1"/>
                <w:sz w:val="18"/>
                <w:szCs w:val="18"/>
              </w:rPr>
              <w:t>Fixed</w:t>
            </w:r>
          </w:p>
        </w:tc>
        <w:tc>
          <w:tcPr>
            <w:tcW w:w="83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2100D1C5" w14:textId="55D5AC85" w:rsidR="4765170D" w:rsidRDefault="4765170D" w:rsidP="4765170D">
            <w:pPr>
              <w:spacing w:after="0"/>
            </w:pPr>
            <w:r w:rsidRPr="4765170D">
              <w:rPr>
                <w:rFonts w:ascii="Aptos Narrow" w:eastAsia="Aptos Narrow" w:hAnsi="Aptos Narrow" w:cs="Aptos Narrow"/>
                <w:color w:val="000000" w:themeColor="text1"/>
                <w:sz w:val="18"/>
                <w:szCs w:val="18"/>
              </w:rPr>
              <w:t>697</w:t>
            </w:r>
          </w:p>
        </w:tc>
        <w:tc>
          <w:tcPr>
            <w:tcW w:w="64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4C7E7450" w14:textId="6A69E855" w:rsidR="4765170D" w:rsidRDefault="4765170D" w:rsidP="4765170D">
            <w:pPr>
              <w:spacing w:after="0"/>
            </w:pPr>
            <w:r w:rsidRPr="4765170D">
              <w:rPr>
                <w:rFonts w:ascii="Aptos Narrow" w:eastAsia="Aptos Narrow" w:hAnsi="Aptos Narrow" w:cs="Aptos Narrow"/>
                <w:color w:val="000000" w:themeColor="text1"/>
                <w:sz w:val="18"/>
                <w:szCs w:val="18"/>
              </w:rPr>
              <w:t>174</w:t>
            </w:r>
          </w:p>
        </w:tc>
        <w:tc>
          <w:tcPr>
            <w:tcW w:w="68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42B05CCF" w14:textId="598880F9" w:rsidR="4765170D" w:rsidRDefault="4765170D" w:rsidP="4765170D">
            <w:pPr>
              <w:spacing w:after="0"/>
            </w:pPr>
            <w:r w:rsidRPr="4765170D">
              <w:rPr>
                <w:rFonts w:ascii="Aptos Narrow" w:eastAsia="Aptos Narrow" w:hAnsi="Aptos Narrow" w:cs="Aptos Narrow"/>
                <w:color w:val="000000" w:themeColor="text1"/>
                <w:sz w:val="18"/>
                <w:szCs w:val="18"/>
              </w:rPr>
              <w:t>43,056</w:t>
            </w:r>
          </w:p>
        </w:tc>
      </w:tr>
      <w:tr w:rsidR="4765170D" w14:paraId="437EC04C" w14:textId="77777777" w:rsidTr="4765170D">
        <w:trPr>
          <w:trHeight w:val="300"/>
        </w:trPr>
        <w:tc>
          <w:tcPr>
            <w:tcW w:w="52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5833C6FF" w14:textId="50BD3236" w:rsidR="4765170D" w:rsidRDefault="4765170D" w:rsidP="4765170D">
            <w:pPr>
              <w:spacing w:after="0"/>
            </w:pPr>
            <w:r w:rsidRPr="4765170D">
              <w:rPr>
                <w:rFonts w:ascii="Aptos Narrow" w:eastAsia="Aptos Narrow" w:hAnsi="Aptos Narrow" w:cs="Aptos Narrow"/>
                <w:color w:val="000000" w:themeColor="text1"/>
                <w:sz w:val="18"/>
                <w:szCs w:val="18"/>
              </w:rPr>
              <w:t>2022</w:t>
            </w:r>
          </w:p>
        </w:tc>
        <w:tc>
          <w:tcPr>
            <w:tcW w:w="5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2737F134" w14:textId="32BBFCA4" w:rsidR="4765170D" w:rsidRDefault="4765170D" w:rsidP="4765170D">
            <w:pPr>
              <w:spacing w:after="0"/>
            </w:pPr>
            <w:r w:rsidRPr="4765170D">
              <w:rPr>
                <w:rFonts w:ascii="Aptos Narrow" w:eastAsia="Aptos Narrow" w:hAnsi="Aptos Narrow" w:cs="Aptos Narrow"/>
                <w:color w:val="000000" w:themeColor="text1"/>
                <w:sz w:val="18"/>
                <w:szCs w:val="18"/>
              </w:rPr>
              <w:t>NC</w:t>
            </w:r>
          </w:p>
        </w:tc>
        <w:tc>
          <w:tcPr>
            <w:tcW w:w="11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13852C6C" w14:textId="5C516145" w:rsidR="4765170D" w:rsidRDefault="4765170D" w:rsidP="4765170D">
            <w:pPr>
              <w:spacing w:after="0"/>
            </w:pPr>
            <w:r w:rsidRPr="4765170D">
              <w:rPr>
                <w:rFonts w:ascii="Aptos Narrow" w:eastAsia="Aptos Narrow" w:hAnsi="Aptos Narrow" w:cs="Aptos Narrow"/>
                <w:color w:val="000000" w:themeColor="text1"/>
                <w:sz w:val="18"/>
                <w:szCs w:val="18"/>
              </w:rPr>
              <w:t>No</w:t>
            </w:r>
          </w:p>
        </w:tc>
        <w:tc>
          <w:tcPr>
            <w:tcW w:w="162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5085A935" w14:textId="68ED9A5D" w:rsidR="4765170D" w:rsidRDefault="4765170D" w:rsidP="4765170D">
            <w:pPr>
              <w:spacing w:after="0"/>
            </w:pPr>
            <w:r w:rsidRPr="4765170D">
              <w:rPr>
                <w:rFonts w:ascii="Aptos Narrow" w:eastAsia="Aptos Narrow" w:hAnsi="Aptos Narrow" w:cs="Aptos Narrow"/>
                <w:color w:val="000000" w:themeColor="text1"/>
                <w:sz w:val="18"/>
                <w:szCs w:val="18"/>
              </w:rPr>
              <w:t>OCS- A 0545</w:t>
            </w:r>
          </w:p>
        </w:tc>
        <w:tc>
          <w:tcPr>
            <w:tcW w:w="12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3318A445" w14:textId="3CF93546" w:rsidR="4765170D" w:rsidRDefault="4765170D" w:rsidP="4765170D">
            <w:pPr>
              <w:spacing w:after="0"/>
            </w:pPr>
            <w:r w:rsidRPr="4765170D">
              <w:rPr>
                <w:rFonts w:ascii="Aptos Narrow" w:eastAsia="Aptos Narrow" w:hAnsi="Aptos Narrow" w:cs="Aptos Narrow"/>
                <w:color w:val="000000" w:themeColor="text1"/>
                <w:sz w:val="18"/>
                <w:szCs w:val="18"/>
              </w:rPr>
              <w:t xml:space="preserve">$160,000,000 </w:t>
            </w:r>
          </w:p>
        </w:tc>
        <w:tc>
          <w:tcPr>
            <w:tcW w:w="103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74043017" w14:textId="1D2C1A84" w:rsidR="4765170D" w:rsidRDefault="4765170D" w:rsidP="4765170D">
            <w:pPr>
              <w:spacing w:after="0"/>
            </w:pPr>
            <w:r w:rsidRPr="4765170D">
              <w:rPr>
                <w:rFonts w:ascii="Aptos Narrow" w:eastAsia="Aptos Narrow" w:hAnsi="Aptos Narrow" w:cs="Aptos Narrow"/>
                <w:color w:val="000000" w:themeColor="text1"/>
                <w:sz w:val="18"/>
                <w:szCs w:val="18"/>
              </w:rPr>
              <w:t xml:space="preserve">TotalEnergies </w:t>
            </w:r>
          </w:p>
        </w:tc>
        <w:tc>
          <w:tcPr>
            <w:tcW w:w="108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4A6F7EF6" w14:textId="541198B1" w:rsidR="4765170D" w:rsidRDefault="4765170D" w:rsidP="4765170D">
            <w:pPr>
              <w:spacing w:after="0"/>
            </w:pPr>
            <w:r w:rsidRPr="4765170D">
              <w:rPr>
                <w:rFonts w:ascii="Aptos Narrow" w:eastAsia="Aptos Narrow" w:hAnsi="Aptos Narrow" w:cs="Aptos Narrow"/>
                <w:color w:val="000000" w:themeColor="text1"/>
                <w:sz w:val="18"/>
                <w:szCs w:val="18"/>
              </w:rPr>
              <w:t>Fixed</w:t>
            </w:r>
          </w:p>
        </w:tc>
        <w:tc>
          <w:tcPr>
            <w:tcW w:w="83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35311CE1" w14:textId="55CA2B41" w:rsidR="4765170D" w:rsidRDefault="4765170D" w:rsidP="4765170D">
            <w:pPr>
              <w:spacing w:after="0"/>
            </w:pPr>
            <w:r w:rsidRPr="4765170D">
              <w:rPr>
                <w:rFonts w:ascii="Aptos Narrow" w:eastAsia="Aptos Narrow" w:hAnsi="Aptos Narrow" w:cs="Aptos Narrow"/>
                <w:color w:val="000000" w:themeColor="text1"/>
                <w:sz w:val="18"/>
                <w:szCs w:val="18"/>
              </w:rPr>
              <w:t>889</w:t>
            </w:r>
          </w:p>
        </w:tc>
        <w:tc>
          <w:tcPr>
            <w:tcW w:w="64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313082C4" w14:textId="3CCF643C" w:rsidR="4765170D" w:rsidRDefault="4765170D" w:rsidP="4765170D">
            <w:pPr>
              <w:spacing w:after="0"/>
            </w:pPr>
            <w:r w:rsidRPr="4765170D">
              <w:rPr>
                <w:rFonts w:ascii="Aptos Narrow" w:eastAsia="Aptos Narrow" w:hAnsi="Aptos Narrow" w:cs="Aptos Narrow"/>
                <w:color w:val="000000" w:themeColor="text1"/>
                <w:sz w:val="18"/>
                <w:szCs w:val="18"/>
              </w:rPr>
              <w:t>223</w:t>
            </w:r>
          </w:p>
        </w:tc>
        <w:tc>
          <w:tcPr>
            <w:tcW w:w="68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5F917E67" w14:textId="4DAC7C02" w:rsidR="4765170D" w:rsidRDefault="4765170D" w:rsidP="4765170D">
            <w:pPr>
              <w:spacing w:after="0"/>
            </w:pPr>
            <w:r w:rsidRPr="4765170D">
              <w:rPr>
                <w:rFonts w:ascii="Aptos Narrow" w:eastAsia="Aptos Narrow" w:hAnsi="Aptos Narrow" w:cs="Aptos Narrow"/>
                <w:color w:val="000000" w:themeColor="text1"/>
                <w:sz w:val="18"/>
                <w:szCs w:val="18"/>
              </w:rPr>
              <w:t>54,937</w:t>
            </w:r>
          </w:p>
        </w:tc>
      </w:tr>
      <w:tr w:rsidR="4765170D" w14:paraId="3B20F4EF" w14:textId="77777777" w:rsidTr="4765170D">
        <w:trPr>
          <w:trHeight w:val="300"/>
        </w:trPr>
        <w:tc>
          <w:tcPr>
            <w:tcW w:w="52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1F2B7AE3" w14:textId="5D781937" w:rsidR="4765170D" w:rsidRDefault="4765170D" w:rsidP="4765170D">
            <w:pPr>
              <w:spacing w:after="0"/>
            </w:pPr>
            <w:r w:rsidRPr="4765170D">
              <w:rPr>
                <w:rFonts w:ascii="Aptos Narrow" w:eastAsia="Aptos Narrow" w:hAnsi="Aptos Narrow" w:cs="Aptos Narrow"/>
                <w:color w:val="000000" w:themeColor="text1"/>
                <w:sz w:val="18"/>
                <w:szCs w:val="18"/>
              </w:rPr>
              <w:t>2022</w:t>
            </w:r>
          </w:p>
        </w:tc>
        <w:tc>
          <w:tcPr>
            <w:tcW w:w="5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7F3AA403" w14:textId="2436C19B" w:rsidR="4765170D" w:rsidRDefault="4765170D" w:rsidP="4765170D">
            <w:pPr>
              <w:spacing w:after="0"/>
            </w:pPr>
            <w:r w:rsidRPr="4765170D">
              <w:rPr>
                <w:rFonts w:ascii="Aptos Narrow" w:eastAsia="Aptos Narrow" w:hAnsi="Aptos Narrow" w:cs="Aptos Narrow"/>
                <w:color w:val="000000" w:themeColor="text1"/>
                <w:sz w:val="18"/>
                <w:szCs w:val="18"/>
              </w:rPr>
              <w:t>NC</w:t>
            </w:r>
          </w:p>
        </w:tc>
        <w:tc>
          <w:tcPr>
            <w:tcW w:w="11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575C4945" w14:textId="7931188B" w:rsidR="4765170D" w:rsidRDefault="4765170D" w:rsidP="4765170D">
            <w:pPr>
              <w:spacing w:after="0"/>
            </w:pPr>
            <w:r w:rsidRPr="4765170D">
              <w:rPr>
                <w:rFonts w:ascii="Aptos Narrow" w:eastAsia="Aptos Narrow" w:hAnsi="Aptos Narrow" w:cs="Aptos Narrow"/>
                <w:color w:val="000000" w:themeColor="text1"/>
                <w:sz w:val="18"/>
                <w:szCs w:val="18"/>
              </w:rPr>
              <w:t>No</w:t>
            </w:r>
          </w:p>
        </w:tc>
        <w:tc>
          <w:tcPr>
            <w:tcW w:w="162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672EA1B9" w14:textId="1D558562" w:rsidR="4765170D" w:rsidRDefault="4765170D" w:rsidP="4765170D">
            <w:pPr>
              <w:spacing w:after="0"/>
            </w:pPr>
            <w:r w:rsidRPr="4765170D">
              <w:rPr>
                <w:rFonts w:ascii="Aptos Narrow" w:eastAsia="Aptos Narrow" w:hAnsi="Aptos Narrow" w:cs="Aptos Narrow"/>
                <w:color w:val="000000" w:themeColor="text1"/>
                <w:sz w:val="18"/>
                <w:szCs w:val="18"/>
              </w:rPr>
              <w:t>OCS-P 0546</w:t>
            </w:r>
          </w:p>
        </w:tc>
        <w:tc>
          <w:tcPr>
            <w:tcW w:w="12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41509AE4" w14:textId="598B73DF" w:rsidR="4765170D" w:rsidRDefault="4765170D" w:rsidP="4765170D">
            <w:pPr>
              <w:spacing w:after="0"/>
            </w:pPr>
            <w:r w:rsidRPr="4765170D">
              <w:rPr>
                <w:rFonts w:ascii="Aptos Narrow" w:eastAsia="Aptos Narrow" w:hAnsi="Aptos Narrow" w:cs="Aptos Narrow"/>
                <w:color w:val="000000" w:themeColor="text1"/>
                <w:sz w:val="18"/>
                <w:szCs w:val="18"/>
              </w:rPr>
              <w:t xml:space="preserve">$155,000,000 </w:t>
            </w:r>
          </w:p>
        </w:tc>
        <w:tc>
          <w:tcPr>
            <w:tcW w:w="103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6637C3F8" w14:textId="22B68EE3" w:rsidR="4765170D" w:rsidRDefault="4765170D" w:rsidP="4765170D">
            <w:pPr>
              <w:spacing w:after="0"/>
            </w:pPr>
            <w:r w:rsidRPr="4765170D">
              <w:rPr>
                <w:rFonts w:ascii="Aptos Narrow" w:eastAsia="Aptos Narrow" w:hAnsi="Aptos Narrow" w:cs="Aptos Narrow"/>
                <w:color w:val="000000" w:themeColor="text1"/>
                <w:sz w:val="18"/>
                <w:szCs w:val="18"/>
              </w:rPr>
              <w:t>Duke Energy</w:t>
            </w:r>
          </w:p>
        </w:tc>
        <w:tc>
          <w:tcPr>
            <w:tcW w:w="108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0BC56D35" w14:textId="43C7B066" w:rsidR="4765170D" w:rsidRDefault="4765170D" w:rsidP="4765170D">
            <w:pPr>
              <w:spacing w:after="0"/>
            </w:pPr>
            <w:r w:rsidRPr="4765170D">
              <w:rPr>
                <w:rFonts w:ascii="Aptos Narrow" w:eastAsia="Aptos Narrow" w:hAnsi="Aptos Narrow" w:cs="Aptos Narrow"/>
                <w:color w:val="000000" w:themeColor="text1"/>
                <w:sz w:val="18"/>
                <w:szCs w:val="18"/>
              </w:rPr>
              <w:t>Fixed</w:t>
            </w:r>
          </w:p>
        </w:tc>
        <w:tc>
          <w:tcPr>
            <w:tcW w:w="83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65D9DE2C" w14:textId="33861E64" w:rsidR="4765170D" w:rsidRDefault="4765170D" w:rsidP="4765170D">
            <w:pPr>
              <w:spacing w:after="0"/>
            </w:pPr>
            <w:r w:rsidRPr="4765170D">
              <w:rPr>
                <w:rFonts w:ascii="Aptos Narrow" w:eastAsia="Aptos Narrow" w:hAnsi="Aptos Narrow" w:cs="Aptos Narrow"/>
                <w:color w:val="000000" w:themeColor="text1"/>
                <w:sz w:val="18"/>
                <w:szCs w:val="18"/>
              </w:rPr>
              <w:t>893</w:t>
            </w:r>
          </w:p>
        </w:tc>
        <w:tc>
          <w:tcPr>
            <w:tcW w:w="64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2663B0E0" w14:textId="524E5238" w:rsidR="4765170D" w:rsidRDefault="4765170D" w:rsidP="4765170D">
            <w:pPr>
              <w:spacing w:after="0"/>
            </w:pPr>
            <w:r w:rsidRPr="4765170D">
              <w:rPr>
                <w:rFonts w:ascii="Aptos Narrow" w:eastAsia="Aptos Narrow" w:hAnsi="Aptos Narrow" w:cs="Aptos Narrow"/>
                <w:color w:val="000000" w:themeColor="text1"/>
                <w:sz w:val="18"/>
                <w:szCs w:val="18"/>
              </w:rPr>
              <w:t>222</w:t>
            </w:r>
          </w:p>
        </w:tc>
        <w:tc>
          <w:tcPr>
            <w:tcW w:w="68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4460DD8B" w14:textId="72761A0A" w:rsidR="4765170D" w:rsidRDefault="4765170D" w:rsidP="4765170D">
            <w:pPr>
              <w:spacing w:after="0"/>
            </w:pPr>
            <w:r w:rsidRPr="4765170D">
              <w:rPr>
                <w:rFonts w:ascii="Aptos Narrow" w:eastAsia="Aptos Narrow" w:hAnsi="Aptos Narrow" w:cs="Aptos Narrow"/>
                <w:color w:val="000000" w:themeColor="text1"/>
                <w:sz w:val="18"/>
                <w:szCs w:val="18"/>
              </w:rPr>
              <w:t>55,154</w:t>
            </w:r>
          </w:p>
        </w:tc>
      </w:tr>
      <w:tr w:rsidR="4765170D" w14:paraId="44BF62C3" w14:textId="77777777" w:rsidTr="4765170D">
        <w:trPr>
          <w:trHeight w:val="300"/>
        </w:trPr>
        <w:tc>
          <w:tcPr>
            <w:tcW w:w="52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1125C63E" w14:textId="78ACD97C" w:rsidR="4765170D" w:rsidRDefault="4765170D" w:rsidP="4765170D">
            <w:pPr>
              <w:spacing w:after="0"/>
            </w:pPr>
            <w:r w:rsidRPr="4765170D">
              <w:rPr>
                <w:rFonts w:ascii="Aptos Narrow" w:eastAsia="Aptos Narrow" w:hAnsi="Aptos Narrow" w:cs="Aptos Narrow"/>
                <w:color w:val="000000" w:themeColor="text1"/>
                <w:sz w:val="18"/>
                <w:szCs w:val="18"/>
              </w:rPr>
              <w:t>2018</w:t>
            </w:r>
          </w:p>
        </w:tc>
        <w:tc>
          <w:tcPr>
            <w:tcW w:w="5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52CC0C7E" w14:textId="258A0AD2" w:rsidR="4765170D" w:rsidRDefault="4765170D" w:rsidP="4765170D">
            <w:pPr>
              <w:spacing w:after="0"/>
            </w:pPr>
            <w:r w:rsidRPr="4765170D">
              <w:rPr>
                <w:rFonts w:ascii="Aptos Narrow" w:eastAsia="Aptos Narrow" w:hAnsi="Aptos Narrow" w:cs="Aptos Narrow"/>
                <w:color w:val="000000" w:themeColor="text1"/>
                <w:sz w:val="18"/>
                <w:szCs w:val="18"/>
              </w:rPr>
              <w:t>MA*</w:t>
            </w:r>
          </w:p>
        </w:tc>
        <w:tc>
          <w:tcPr>
            <w:tcW w:w="11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57444CB6" w14:textId="040875C6" w:rsidR="4765170D" w:rsidRDefault="4765170D" w:rsidP="4765170D">
            <w:pPr>
              <w:spacing w:after="0"/>
            </w:pPr>
            <w:r w:rsidRPr="4765170D">
              <w:rPr>
                <w:rFonts w:ascii="Aptos Narrow" w:eastAsia="Aptos Narrow" w:hAnsi="Aptos Narrow" w:cs="Aptos Narrow"/>
                <w:color w:val="000000" w:themeColor="text1"/>
                <w:sz w:val="18"/>
                <w:szCs w:val="18"/>
              </w:rPr>
              <w:t>No</w:t>
            </w:r>
          </w:p>
        </w:tc>
        <w:tc>
          <w:tcPr>
            <w:tcW w:w="162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51A323E1" w14:textId="395CA9E3" w:rsidR="4765170D" w:rsidRDefault="4765170D" w:rsidP="4765170D">
            <w:pPr>
              <w:spacing w:after="0"/>
            </w:pPr>
            <w:r w:rsidRPr="4765170D">
              <w:rPr>
                <w:rFonts w:ascii="Aptos Narrow" w:eastAsia="Aptos Narrow" w:hAnsi="Aptos Narrow" w:cs="Aptos Narrow"/>
                <w:color w:val="000000" w:themeColor="text1"/>
                <w:sz w:val="18"/>
                <w:szCs w:val="18"/>
              </w:rPr>
              <w:t>OCS-A 0520</w:t>
            </w:r>
          </w:p>
        </w:tc>
        <w:tc>
          <w:tcPr>
            <w:tcW w:w="12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12E39525" w14:textId="0BEA6F70" w:rsidR="4765170D" w:rsidRDefault="4765170D" w:rsidP="4765170D">
            <w:pPr>
              <w:spacing w:after="0"/>
            </w:pPr>
            <w:r w:rsidRPr="4765170D">
              <w:rPr>
                <w:rFonts w:ascii="Aptos Narrow" w:eastAsia="Aptos Narrow" w:hAnsi="Aptos Narrow" w:cs="Aptos Narrow"/>
                <w:color w:val="000000" w:themeColor="text1"/>
                <w:sz w:val="18"/>
                <w:szCs w:val="18"/>
              </w:rPr>
              <w:t xml:space="preserve">$154,525,000 </w:t>
            </w:r>
          </w:p>
        </w:tc>
        <w:tc>
          <w:tcPr>
            <w:tcW w:w="103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724ECB27" w14:textId="71C9B1DA" w:rsidR="4765170D" w:rsidRDefault="4765170D" w:rsidP="4765170D">
            <w:pPr>
              <w:spacing w:after="0"/>
            </w:pPr>
            <w:r w:rsidRPr="4765170D">
              <w:rPr>
                <w:rFonts w:ascii="Aptos Narrow" w:eastAsia="Aptos Narrow" w:hAnsi="Aptos Narrow" w:cs="Aptos Narrow"/>
                <w:color w:val="000000" w:themeColor="text1"/>
                <w:sz w:val="18"/>
                <w:szCs w:val="18"/>
              </w:rPr>
              <w:t>Equinor/BP</w:t>
            </w:r>
          </w:p>
        </w:tc>
        <w:tc>
          <w:tcPr>
            <w:tcW w:w="108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605A6CE9" w14:textId="63AAA13D" w:rsidR="4765170D" w:rsidRDefault="4765170D" w:rsidP="4765170D">
            <w:pPr>
              <w:spacing w:after="0"/>
            </w:pPr>
            <w:r w:rsidRPr="4765170D">
              <w:rPr>
                <w:rFonts w:ascii="Aptos Narrow" w:eastAsia="Aptos Narrow" w:hAnsi="Aptos Narrow" w:cs="Aptos Narrow"/>
                <w:color w:val="000000" w:themeColor="text1"/>
                <w:sz w:val="18"/>
                <w:szCs w:val="18"/>
              </w:rPr>
              <w:t>Fixed</w:t>
            </w:r>
          </w:p>
        </w:tc>
        <w:tc>
          <w:tcPr>
            <w:tcW w:w="83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2B6DB0ED" w14:textId="3FE4E638" w:rsidR="4765170D" w:rsidRDefault="4765170D" w:rsidP="4765170D">
            <w:pPr>
              <w:spacing w:after="0"/>
            </w:pPr>
            <w:r w:rsidRPr="4765170D">
              <w:rPr>
                <w:rFonts w:ascii="Aptos Narrow" w:eastAsia="Aptos Narrow" w:hAnsi="Aptos Narrow" w:cs="Aptos Narrow"/>
                <w:color w:val="000000" w:themeColor="text1"/>
                <w:sz w:val="18"/>
                <w:szCs w:val="18"/>
              </w:rPr>
              <w:t>2,430</w:t>
            </w:r>
          </w:p>
        </w:tc>
        <w:tc>
          <w:tcPr>
            <w:tcW w:w="64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07533E7E" w14:textId="5D55BA09" w:rsidR="4765170D" w:rsidRDefault="4765170D" w:rsidP="4765170D">
            <w:pPr>
              <w:spacing w:after="0"/>
            </w:pPr>
            <w:r w:rsidRPr="4765170D">
              <w:rPr>
                <w:rFonts w:ascii="Aptos Narrow" w:eastAsia="Aptos Narrow" w:hAnsi="Aptos Narrow" w:cs="Aptos Narrow"/>
                <w:color w:val="000000" w:themeColor="text1"/>
                <w:sz w:val="18"/>
                <w:szCs w:val="18"/>
              </w:rPr>
              <w:t>521</w:t>
            </w:r>
          </w:p>
        </w:tc>
        <w:tc>
          <w:tcPr>
            <w:tcW w:w="68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7A1772E4" w14:textId="59291536" w:rsidR="4765170D" w:rsidRDefault="4765170D" w:rsidP="4765170D">
            <w:pPr>
              <w:spacing w:after="0"/>
            </w:pPr>
            <w:r w:rsidRPr="4765170D">
              <w:rPr>
                <w:rFonts w:ascii="Aptos Narrow" w:eastAsia="Aptos Narrow" w:hAnsi="Aptos Narrow" w:cs="Aptos Narrow"/>
                <w:color w:val="000000" w:themeColor="text1"/>
                <w:sz w:val="18"/>
                <w:szCs w:val="18"/>
              </w:rPr>
              <w:t>128,811</w:t>
            </w:r>
          </w:p>
        </w:tc>
      </w:tr>
      <w:tr w:rsidR="4765170D" w14:paraId="3666471A" w14:textId="77777777" w:rsidTr="4765170D">
        <w:trPr>
          <w:trHeight w:val="300"/>
        </w:trPr>
        <w:tc>
          <w:tcPr>
            <w:tcW w:w="525" w:type="dxa"/>
            <w:tcBorders>
              <w:top w:val="single" w:sz="4" w:space="0" w:color="000000" w:themeColor="text1"/>
              <w:left w:val="single" w:sz="4" w:space="0" w:color="000000" w:themeColor="text1"/>
              <w:bottom w:val="nil"/>
              <w:right w:val="single" w:sz="4" w:space="0" w:color="000000" w:themeColor="text1"/>
            </w:tcBorders>
            <w:tcMar>
              <w:top w:w="15" w:type="dxa"/>
              <w:left w:w="15" w:type="dxa"/>
              <w:right w:w="15" w:type="dxa"/>
            </w:tcMar>
            <w:vAlign w:val="bottom"/>
          </w:tcPr>
          <w:p w14:paraId="673D296B" w14:textId="053AF330" w:rsidR="4765170D" w:rsidRDefault="4765170D" w:rsidP="4765170D">
            <w:pPr>
              <w:spacing w:after="0"/>
            </w:pPr>
            <w:r w:rsidRPr="4765170D">
              <w:rPr>
                <w:rFonts w:ascii="Aptos Narrow" w:eastAsia="Aptos Narrow" w:hAnsi="Aptos Narrow" w:cs="Aptos Narrow"/>
                <w:color w:val="000000" w:themeColor="text1"/>
                <w:sz w:val="18"/>
                <w:szCs w:val="18"/>
              </w:rPr>
              <w:t>2018</w:t>
            </w:r>
          </w:p>
        </w:tc>
        <w:tc>
          <w:tcPr>
            <w:tcW w:w="540" w:type="dxa"/>
            <w:tcBorders>
              <w:top w:val="single" w:sz="4" w:space="0" w:color="000000" w:themeColor="text1"/>
              <w:left w:val="single" w:sz="4" w:space="0" w:color="000000" w:themeColor="text1"/>
              <w:bottom w:val="nil"/>
              <w:right w:val="single" w:sz="4" w:space="0" w:color="000000" w:themeColor="text1"/>
            </w:tcBorders>
            <w:tcMar>
              <w:top w:w="15" w:type="dxa"/>
              <w:left w:w="15" w:type="dxa"/>
              <w:right w:w="15" w:type="dxa"/>
            </w:tcMar>
            <w:vAlign w:val="bottom"/>
          </w:tcPr>
          <w:p w14:paraId="427E40B2" w14:textId="094459E5" w:rsidR="4765170D" w:rsidRDefault="4765170D" w:rsidP="4765170D">
            <w:pPr>
              <w:spacing w:after="0"/>
            </w:pPr>
            <w:r w:rsidRPr="4765170D">
              <w:rPr>
                <w:rFonts w:ascii="Aptos Narrow" w:eastAsia="Aptos Narrow" w:hAnsi="Aptos Narrow" w:cs="Aptos Narrow"/>
                <w:color w:val="000000" w:themeColor="text1"/>
                <w:sz w:val="18"/>
                <w:szCs w:val="18"/>
              </w:rPr>
              <w:t>MA*</w:t>
            </w:r>
          </w:p>
        </w:tc>
        <w:tc>
          <w:tcPr>
            <w:tcW w:w="1140" w:type="dxa"/>
            <w:tcBorders>
              <w:top w:val="single" w:sz="4" w:space="0" w:color="000000" w:themeColor="text1"/>
              <w:left w:val="single" w:sz="4" w:space="0" w:color="000000" w:themeColor="text1"/>
              <w:bottom w:val="nil"/>
              <w:right w:val="single" w:sz="4" w:space="0" w:color="000000" w:themeColor="text1"/>
            </w:tcBorders>
            <w:tcMar>
              <w:top w:w="15" w:type="dxa"/>
              <w:left w:w="15" w:type="dxa"/>
              <w:right w:w="15" w:type="dxa"/>
            </w:tcMar>
            <w:vAlign w:val="bottom"/>
          </w:tcPr>
          <w:p w14:paraId="3C4F88AC" w14:textId="4B979487" w:rsidR="4765170D" w:rsidRDefault="4765170D" w:rsidP="4765170D">
            <w:pPr>
              <w:spacing w:after="0"/>
            </w:pPr>
            <w:r w:rsidRPr="4765170D">
              <w:rPr>
                <w:rFonts w:ascii="Aptos Narrow" w:eastAsia="Aptos Narrow" w:hAnsi="Aptos Narrow" w:cs="Aptos Narrow"/>
                <w:color w:val="000000" w:themeColor="text1"/>
                <w:sz w:val="18"/>
                <w:szCs w:val="18"/>
              </w:rPr>
              <w:t>No</w:t>
            </w:r>
          </w:p>
        </w:tc>
        <w:tc>
          <w:tcPr>
            <w:tcW w:w="1620" w:type="dxa"/>
            <w:tcBorders>
              <w:top w:val="single" w:sz="4" w:space="0" w:color="000000" w:themeColor="text1"/>
              <w:left w:val="single" w:sz="4" w:space="0" w:color="000000" w:themeColor="text1"/>
              <w:bottom w:val="nil"/>
              <w:right w:val="single" w:sz="4" w:space="0" w:color="000000" w:themeColor="text1"/>
            </w:tcBorders>
            <w:tcMar>
              <w:top w:w="15" w:type="dxa"/>
              <w:left w:w="15" w:type="dxa"/>
              <w:right w:w="15" w:type="dxa"/>
            </w:tcMar>
            <w:vAlign w:val="bottom"/>
          </w:tcPr>
          <w:p w14:paraId="09E3DD31" w14:textId="0CB8ACD5" w:rsidR="4765170D" w:rsidRDefault="4765170D" w:rsidP="4765170D">
            <w:pPr>
              <w:spacing w:after="0"/>
            </w:pPr>
            <w:r w:rsidRPr="4765170D">
              <w:rPr>
                <w:rFonts w:ascii="Aptos Narrow" w:eastAsia="Aptos Narrow" w:hAnsi="Aptos Narrow" w:cs="Aptos Narrow"/>
                <w:color w:val="000000" w:themeColor="text1"/>
                <w:sz w:val="18"/>
                <w:szCs w:val="18"/>
              </w:rPr>
              <w:t>OCS-A 0521</w:t>
            </w:r>
          </w:p>
        </w:tc>
        <w:tc>
          <w:tcPr>
            <w:tcW w:w="1260" w:type="dxa"/>
            <w:tcBorders>
              <w:top w:val="single" w:sz="4" w:space="0" w:color="000000" w:themeColor="text1"/>
              <w:left w:val="single" w:sz="4" w:space="0" w:color="000000" w:themeColor="text1"/>
              <w:bottom w:val="nil"/>
              <w:right w:val="single" w:sz="4" w:space="0" w:color="000000" w:themeColor="text1"/>
            </w:tcBorders>
            <w:tcMar>
              <w:top w:w="15" w:type="dxa"/>
              <w:left w:w="15" w:type="dxa"/>
              <w:right w:w="15" w:type="dxa"/>
            </w:tcMar>
            <w:vAlign w:val="bottom"/>
          </w:tcPr>
          <w:p w14:paraId="0703CABC" w14:textId="29C170B5" w:rsidR="4765170D" w:rsidRDefault="4765170D" w:rsidP="4765170D">
            <w:pPr>
              <w:spacing w:after="0"/>
            </w:pPr>
            <w:r w:rsidRPr="4765170D">
              <w:rPr>
                <w:rFonts w:ascii="Aptos Narrow" w:eastAsia="Aptos Narrow" w:hAnsi="Aptos Narrow" w:cs="Aptos Narrow"/>
                <w:color w:val="000000" w:themeColor="text1"/>
                <w:sz w:val="18"/>
                <w:szCs w:val="18"/>
              </w:rPr>
              <w:t xml:space="preserve">$154,525,000 </w:t>
            </w:r>
          </w:p>
        </w:tc>
        <w:tc>
          <w:tcPr>
            <w:tcW w:w="1035" w:type="dxa"/>
            <w:tcBorders>
              <w:top w:val="single" w:sz="4" w:space="0" w:color="000000" w:themeColor="text1"/>
              <w:left w:val="single" w:sz="4" w:space="0" w:color="000000" w:themeColor="text1"/>
              <w:bottom w:val="nil"/>
              <w:right w:val="single" w:sz="4" w:space="0" w:color="000000" w:themeColor="text1"/>
            </w:tcBorders>
            <w:tcMar>
              <w:top w:w="15" w:type="dxa"/>
              <w:left w:w="15" w:type="dxa"/>
              <w:right w:w="15" w:type="dxa"/>
            </w:tcMar>
            <w:vAlign w:val="bottom"/>
          </w:tcPr>
          <w:p w14:paraId="122D0CCE" w14:textId="54821375" w:rsidR="4765170D" w:rsidRDefault="4765170D" w:rsidP="4765170D">
            <w:pPr>
              <w:spacing w:after="0"/>
            </w:pPr>
            <w:r w:rsidRPr="4765170D">
              <w:rPr>
                <w:rFonts w:ascii="Aptos Narrow" w:eastAsia="Aptos Narrow" w:hAnsi="Aptos Narrow" w:cs="Aptos Narrow"/>
                <w:color w:val="000000" w:themeColor="text1"/>
                <w:sz w:val="18"/>
                <w:szCs w:val="18"/>
              </w:rPr>
              <w:t>Shell/EDPR/Engie</w:t>
            </w:r>
          </w:p>
        </w:tc>
        <w:tc>
          <w:tcPr>
            <w:tcW w:w="1080" w:type="dxa"/>
            <w:tcBorders>
              <w:top w:val="single" w:sz="4" w:space="0" w:color="000000" w:themeColor="text1"/>
              <w:left w:val="single" w:sz="4" w:space="0" w:color="000000" w:themeColor="text1"/>
              <w:bottom w:val="nil"/>
              <w:right w:val="single" w:sz="4" w:space="0" w:color="000000" w:themeColor="text1"/>
            </w:tcBorders>
            <w:tcMar>
              <w:top w:w="15" w:type="dxa"/>
              <w:left w:w="15" w:type="dxa"/>
              <w:right w:w="15" w:type="dxa"/>
            </w:tcMar>
            <w:vAlign w:val="bottom"/>
          </w:tcPr>
          <w:p w14:paraId="682C706E" w14:textId="3BD16911" w:rsidR="4765170D" w:rsidRDefault="4765170D" w:rsidP="4765170D">
            <w:pPr>
              <w:spacing w:after="0"/>
            </w:pPr>
            <w:r w:rsidRPr="4765170D">
              <w:rPr>
                <w:rFonts w:ascii="Aptos Narrow" w:eastAsia="Aptos Narrow" w:hAnsi="Aptos Narrow" w:cs="Aptos Narrow"/>
                <w:color w:val="000000" w:themeColor="text1"/>
                <w:sz w:val="18"/>
                <w:szCs w:val="18"/>
              </w:rPr>
              <w:t>Fixed</w:t>
            </w:r>
          </w:p>
        </w:tc>
        <w:tc>
          <w:tcPr>
            <w:tcW w:w="832" w:type="dxa"/>
            <w:tcBorders>
              <w:top w:val="single" w:sz="4" w:space="0" w:color="000000" w:themeColor="text1"/>
              <w:left w:val="single" w:sz="4" w:space="0" w:color="000000" w:themeColor="text1"/>
              <w:bottom w:val="nil"/>
              <w:right w:val="single" w:sz="4" w:space="0" w:color="000000" w:themeColor="text1"/>
            </w:tcBorders>
            <w:tcMar>
              <w:top w:w="15" w:type="dxa"/>
              <w:left w:w="15" w:type="dxa"/>
              <w:right w:w="15" w:type="dxa"/>
            </w:tcMar>
            <w:vAlign w:val="bottom"/>
          </w:tcPr>
          <w:p w14:paraId="1D96E634" w14:textId="15A0A1E3" w:rsidR="4765170D" w:rsidRDefault="4765170D" w:rsidP="4765170D">
            <w:pPr>
              <w:spacing w:after="0"/>
            </w:pPr>
            <w:r w:rsidRPr="4765170D">
              <w:rPr>
                <w:rFonts w:ascii="Aptos Narrow" w:eastAsia="Aptos Narrow" w:hAnsi="Aptos Narrow" w:cs="Aptos Narrow"/>
                <w:color w:val="000000" w:themeColor="text1"/>
                <w:sz w:val="18"/>
                <w:szCs w:val="18"/>
              </w:rPr>
              <w:t>2,004</w:t>
            </w:r>
          </w:p>
        </w:tc>
        <w:tc>
          <w:tcPr>
            <w:tcW w:w="645" w:type="dxa"/>
            <w:tcBorders>
              <w:top w:val="single" w:sz="4" w:space="0" w:color="000000" w:themeColor="text1"/>
              <w:left w:val="single" w:sz="4" w:space="0" w:color="000000" w:themeColor="text1"/>
              <w:bottom w:val="nil"/>
              <w:right w:val="single" w:sz="4" w:space="0" w:color="000000" w:themeColor="text1"/>
            </w:tcBorders>
            <w:tcMar>
              <w:top w:w="15" w:type="dxa"/>
              <w:left w:w="15" w:type="dxa"/>
              <w:right w:w="15" w:type="dxa"/>
            </w:tcMar>
            <w:vAlign w:val="bottom"/>
          </w:tcPr>
          <w:p w14:paraId="56D92AC3" w14:textId="1B31A246" w:rsidR="4765170D" w:rsidRDefault="4765170D" w:rsidP="4765170D">
            <w:pPr>
              <w:spacing w:after="0"/>
            </w:pPr>
            <w:r w:rsidRPr="4765170D">
              <w:rPr>
                <w:rFonts w:ascii="Aptos Narrow" w:eastAsia="Aptos Narrow" w:hAnsi="Aptos Narrow" w:cs="Aptos Narrow"/>
                <w:color w:val="000000" w:themeColor="text1"/>
                <w:sz w:val="18"/>
                <w:szCs w:val="18"/>
              </w:rPr>
              <w:t>516</w:t>
            </w:r>
          </w:p>
        </w:tc>
        <w:tc>
          <w:tcPr>
            <w:tcW w:w="683" w:type="dxa"/>
            <w:tcBorders>
              <w:top w:val="single" w:sz="4" w:space="0" w:color="000000" w:themeColor="text1"/>
              <w:left w:val="single" w:sz="4" w:space="0" w:color="000000" w:themeColor="text1"/>
              <w:bottom w:val="nil"/>
              <w:right w:val="single" w:sz="4" w:space="0" w:color="000000" w:themeColor="text1"/>
            </w:tcBorders>
            <w:tcMar>
              <w:top w:w="15" w:type="dxa"/>
              <w:left w:w="15" w:type="dxa"/>
              <w:right w:w="15" w:type="dxa"/>
            </w:tcMar>
            <w:vAlign w:val="bottom"/>
          </w:tcPr>
          <w:p w14:paraId="6D03DFBC" w14:textId="406D84B6" w:rsidR="4765170D" w:rsidRDefault="4765170D" w:rsidP="4765170D">
            <w:pPr>
              <w:spacing w:after="0"/>
            </w:pPr>
            <w:r w:rsidRPr="4765170D">
              <w:rPr>
                <w:rFonts w:ascii="Aptos Narrow" w:eastAsia="Aptos Narrow" w:hAnsi="Aptos Narrow" w:cs="Aptos Narrow"/>
                <w:color w:val="000000" w:themeColor="text1"/>
                <w:sz w:val="18"/>
                <w:szCs w:val="18"/>
              </w:rPr>
              <w:t>127,388</w:t>
            </w:r>
          </w:p>
        </w:tc>
      </w:tr>
      <w:tr w:rsidR="4765170D" w14:paraId="280E19ED" w14:textId="77777777" w:rsidTr="4765170D">
        <w:trPr>
          <w:trHeight w:val="300"/>
        </w:trPr>
        <w:tc>
          <w:tcPr>
            <w:tcW w:w="52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5514A842" w14:textId="433FFAFC" w:rsidR="4765170D" w:rsidRDefault="4765170D" w:rsidP="4765170D">
            <w:pPr>
              <w:spacing w:after="0"/>
            </w:pPr>
            <w:r w:rsidRPr="4765170D">
              <w:rPr>
                <w:rFonts w:ascii="Aptos Narrow" w:eastAsia="Aptos Narrow" w:hAnsi="Aptos Narrow" w:cs="Aptos Narrow"/>
                <w:color w:val="000000" w:themeColor="text1"/>
                <w:sz w:val="18"/>
                <w:szCs w:val="18"/>
              </w:rPr>
              <w:t>2018</w:t>
            </w:r>
          </w:p>
        </w:tc>
        <w:tc>
          <w:tcPr>
            <w:tcW w:w="5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157D2C82" w14:textId="6AC24A68" w:rsidR="4765170D" w:rsidRDefault="4765170D" w:rsidP="4765170D">
            <w:pPr>
              <w:spacing w:after="0"/>
            </w:pPr>
            <w:r w:rsidRPr="4765170D">
              <w:rPr>
                <w:rFonts w:ascii="Aptos Narrow" w:eastAsia="Aptos Narrow" w:hAnsi="Aptos Narrow" w:cs="Aptos Narrow"/>
                <w:color w:val="000000" w:themeColor="text1"/>
                <w:sz w:val="18"/>
                <w:szCs w:val="18"/>
              </w:rPr>
              <w:t>MA*</w:t>
            </w:r>
          </w:p>
        </w:tc>
        <w:tc>
          <w:tcPr>
            <w:tcW w:w="11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43D8BAC2" w14:textId="4EF3CEC7" w:rsidR="4765170D" w:rsidRDefault="4765170D" w:rsidP="4765170D">
            <w:pPr>
              <w:spacing w:after="0"/>
            </w:pPr>
            <w:r w:rsidRPr="4765170D">
              <w:rPr>
                <w:rFonts w:ascii="Aptos Narrow" w:eastAsia="Aptos Narrow" w:hAnsi="Aptos Narrow" w:cs="Aptos Narrow"/>
                <w:color w:val="000000" w:themeColor="text1"/>
                <w:sz w:val="18"/>
                <w:szCs w:val="18"/>
              </w:rPr>
              <w:t>No</w:t>
            </w:r>
          </w:p>
        </w:tc>
        <w:tc>
          <w:tcPr>
            <w:tcW w:w="162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6F0B9D7A" w14:textId="3183E1FA" w:rsidR="4765170D" w:rsidRDefault="4765170D" w:rsidP="4765170D">
            <w:pPr>
              <w:spacing w:after="0"/>
            </w:pPr>
            <w:r w:rsidRPr="4765170D">
              <w:rPr>
                <w:rFonts w:ascii="Aptos Narrow" w:eastAsia="Aptos Narrow" w:hAnsi="Aptos Narrow" w:cs="Aptos Narrow"/>
                <w:color w:val="000000" w:themeColor="text1"/>
                <w:sz w:val="18"/>
                <w:szCs w:val="18"/>
              </w:rPr>
              <w:t>OCS-A 0522</w:t>
            </w:r>
          </w:p>
        </w:tc>
        <w:tc>
          <w:tcPr>
            <w:tcW w:w="12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694BA8C5" w14:textId="57D7B79F" w:rsidR="4765170D" w:rsidRDefault="4765170D" w:rsidP="4765170D">
            <w:pPr>
              <w:spacing w:after="0"/>
            </w:pPr>
            <w:r w:rsidRPr="4765170D">
              <w:rPr>
                <w:rFonts w:ascii="Aptos Narrow" w:eastAsia="Aptos Narrow" w:hAnsi="Aptos Narrow" w:cs="Aptos Narrow"/>
                <w:color w:val="000000" w:themeColor="text1"/>
                <w:sz w:val="18"/>
                <w:szCs w:val="18"/>
              </w:rPr>
              <w:t xml:space="preserve">$154,639,500 </w:t>
            </w:r>
          </w:p>
        </w:tc>
        <w:tc>
          <w:tcPr>
            <w:tcW w:w="103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23AFA83E" w14:textId="088707F4" w:rsidR="4765170D" w:rsidRDefault="4765170D" w:rsidP="4765170D">
            <w:pPr>
              <w:spacing w:after="0"/>
            </w:pPr>
            <w:r w:rsidRPr="4765170D">
              <w:rPr>
                <w:rFonts w:ascii="Aptos Narrow" w:eastAsia="Aptos Narrow" w:hAnsi="Aptos Narrow" w:cs="Aptos Narrow"/>
                <w:color w:val="000000" w:themeColor="text1"/>
                <w:sz w:val="18"/>
                <w:szCs w:val="18"/>
              </w:rPr>
              <w:t>Avangrid</w:t>
            </w:r>
          </w:p>
        </w:tc>
        <w:tc>
          <w:tcPr>
            <w:tcW w:w="108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20C34D1E" w14:textId="6087C4CF" w:rsidR="4765170D" w:rsidRDefault="4765170D" w:rsidP="4765170D">
            <w:pPr>
              <w:spacing w:after="0"/>
            </w:pPr>
            <w:r w:rsidRPr="4765170D">
              <w:rPr>
                <w:rFonts w:ascii="Aptos Narrow" w:eastAsia="Aptos Narrow" w:hAnsi="Aptos Narrow" w:cs="Aptos Narrow"/>
                <w:color w:val="000000" w:themeColor="text1"/>
                <w:sz w:val="18"/>
                <w:szCs w:val="18"/>
              </w:rPr>
              <w:t>Fixed</w:t>
            </w:r>
          </w:p>
        </w:tc>
        <w:tc>
          <w:tcPr>
            <w:tcW w:w="83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6228AEFE" w14:textId="019E7554" w:rsidR="4765170D" w:rsidRDefault="4765170D" w:rsidP="4765170D">
            <w:pPr>
              <w:spacing w:after="0"/>
            </w:pPr>
            <w:r w:rsidRPr="4765170D">
              <w:rPr>
                <w:rFonts w:ascii="Aptos Narrow" w:eastAsia="Aptos Narrow" w:hAnsi="Aptos Narrow" w:cs="Aptos Narrow"/>
                <w:color w:val="000000" w:themeColor="text1"/>
                <w:sz w:val="18"/>
                <w:szCs w:val="18"/>
              </w:rPr>
              <w:t>2,143</w:t>
            </w:r>
          </w:p>
        </w:tc>
        <w:tc>
          <w:tcPr>
            <w:tcW w:w="64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655E1611" w14:textId="73EAAF86" w:rsidR="4765170D" w:rsidRDefault="4765170D" w:rsidP="4765170D">
            <w:pPr>
              <w:spacing w:after="0"/>
            </w:pPr>
            <w:r w:rsidRPr="4765170D">
              <w:rPr>
                <w:rFonts w:ascii="Aptos Narrow" w:eastAsia="Aptos Narrow" w:hAnsi="Aptos Narrow" w:cs="Aptos Narrow"/>
                <w:color w:val="000000" w:themeColor="text1"/>
                <w:sz w:val="18"/>
                <w:szCs w:val="18"/>
              </w:rPr>
              <w:t>536</w:t>
            </w:r>
          </w:p>
        </w:tc>
        <w:tc>
          <w:tcPr>
            <w:tcW w:w="68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2A3ABAC5" w14:textId="42D64C9E" w:rsidR="4765170D" w:rsidRDefault="4765170D" w:rsidP="4765170D">
            <w:pPr>
              <w:spacing w:after="0"/>
            </w:pPr>
            <w:r w:rsidRPr="4765170D">
              <w:rPr>
                <w:rFonts w:ascii="Aptos Narrow" w:eastAsia="Aptos Narrow" w:hAnsi="Aptos Narrow" w:cs="Aptos Narrow"/>
                <w:color w:val="000000" w:themeColor="text1"/>
                <w:sz w:val="18"/>
                <w:szCs w:val="18"/>
              </w:rPr>
              <w:t>132,370</w:t>
            </w:r>
          </w:p>
        </w:tc>
      </w:tr>
      <w:tr w:rsidR="4765170D" w14:paraId="59BDDB55" w14:textId="77777777" w:rsidTr="4765170D">
        <w:trPr>
          <w:trHeight w:val="300"/>
        </w:trPr>
        <w:tc>
          <w:tcPr>
            <w:tcW w:w="1065" w:type="dxa"/>
            <w:gridSpan w:val="2"/>
            <w:tcBorders>
              <w:top w:val="single" w:sz="4" w:space="0" w:color="000000" w:themeColor="text1"/>
              <w:left w:val="nil"/>
              <w:bottom w:val="nil"/>
              <w:right w:val="nil"/>
            </w:tcBorders>
            <w:tcMar>
              <w:top w:w="15" w:type="dxa"/>
              <w:left w:w="15" w:type="dxa"/>
              <w:right w:w="15" w:type="dxa"/>
            </w:tcMar>
            <w:vAlign w:val="bottom"/>
          </w:tcPr>
          <w:p w14:paraId="541C7521" w14:textId="21FA9F5A" w:rsidR="4765170D" w:rsidRDefault="4765170D"/>
        </w:tc>
        <w:tc>
          <w:tcPr>
            <w:tcW w:w="2760" w:type="dxa"/>
            <w:gridSpan w:val="2"/>
            <w:tcBorders>
              <w:top w:val="single" w:sz="4" w:space="0" w:color="000000" w:themeColor="text1"/>
              <w:left w:val="nil"/>
              <w:bottom w:val="nil"/>
              <w:right w:val="nil"/>
            </w:tcBorders>
            <w:tcMar>
              <w:top w:w="15" w:type="dxa"/>
              <w:left w:w="15" w:type="dxa"/>
              <w:right w:w="15" w:type="dxa"/>
            </w:tcMar>
            <w:vAlign w:val="bottom"/>
          </w:tcPr>
          <w:p w14:paraId="43EDEAAF" w14:textId="42982143" w:rsidR="4765170D" w:rsidRDefault="4765170D"/>
        </w:tc>
        <w:tc>
          <w:tcPr>
            <w:tcW w:w="1260" w:type="dxa"/>
            <w:tcBorders>
              <w:top w:val="single" w:sz="4" w:space="0" w:color="000000" w:themeColor="text1"/>
              <w:left w:val="nil"/>
              <w:bottom w:val="nil"/>
              <w:right w:val="nil"/>
            </w:tcBorders>
            <w:tcMar>
              <w:top w:w="15" w:type="dxa"/>
              <w:left w:w="15" w:type="dxa"/>
              <w:right w:w="15" w:type="dxa"/>
            </w:tcMar>
            <w:vAlign w:val="bottom"/>
          </w:tcPr>
          <w:p w14:paraId="36786C8D" w14:textId="169F0898" w:rsidR="4765170D" w:rsidRDefault="4765170D"/>
        </w:tc>
        <w:tc>
          <w:tcPr>
            <w:tcW w:w="1035" w:type="dxa"/>
            <w:tcBorders>
              <w:top w:val="single" w:sz="4" w:space="0" w:color="000000" w:themeColor="text1"/>
              <w:left w:val="nil"/>
              <w:bottom w:val="nil"/>
              <w:right w:val="nil"/>
            </w:tcBorders>
            <w:tcMar>
              <w:top w:w="15" w:type="dxa"/>
              <w:left w:w="15" w:type="dxa"/>
              <w:right w:w="15" w:type="dxa"/>
            </w:tcMar>
            <w:vAlign w:val="bottom"/>
          </w:tcPr>
          <w:p w14:paraId="08923C03" w14:textId="042B508E" w:rsidR="4765170D" w:rsidRDefault="4765170D"/>
        </w:tc>
        <w:tc>
          <w:tcPr>
            <w:tcW w:w="1080" w:type="dxa"/>
            <w:tcBorders>
              <w:top w:val="single" w:sz="4" w:space="0" w:color="000000" w:themeColor="text1"/>
              <w:left w:val="nil"/>
              <w:bottom w:val="nil"/>
              <w:right w:val="nil"/>
            </w:tcBorders>
            <w:tcMar>
              <w:top w:w="15" w:type="dxa"/>
              <w:left w:w="15" w:type="dxa"/>
              <w:right w:w="15" w:type="dxa"/>
            </w:tcMar>
            <w:vAlign w:val="bottom"/>
          </w:tcPr>
          <w:p w14:paraId="2E8C4BCF" w14:textId="2B6955D9" w:rsidR="4765170D" w:rsidRDefault="4765170D"/>
        </w:tc>
        <w:tc>
          <w:tcPr>
            <w:tcW w:w="832" w:type="dxa"/>
            <w:tcBorders>
              <w:top w:val="single" w:sz="4" w:space="0" w:color="000000" w:themeColor="text1"/>
              <w:left w:val="nil"/>
              <w:bottom w:val="nil"/>
              <w:right w:val="nil"/>
            </w:tcBorders>
            <w:tcMar>
              <w:top w:w="15" w:type="dxa"/>
              <w:left w:w="15" w:type="dxa"/>
              <w:right w:w="15" w:type="dxa"/>
            </w:tcMar>
            <w:vAlign w:val="bottom"/>
          </w:tcPr>
          <w:p w14:paraId="3ACB6A83" w14:textId="4CB7AB74" w:rsidR="4765170D" w:rsidRDefault="4765170D"/>
        </w:tc>
        <w:tc>
          <w:tcPr>
            <w:tcW w:w="645" w:type="dxa"/>
            <w:tcBorders>
              <w:top w:val="single" w:sz="4" w:space="0" w:color="000000" w:themeColor="text1"/>
              <w:left w:val="nil"/>
              <w:bottom w:val="nil"/>
              <w:right w:val="nil"/>
            </w:tcBorders>
            <w:tcMar>
              <w:top w:w="15" w:type="dxa"/>
              <w:left w:w="15" w:type="dxa"/>
              <w:right w:w="15" w:type="dxa"/>
            </w:tcMar>
            <w:vAlign w:val="bottom"/>
          </w:tcPr>
          <w:p w14:paraId="443D62C8" w14:textId="17BEB4CE" w:rsidR="4765170D" w:rsidRDefault="4765170D"/>
        </w:tc>
        <w:tc>
          <w:tcPr>
            <w:tcW w:w="683" w:type="dxa"/>
            <w:tcBorders>
              <w:top w:val="single" w:sz="4" w:space="0" w:color="000000" w:themeColor="text1"/>
              <w:left w:val="nil"/>
              <w:bottom w:val="nil"/>
              <w:right w:val="nil"/>
            </w:tcBorders>
            <w:tcMar>
              <w:top w:w="15" w:type="dxa"/>
              <w:left w:w="15" w:type="dxa"/>
              <w:right w:w="15" w:type="dxa"/>
            </w:tcMar>
            <w:vAlign w:val="bottom"/>
          </w:tcPr>
          <w:p w14:paraId="3DF25211" w14:textId="74EBE353" w:rsidR="4765170D" w:rsidRDefault="4765170D"/>
        </w:tc>
      </w:tr>
    </w:tbl>
    <w:p w14:paraId="2BACD8EC" w14:textId="57369378" w:rsidR="4765170D" w:rsidRDefault="4765170D" w:rsidP="4765170D">
      <w:pPr>
        <w:rPr>
          <w:rFonts w:ascii="Segoe UI" w:eastAsia="Segoe UI" w:hAnsi="Segoe UI" w:cs="Segoe UI"/>
          <w:color w:val="000000" w:themeColor="text1"/>
        </w:rPr>
      </w:pPr>
      <w:r w:rsidRPr="4765170D">
        <w:rPr>
          <w:rFonts w:ascii="Segoe UI" w:eastAsia="Segoe UI" w:hAnsi="Segoe UI" w:cs="Segoe UI"/>
          <w:color w:val="000000" w:themeColor="text1"/>
        </w:rPr>
        <w:t>*</w:t>
      </w:r>
      <w:r w:rsidRPr="4765170D">
        <w:rPr>
          <w:rFonts w:eastAsiaTheme="minorEastAsia"/>
          <w:color w:val="000000" w:themeColor="text1"/>
        </w:rPr>
        <w:t xml:space="preserve"> </w:t>
      </w:r>
      <w:r w:rsidRPr="4765170D">
        <w:rPr>
          <w:rFonts w:eastAsiaTheme="minorEastAsia"/>
          <w:b/>
          <w:bCs/>
          <w:color w:val="000000" w:themeColor="text1"/>
        </w:rPr>
        <w:t>Massachusetts bid prices are inflation adjusted to 2022 dollars</w:t>
      </w:r>
    </w:p>
    <w:p w14:paraId="4DF33D04" w14:textId="2DB14DB5" w:rsidR="4765170D" w:rsidRDefault="4765170D" w:rsidP="4765170D">
      <w:pPr>
        <w:rPr>
          <w:rFonts w:eastAsiaTheme="minorEastAsia"/>
          <w:color w:val="000000" w:themeColor="text1"/>
        </w:rPr>
      </w:pPr>
      <w:r w:rsidRPr="4765170D">
        <w:rPr>
          <w:rFonts w:eastAsiaTheme="minorEastAsia"/>
          <w:color w:val="000000" w:themeColor="text1"/>
        </w:rPr>
        <w:t>Source: Department of Energy's Offshore Wind Market Report, August 2023</w:t>
      </w:r>
    </w:p>
    <w:p w14:paraId="2C82CAA5" w14:textId="2A04529E" w:rsidR="4765170D" w:rsidRDefault="4765170D" w:rsidP="4765170D">
      <w:pPr>
        <w:rPr>
          <w:rFonts w:eastAsiaTheme="minorEastAsia"/>
          <w:b/>
          <w:bCs/>
          <w:color w:val="000000" w:themeColor="text1"/>
          <w:sz w:val="24"/>
          <w:szCs w:val="24"/>
        </w:rPr>
      </w:pPr>
      <w:r w:rsidRPr="4765170D">
        <w:rPr>
          <w:rFonts w:eastAsiaTheme="minorEastAsia"/>
          <w:b/>
          <w:bCs/>
          <w:color w:val="000000" w:themeColor="text1"/>
          <w:sz w:val="24"/>
          <w:szCs w:val="24"/>
        </w:rPr>
        <w:t xml:space="preserve">Table 2: Global Floating Offshore Wind Pipeline </w:t>
      </w:r>
    </w:p>
    <w:tbl>
      <w:tblPr>
        <w:tblW w:w="0" w:type="auto"/>
        <w:tblLook w:val="06A0" w:firstRow="1" w:lastRow="0" w:firstColumn="1" w:lastColumn="0" w:noHBand="1" w:noVBand="1"/>
      </w:tblPr>
      <w:tblGrid>
        <w:gridCol w:w="2242"/>
        <w:gridCol w:w="1516"/>
        <w:gridCol w:w="1481"/>
        <w:gridCol w:w="1498"/>
        <w:gridCol w:w="1485"/>
        <w:gridCol w:w="1138"/>
      </w:tblGrid>
      <w:tr w:rsidR="4765170D" w14:paraId="4A23659D" w14:textId="77777777" w:rsidTr="4765170D">
        <w:trPr>
          <w:trHeight w:val="300"/>
        </w:trPr>
        <w:tc>
          <w:tcPr>
            <w:tcW w:w="2243" w:type="dxa"/>
            <w:tcBorders>
              <w:top w:val="nil"/>
              <w:left w:val="nil"/>
              <w:bottom w:val="nil"/>
              <w:right w:val="nil"/>
            </w:tcBorders>
            <w:tcMar>
              <w:top w:w="15" w:type="dxa"/>
              <w:left w:w="15" w:type="dxa"/>
              <w:right w:w="15" w:type="dxa"/>
            </w:tcMar>
            <w:vAlign w:val="center"/>
          </w:tcPr>
          <w:p w14:paraId="437D259D" w14:textId="06D647E3" w:rsidR="4765170D" w:rsidRDefault="4765170D" w:rsidP="4765170D">
            <w:pPr>
              <w:spacing w:after="0"/>
            </w:pPr>
            <w:r w:rsidRPr="4765170D">
              <w:rPr>
                <w:rFonts w:ascii="Calibri" w:eastAsia="Calibri" w:hAnsi="Calibri" w:cs="Calibri"/>
                <w:b/>
                <w:bCs/>
                <w:color w:val="000000" w:themeColor="text1"/>
                <w:sz w:val="24"/>
                <w:szCs w:val="24"/>
              </w:rPr>
              <w:t>Pipeline Classification</w:t>
            </w:r>
          </w:p>
        </w:tc>
        <w:tc>
          <w:tcPr>
            <w:tcW w:w="1516" w:type="dxa"/>
            <w:tcBorders>
              <w:top w:val="nil"/>
              <w:left w:val="nil"/>
              <w:bottom w:val="nil"/>
              <w:right w:val="nil"/>
            </w:tcBorders>
            <w:tcMar>
              <w:top w:w="15" w:type="dxa"/>
              <w:left w:w="15" w:type="dxa"/>
              <w:right w:w="15" w:type="dxa"/>
            </w:tcMar>
            <w:vAlign w:val="center"/>
          </w:tcPr>
          <w:p w14:paraId="65869124" w14:textId="445041CD" w:rsidR="4765170D" w:rsidRDefault="4765170D" w:rsidP="4765170D">
            <w:pPr>
              <w:spacing w:after="0"/>
              <w:jc w:val="center"/>
            </w:pPr>
            <w:r w:rsidRPr="4765170D">
              <w:rPr>
                <w:rFonts w:ascii="Calibri" w:eastAsia="Calibri" w:hAnsi="Calibri" w:cs="Calibri"/>
                <w:b/>
                <w:bCs/>
                <w:color w:val="000000" w:themeColor="text1"/>
                <w:sz w:val="24"/>
                <w:szCs w:val="24"/>
              </w:rPr>
              <w:t>United States</w:t>
            </w:r>
          </w:p>
        </w:tc>
        <w:tc>
          <w:tcPr>
            <w:tcW w:w="1481" w:type="dxa"/>
            <w:tcBorders>
              <w:top w:val="nil"/>
              <w:left w:val="nil"/>
              <w:bottom w:val="nil"/>
              <w:right w:val="nil"/>
            </w:tcBorders>
            <w:tcMar>
              <w:top w:w="15" w:type="dxa"/>
              <w:left w:w="15" w:type="dxa"/>
              <w:right w:w="15" w:type="dxa"/>
            </w:tcMar>
            <w:vAlign w:val="center"/>
          </w:tcPr>
          <w:p w14:paraId="5F241DCA" w14:textId="09A5FBE7" w:rsidR="4765170D" w:rsidRDefault="4765170D" w:rsidP="4765170D">
            <w:pPr>
              <w:spacing w:after="0"/>
              <w:jc w:val="center"/>
            </w:pPr>
            <w:r w:rsidRPr="4765170D">
              <w:rPr>
                <w:rFonts w:ascii="Calibri" w:eastAsia="Calibri" w:hAnsi="Calibri" w:cs="Calibri"/>
                <w:b/>
                <w:bCs/>
                <w:color w:val="000000" w:themeColor="text1"/>
                <w:sz w:val="24"/>
                <w:szCs w:val="24"/>
              </w:rPr>
              <w:t>Other</w:t>
            </w:r>
          </w:p>
        </w:tc>
        <w:tc>
          <w:tcPr>
            <w:tcW w:w="1498" w:type="dxa"/>
            <w:tcBorders>
              <w:top w:val="nil"/>
              <w:left w:val="nil"/>
              <w:bottom w:val="nil"/>
              <w:right w:val="nil"/>
            </w:tcBorders>
            <w:tcMar>
              <w:top w:w="15" w:type="dxa"/>
              <w:left w:w="15" w:type="dxa"/>
              <w:right w:w="15" w:type="dxa"/>
            </w:tcMar>
            <w:vAlign w:val="center"/>
          </w:tcPr>
          <w:p w14:paraId="52032F14" w14:textId="5A300325" w:rsidR="4765170D" w:rsidRDefault="4765170D" w:rsidP="4765170D">
            <w:pPr>
              <w:spacing w:after="0"/>
              <w:jc w:val="center"/>
            </w:pPr>
            <w:r w:rsidRPr="4765170D">
              <w:rPr>
                <w:rFonts w:ascii="Calibri" w:eastAsia="Calibri" w:hAnsi="Calibri" w:cs="Calibri"/>
                <w:b/>
                <w:bCs/>
                <w:color w:val="000000" w:themeColor="text1"/>
                <w:sz w:val="24"/>
                <w:szCs w:val="24"/>
              </w:rPr>
              <w:t>Asia</w:t>
            </w:r>
          </w:p>
        </w:tc>
        <w:tc>
          <w:tcPr>
            <w:tcW w:w="1485" w:type="dxa"/>
            <w:tcBorders>
              <w:top w:val="nil"/>
              <w:left w:val="nil"/>
              <w:bottom w:val="nil"/>
              <w:right w:val="nil"/>
            </w:tcBorders>
            <w:tcMar>
              <w:top w:w="15" w:type="dxa"/>
              <w:left w:w="15" w:type="dxa"/>
              <w:right w:w="15" w:type="dxa"/>
            </w:tcMar>
            <w:vAlign w:val="center"/>
          </w:tcPr>
          <w:p w14:paraId="729A656D" w14:textId="6AE07D55" w:rsidR="4765170D" w:rsidRDefault="4765170D" w:rsidP="4765170D">
            <w:pPr>
              <w:spacing w:after="0"/>
              <w:jc w:val="center"/>
            </w:pPr>
            <w:r w:rsidRPr="4765170D">
              <w:rPr>
                <w:rFonts w:ascii="Calibri" w:eastAsia="Calibri" w:hAnsi="Calibri" w:cs="Calibri"/>
                <w:b/>
                <w:bCs/>
                <w:color w:val="000000" w:themeColor="text1"/>
                <w:sz w:val="24"/>
                <w:szCs w:val="24"/>
              </w:rPr>
              <w:t>Europe</w:t>
            </w:r>
          </w:p>
        </w:tc>
        <w:tc>
          <w:tcPr>
            <w:tcW w:w="1138" w:type="dxa"/>
            <w:tcBorders>
              <w:top w:val="nil"/>
              <w:left w:val="nil"/>
              <w:bottom w:val="nil"/>
              <w:right w:val="nil"/>
            </w:tcBorders>
            <w:tcMar>
              <w:top w:w="15" w:type="dxa"/>
              <w:left w:w="15" w:type="dxa"/>
              <w:right w:w="15" w:type="dxa"/>
            </w:tcMar>
            <w:vAlign w:val="center"/>
          </w:tcPr>
          <w:p w14:paraId="6C0EBE5C" w14:textId="00EB2761" w:rsidR="4765170D" w:rsidRDefault="4765170D" w:rsidP="4765170D">
            <w:pPr>
              <w:spacing w:after="0"/>
              <w:jc w:val="center"/>
            </w:pPr>
            <w:r w:rsidRPr="4765170D">
              <w:rPr>
                <w:rFonts w:ascii="Calibri" w:eastAsia="Calibri" w:hAnsi="Calibri" w:cs="Calibri"/>
                <w:b/>
                <w:bCs/>
                <w:color w:val="000000" w:themeColor="text1"/>
                <w:sz w:val="24"/>
                <w:szCs w:val="24"/>
              </w:rPr>
              <w:t>Total</w:t>
            </w:r>
          </w:p>
        </w:tc>
      </w:tr>
      <w:tr w:rsidR="4765170D" w14:paraId="170FD9F6" w14:textId="77777777" w:rsidTr="4765170D">
        <w:trPr>
          <w:trHeight w:val="300"/>
        </w:trPr>
        <w:tc>
          <w:tcPr>
            <w:tcW w:w="2243" w:type="dxa"/>
            <w:tcBorders>
              <w:top w:val="nil"/>
              <w:left w:val="nil"/>
              <w:bottom w:val="nil"/>
              <w:right w:val="nil"/>
            </w:tcBorders>
            <w:shd w:val="clear" w:color="auto" w:fill="D9D9D9" w:themeFill="background1" w:themeFillShade="D9"/>
            <w:tcMar>
              <w:top w:w="15" w:type="dxa"/>
              <w:left w:w="15" w:type="dxa"/>
              <w:right w:w="15" w:type="dxa"/>
            </w:tcMar>
            <w:vAlign w:val="center"/>
          </w:tcPr>
          <w:p w14:paraId="67A80B2C" w14:textId="14D110EC" w:rsidR="4765170D" w:rsidRDefault="4765170D" w:rsidP="4765170D">
            <w:pPr>
              <w:spacing w:after="0"/>
            </w:pPr>
            <w:r w:rsidRPr="4765170D">
              <w:rPr>
                <w:rFonts w:ascii="Calibri" w:eastAsia="Calibri" w:hAnsi="Calibri" w:cs="Calibri"/>
                <w:color w:val="000000" w:themeColor="text1"/>
                <w:sz w:val="24"/>
                <w:szCs w:val="24"/>
              </w:rPr>
              <w:t>Operating</w:t>
            </w:r>
          </w:p>
        </w:tc>
        <w:tc>
          <w:tcPr>
            <w:tcW w:w="1516" w:type="dxa"/>
            <w:tcBorders>
              <w:top w:val="nil"/>
              <w:left w:val="nil"/>
              <w:bottom w:val="nil"/>
              <w:right w:val="nil"/>
            </w:tcBorders>
            <w:shd w:val="clear" w:color="auto" w:fill="D9D9D9" w:themeFill="background1" w:themeFillShade="D9"/>
            <w:tcMar>
              <w:top w:w="15" w:type="dxa"/>
              <w:left w:w="15" w:type="dxa"/>
              <w:right w:w="15" w:type="dxa"/>
            </w:tcMar>
            <w:vAlign w:val="center"/>
          </w:tcPr>
          <w:p w14:paraId="0E803F3C" w14:textId="35E9DAFD" w:rsidR="4765170D" w:rsidRDefault="4765170D" w:rsidP="4765170D">
            <w:pPr>
              <w:spacing w:after="0"/>
              <w:jc w:val="right"/>
            </w:pPr>
            <w:r w:rsidRPr="4765170D">
              <w:rPr>
                <w:rFonts w:ascii="Calibri" w:eastAsia="Calibri" w:hAnsi="Calibri" w:cs="Calibri"/>
                <w:color w:val="000000" w:themeColor="text1"/>
                <w:sz w:val="24"/>
                <w:szCs w:val="24"/>
              </w:rPr>
              <w:t>0</w:t>
            </w:r>
          </w:p>
        </w:tc>
        <w:tc>
          <w:tcPr>
            <w:tcW w:w="1481" w:type="dxa"/>
            <w:tcBorders>
              <w:top w:val="nil"/>
              <w:left w:val="nil"/>
              <w:bottom w:val="nil"/>
              <w:right w:val="nil"/>
            </w:tcBorders>
            <w:shd w:val="clear" w:color="auto" w:fill="D9D9D9" w:themeFill="background1" w:themeFillShade="D9"/>
            <w:tcMar>
              <w:top w:w="15" w:type="dxa"/>
              <w:left w:w="15" w:type="dxa"/>
              <w:right w:w="15" w:type="dxa"/>
            </w:tcMar>
            <w:vAlign w:val="center"/>
          </w:tcPr>
          <w:p w14:paraId="1B5CFA5F" w14:textId="4C24288A" w:rsidR="4765170D" w:rsidRDefault="4765170D" w:rsidP="4765170D">
            <w:pPr>
              <w:spacing w:after="0"/>
              <w:jc w:val="right"/>
            </w:pPr>
            <w:r w:rsidRPr="4765170D">
              <w:rPr>
                <w:rFonts w:ascii="Calibri" w:eastAsia="Calibri" w:hAnsi="Calibri" w:cs="Calibri"/>
                <w:color w:val="000000" w:themeColor="text1"/>
                <w:sz w:val="24"/>
                <w:szCs w:val="24"/>
              </w:rPr>
              <w:t>0</w:t>
            </w:r>
          </w:p>
        </w:tc>
        <w:tc>
          <w:tcPr>
            <w:tcW w:w="1498" w:type="dxa"/>
            <w:tcBorders>
              <w:top w:val="nil"/>
              <w:left w:val="nil"/>
              <w:bottom w:val="nil"/>
              <w:right w:val="nil"/>
            </w:tcBorders>
            <w:shd w:val="clear" w:color="auto" w:fill="D9D9D9" w:themeFill="background1" w:themeFillShade="D9"/>
            <w:tcMar>
              <w:top w:w="15" w:type="dxa"/>
              <w:left w:w="15" w:type="dxa"/>
              <w:right w:w="15" w:type="dxa"/>
            </w:tcMar>
            <w:vAlign w:val="center"/>
          </w:tcPr>
          <w:p w14:paraId="4B0E348E" w14:textId="0360E63F" w:rsidR="4765170D" w:rsidRDefault="4765170D" w:rsidP="4765170D">
            <w:pPr>
              <w:spacing w:after="0"/>
              <w:jc w:val="right"/>
            </w:pPr>
            <w:r w:rsidRPr="4765170D">
              <w:rPr>
                <w:rFonts w:ascii="Calibri" w:eastAsia="Calibri" w:hAnsi="Calibri" w:cs="Calibri"/>
                <w:color w:val="000000" w:themeColor="text1"/>
                <w:sz w:val="24"/>
                <w:szCs w:val="24"/>
              </w:rPr>
              <w:t>11</w:t>
            </w:r>
          </w:p>
        </w:tc>
        <w:tc>
          <w:tcPr>
            <w:tcW w:w="1485" w:type="dxa"/>
            <w:tcBorders>
              <w:top w:val="nil"/>
              <w:left w:val="nil"/>
              <w:bottom w:val="nil"/>
              <w:right w:val="nil"/>
            </w:tcBorders>
            <w:shd w:val="clear" w:color="auto" w:fill="D9D9D9" w:themeFill="background1" w:themeFillShade="D9"/>
            <w:tcMar>
              <w:top w:w="15" w:type="dxa"/>
              <w:left w:w="15" w:type="dxa"/>
              <w:right w:w="15" w:type="dxa"/>
            </w:tcMar>
            <w:vAlign w:val="center"/>
          </w:tcPr>
          <w:p w14:paraId="066E0926" w14:textId="7634559B" w:rsidR="4765170D" w:rsidRDefault="4765170D" w:rsidP="4765170D">
            <w:pPr>
              <w:spacing w:after="0"/>
              <w:jc w:val="right"/>
            </w:pPr>
            <w:r w:rsidRPr="4765170D">
              <w:rPr>
                <w:rFonts w:ascii="Calibri" w:eastAsia="Calibri" w:hAnsi="Calibri" w:cs="Calibri"/>
                <w:color w:val="000000" w:themeColor="text1"/>
                <w:sz w:val="24"/>
                <w:szCs w:val="24"/>
              </w:rPr>
              <w:t>113</w:t>
            </w:r>
          </w:p>
        </w:tc>
        <w:tc>
          <w:tcPr>
            <w:tcW w:w="1138" w:type="dxa"/>
            <w:tcBorders>
              <w:top w:val="nil"/>
              <w:left w:val="nil"/>
              <w:bottom w:val="nil"/>
              <w:right w:val="nil"/>
            </w:tcBorders>
            <w:shd w:val="clear" w:color="auto" w:fill="D9D9D9" w:themeFill="background1" w:themeFillShade="D9"/>
            <w:tcMar>
              <w:top w:w="15" w:type="dxa"/>
              <w:left w:w="15" w:type="dxa"/>
              <w:right w:w="15" w:type="dxa"/>
            </w:tcMar>
            <w:vAlign w:val="center"/>
          </w:tcPr>
          <w:p w14:paraId="6642BD08" w14:textId="1F0DCEA1" w:rsidR="4765170D" w:rsidRDefault="4765170D" w:rsidP="4765170D">
            <w:pPr>
              <w:spacing w:after="0"/>
              <w:jc w:val="right"/>
            </w:pPr>
            <w:r w:rsidRPr="4765170D">
              <w:rPr>
                <w:rFonts w:ascii="Calibri" w:eastAsia="Calibri" w:hAnsi="Calibri" w:cs="Calibri"/>
                <w:b/>
                <w:bCs/>
                <w:color w:val="000000" w:themeColor="text1"/>
                <w:sz w:val="24"/>
                <w:szCs w:val="24"/>
              </w:rPr>
              <w:t>123</w:t>
            </w:r>
          </w:p>
        </w:tc>
      </w:tr>
      <w:tr w:rsidR="4765170D" w14:paraId="3CBD5786" w14:textId="77777777" w:rsidTr="4765170D">
        <w:trPr>
          <w:trHeight w:val="300"/>
        </w:trPr>
        <w:tc>
          <w:tcPr>
            <w:tcW w:w="2243" w:type="dxa"/>
            <w:tcBorders>
              <w:top w:val="nil"/>
              <w:left w:val="nil"/>
              <w:bottom w:val="nil"/>
              <w:right w:val="nil"/>
            </w:tcBorders>
            <w:tcMar>
              <w:top w:w="15" w:type="dxa"/>
              <w:left w:w="15" w:type="dxa"/>
              <w:right w:w="15" w:type="dxa"/>
            </w:tcMar>
            <w:vAlign w:val="center"/>
          </w:tcPr>
          <w:p w14:paraId="7E7E74B2" w14:textId="22C4583C" w:rsidR="4765170D" w:rsidRDefault="4765170D" w:rsidP="4765170D">
            <w:pPr>
              <w:spacing w:after="0"/>
            </w:pPr>
            <w:r w:rsidRPr="4765170D">
              <w:rPr>
                <w:rFonts w:ascii="Calibri" w:eastAsia="Calibri" w:hAnsi="Calibri" w:cs="Calibri"/>
                <w:color w:val="000000" w:themeColor="text1"/>
                <w:sz w:val="24"/>
                <w:szCs w:val="24"/>
              </w:rPr>
              <w:t>Under Construction</w:t>
            </w:r>
          </w:p>
        </w:tc>
        <w:tc>
          <w:tcPr>
            <w:tcW w:w="1516" w:type="dxa"/>
            <w:tcBorders>
              <w:top w:val="nil"/>
              <w:left w:val="nil"/>
              <w:bottom w:val="nil"/>
              <w:right w:val="nil"/>
            </w:tcBorders>
            <w:tcMar>
              <w:top w:w="15" w:type="dxa"/>
              <w:left w:w="15" w:type="dxa"/>
              <w:right w:w="15" w:type="dxa"/>
            </w:tcMar>
            <w:vAlign w:val="center"/>
          </w:tcPr>
          <w:p w14:paraId="28C2AD4F" w14:textId="51AB0331" w:rsidR="4765170D" w:rsidRDefault="4765170D" w:rsidP="4765170D">
            <w:pPr>
              <w:spacing w:after="0"/>
              <w:jc w:val="right"/>
            </w:pPr>
            <w:r w:rsidRPr="4765170D">
              <w:rPr>
                <w:rFonts w:ascii="Calibri" w:eastAsia="Calibri" w:hAnsi="Calibri" w:cs="Calibri"/>
                <w:color w:val="000000" w:themeColor="text1"/>
                <w:sz w:val="24"/>
                <w:szCs w:val="24"/>
              </w:rPr>
              <w:t>0</w:t>
            </w:r>
          </w:p>
        </w:tc>
        <w:tc>
          <w:tcPr>
            <w:tcW w:w="1481" w:type="dxa"/>
            <w:tcBorders>
              <w:top w:val="nil"/>
              <w:left w:val="nil"/>
              <w:bottom w:val="nil"/>
              <w:right w:val="nil"/>
            </w:tcBorders>
            <w:tcMar>
              <w:top w:w="15" w:type="dxa"/>
              <w:left w:w="15" w:type="dxa"/>
              <w:right w:w="15" w:type="dxa"/>
            </w:tcMar>
            <w:vAlign w:val="center"/>
          </w:tcPr>
          <w:p w14:paraId="468BCAD3" w14:textId="2A58E48D" w:rsidR="4765170D" w:rsidRDefault="4765170D" w:rsidP="4765170D">
            <w:pPr>
              <w:spacing w:after="0"/>
              <w:jc w:val="right"/>
            </w:pPr>
            <w:r w:rsidRPr="4765170D">
              <w:rPr>
                <w:rFonts w:ascii="Calibri" w:eastAsia="Calibri" w:hAnsi="Calibri" w:cs="Calibri"/>
                <w:color w:val="000000" w:themeColor="text1"/>
                <w:sz w:val="24"/>
                <w:szCs w:val="24"/>
              </w:rPr>
              <w:t>0</w:t>
            </w:r>
          </w:p>
        </w:tc>
        <w:tc>
          <w:tcPr>
            <w:tcW w:w="1498" w:type="dxa"/>
            <w:tcBorders>
              <w:top w:val="nil"/>
              <w:left w:val="nil"/>
              <w:bottom w:val="nil"/>
              <w:right w:val="nil"/>
            </w:tcBorders>
            <w:tcMar>
              <w:top w:w="15" w:type="dxa"/>
              <w:left w:w="15" w:type="dxa"/>
              <w:right w:w="15" w:type="dxa"/>
            </w:tcMar>
            <w:vAlign w:val="center"/>
          </w:tcPr>
          <w:p w14:paraId="192726D0" w14:textId="515A5CC9" w:rsidR="4765170D" w:rsidRDefault="4765170D" w:rsidP="4765170D">
            <w:pPr>
              <w:spacing w:after="0"/>
              <w:jc w:val="right"/>
            </w:pPr>
            <w:r w:rsidRPr="4765170D">
              <w:rPr>
                <w:rFonts w:ascii="Calibri" w:eastAsia="Calibri" w:hAnsi="Calibri" w:cs="Calibri"/>
                <w:color w:val="000000" w:themeColor="text1"/>
                <w:sz w:val="24"/>
                <w:szCs w:val="24"/>
              </w:rPr>
              <w:t>260</w:t>
            </w:r>
          </w:p>
        </w:tc>
        <w:tc>
          <w:tcPr>
            <w:tcW w:w="1485" w:type="dxa"/>
            <w:tcBorders>
              <w:top w:val="nil"/>
              <w:left w:val="nil"/>
              <w:bottom w:val="nil"/>
              <w:right w:val="nil"/>
            </w:tcBorders>
            <w:tcMar>
              <w:top w:w="15" w:type="dxa"/>
              <w:left w:w="15" w:type="dxa"/>
              <w:right w:w="15" w:type="dxa"/>
            </w:tcMar>
            <w:vAlign w:val="center"/>
          </w:tcPr>
          <w:p w14:paraId="09EF977E" w14:textId="5296D451" w:rsidR="4765170D" w:rsidRDefault="4765170D" w:rsidP="4765170D">
            <w:pPr>
              <w:spacing w:after="0"/>
              <w:jc w:val="right"/>
            </w:pPr>
            <w:r w:rsidRPr="4765170D">
              <w:rPr>
                <w:rFonts w:ascii="Calibri" w:eastAsia="Calibri" w:hAnsi="Calibri" w:cs="Calibri"/>
                <w:color w:val="000000" w:themeColor="text1"/>
                <w:sz w:val="24"/>
                <w:szCs w:val="24"/>
              </w:rPr>
              <w:t>187</w:t>
            </w:r>
          </w:p>
        </w:tc>
        <w:tc>
          <w:tcPr>
            <w:tcW w:w="1138" w:type="dxa"/>
            <w:tcBorders>
              <w:top w:val="nil"/>
              <w:left w:val="nil"/>
              <w:bottom w:val="nil"/>
              <w:right w:val="nil"/>
            </w:tcBorders>
            <w:tcMar>
              <w:top w:w="15" w:type="dxa"/>
              <w:left w:w="15" w:type="dxa"/>
              <w:right w:w="15" w:type="dxa"/>
            </w:tcMar>
            <w:vAlign w:val="center"/>
          </w:tcPr>
          <w:p w14:paraId="1A7F0D3F" w14:textId="4179EA8C" w:rsidR="4765170D" w:rsidRDefault="4765170D" w:rsidP="4765170D">
            <w:pPr>
              <w:spacing w:after="0"/>
              <w:jc w:val="right"/>
            </w:pPr>
            <w:r w:rsidRPr="4765170D">
              <w:rPr>
                <w:rFonts w:ascii="Calibri" w:eastAsia="Calibri" w:hAnsi="Calibri" w:cs="Calibri"/>
                <w:b/>
                <w:bCs/>
                <w:color w:val="000000" w:themeColor="text1"/>
                <w:sz w:val="24"/>
                <w:szCs w:val="24"/>
              </w:rPr>
              <w:t>447</w:t>
            </w:r>
          </w:p>
        </w:tc>
      </w:tr>
      <w:tr w:rsidR="4765170D" w14:paraId="0F6AF4D2" w14:textId="77777777" w:rsidTr="4765170D">
        <w:trPr>
          <w:trHeight w:val="300"/>
        </w:trPr>
        <w:tc>
          <w:tcPr>
            <w:tcW w:w="2243" w:type="dxa"/>
            <w:tcBorders>
              <w:top w:val="nil"/>
              <w:left w:val="nil"/>
              <w:bottom w:val="nil"/>
              <w:right w:val="nil"/>
            </w:tcBorders>
            <w:shd w:val="clear" w:color="auto" w:fill="D9D9D9" w:themeFill="background1" w:themeFillShade="D9"/>
            <w:tcMar>
              <w:top w:w="15" w:type="dxa"/>
              <w:left w:w="15" w:type="dxa"/>
              <w:right w:w="15" w:type="dxa"/>
            </w:tcMar>
            <w:vAlign w:val="center"/>
          </w:tcPr>
          <w:p w14:paraId="5E93341D" w14:textId="5F9B4BFC" w:rsidR="4765170D" w:rsidRDefault="4765170D" w:rsidP="4765170D">
            <w:pPr>
              <w:spacing w:after="0"/>
            </w:pPr>
            <w:r w:rsidRPr="4765170D">
              <w:rPr>
                <w:rFonts w:ascii="Calibri" w:eastAsia="Calibri" w:hAnsi="Calibri" w:cs="Calibri"/>
                <w:color w:val="000000" w:themeColor="text1"/>
                <w:sz w:val="24"/>
                <w:szCs w:val="24"/>
              </w:rPr>
              <w:t>Financial Close</w:t>
            </w:r>
          </w:p>
        </w:tc>
        <w:tc>
          <w:tcPr>
            <w:tcW w:w="1516" w:type="dxa"/>
            <w:tcBorders>
              <w:top w:val="nil"/>
              <w:left w:val="nil"/>
              <w:bottom w:val="nil"/>
              <w:right w:val="nil"/>
            </w:tcBorders>
            <w:shd w:val="clear" w:color="auto" w:fill="D9D9D9" w:themeFill="background1" w:themeFillShade="D9"/>
            <w:tcMar>
              <w:top w:w="15" w:type="dxa"/>
              <w:left w:w="15" w:type="dxa"/>
              <w:right w:w="15" w:type="dxa"/>
            </w:tcMar>
            <w:vAlign w:val="center"/>
          </w:tcPr>
          <w:p w14:paraId="0D573514" w14:textId="41BA613A" w:rsidR="4765170D" w:rsidRDefault="4765170D" w:rsidP="4765170D">
            <w:pPr>
              <w:spacing w:after="0"/>
              <w:jc w:val="right"/>
            </w:pPr>
            <w:r w:rsidRPr="4765170D">
              <w:rPr>
                <w:rFonts w:ascii="Calibri" w:eastAsia="Calibri" w:hAnsi="Calibri" w:cs="Calibri"/>
                <w:color w:val="000000" w:themeColor="text1"/>
                <w:sz w:val="24"/>
                <w:szCs w:val="24"/>
              </w:rPr>
              <w:t>0</w:t>
            </w:r>
          </w:p>
        </w:tc>
        <w:tc>
          <w:tcPr>
            <w:tcW w:w="1481" w:type="dxa"/>
            <w:tcBorders>
              <w:top w:val="nil"/>
              <w:left w:val="nil"/>
              <w:bottom w:val="nil"/>
              <w:right w:val="nil"/>
            </w:tcBorders>
            <w:shd w:val="clear" w:color="auto" w:fill="D9D9D9" w:themeFill="background1" w:themeFillShade="D9"/>
            <w:tcMar>
              <w:top w:w="15" w:type="dxa"/>
              <w:left w:w="15" w:type="dxa"/>
              <w:right w:w="15" w:type="dxa"/>
            </w:tcMar>
            <w:vAlign w:val="center"/>
          </w:tcPr>
          <w:p w14:paraId="5544D974" w14:textId="116DADBF" w:rsidR="4765170D" w:rsidRDefault="4765170D" w:rsidP="4765170D">
            <w:pPr>
              <w:spacing w:after="0"/>
              <w:jc w:val="right"/>
            </w:pPr>
            <w:r w:rsidRPr="4765170D">
              <w:rPr>
                <w:rFonts w:ascii="Calibri" w:eastAsia="Calibri" w:hAnsi="Calibri" w:cs="Calibri"/>
                <w:color w:val="000000" w:themeColor="text1"/>
                <w:sz w:val="24"/>
                <w:szCs w:val="24"/>
              </w:rPr>
              <w:t>0</w:t>
            </w:r>
          </w:p>
        </w:tc>
        <w:tc>
          <w:tcPr>
            <w:tcW w:w="1498" w:type="dxa"/>
            <w:tcBorders>
              <w:top w:val="nil"/>
              <w:left w:val="nil"/>
              <w:bottom w:val="nil"/>
              <w:right w:val="nil"/>
            </w:tcBorders>
            <w:shd w:val="clear" w:color="auto" w:fill="D9D9D9" w:themeFill="background1" w:themeFillShade="D9"/>
            <w:tcMar>
              <w:top w:w="15" w:type="dxa"/>
              <w:left w:w="15" w:type="dxa"/>
              <w:right w:w="15" w:type="dxa"/>
            </w:tcMar>
            <w:vAlign w:val="center"/>
          </w:tcPr>
          <w:p w14:paraId="598BC07C" w14:textId="33774205" w:rsidR="4765170D" w:rsidRDefault="4765170D" w:rsidP="4765170D">
            <w:pPr>
              <w:spacing w:after="0"/>
              <w:jc w:val="right"/>
            </w:pPr>
            <w:r w:rsidRPr="4765170D">
              <w:rPr>
                <w:rFonts w:ascii="Calibri" w:eastAsia="Calibri" w:hAnsi="Calibri" w:cs="Calibri"/>
                <w:color w:val="000000" w:themeColor="text1"/>
                <w:sz w:val="24"/>
                <w:szCs w:val="24"/>
              </w:rPr>
              <w:t>0</w:t>
            </w:r>
          </w:p>
        </w:tc>
        <w:tc>
          <w:tcPr>
            <w:tcW w:w="1485" w:type="dxa"/>
            <w:tcBorders>
              <w:top w:val="nil"/>
              <w:left w:val="nil"/>
              <w:bottom w:val="nil"/>
              <w:right w:val="nil"/>
            </w:tcBorders>
            <w:shd w:val="clear" w:color="auto" w:fill="D9D9D9" w:themeFill="background1" w:themeFillShade="D9"/>
            <w:tcMar>
              <w:top w:w="15" w:type="dxa"/>
              <w:left w:w="15" w:type="dxa"/>
              <w:right w:w="15" w:type="dxa"/>
            </w:tcMar>
            <w:vAlign w:val="center"/>
          </w:tcPr>
          <w:p w14:paraId="6A54377A" w14:textId="4E808AA1" w:rsidR="4765170D" w:rsidRDefault="4765170D" w:rsidP="4765170D">
            <w:pPr>
              <w:spacing w:after="0"/>
              <w:jc w:val="right"/>
            </w:pPr>
            <w:r w:rsidRPr="4765170D">
              <w:rPr>
                <w:rFonts w:ascii="Calibri" w:eastAsia="Calibri" w:hAnsi="Calibri" w:cs="Calibri"/>
                <w:color w:val="000000" w:themeColor="text1"/>
                <w:sz w:val="24"/>
                <w:szCs w:val="24"/>
              </w:rPr>
              <w:t>0</w:t>
            </w:r>
          </w:p>
        </w:tc>
        <w:tc>
          <w:tcPr>
            <w:tcW w:w="1138" w:type="dxa"/>
            <w:tcBorders>
              <w:top w:val="nil"/>
              <w:left w:val="nil"/>
              <w:bottom w:val="nil"/>
              <w:right w:val="nil"/>
            </w:tcBorders>
            <w:shd w:val="clear" w:color="auto" w:fill="D9D9D9" w:themeFill="background1" w:themeFillShade="D9"/>
            <w:tcMar>
              <w:top w:w="15" w:type="dxa"/>
              <w:left w:w="15" w:type="dxa"/>
              <w:right w:w="15" w:type="dxa"/>
            </w:tcMar>
            <w:vAlign w:val="center"/>
          </w:tcPr>
          <w:p w14:paraId="3DC786B2" w14:textId="1C7C01F4" w:rsidR="4765170D" w:rsidRDefault="4765170D" w:rsidP="4765170D">
            <w:pPr>
              <w:spacing w:after="0"/>
              <w:jc w:val="right"/>
            </w:pPr>
            <w:r w:rsidRPr="4765170D">
              <w:rPr>
                <w:rFonts w:ascii="Calibri" w:eastAsia="Calibri" w:hAnsi="Calibri" w:cs="Calibri"/>
                <w:b/>
                <w:bCs/>
                <w:color w:val="000000" w:themeColor="text1"/>
                <w:sz w:val="24"/>
                <w:szCs w:val="24"/>
              </w:rPr>
              <w:t>0</w:t>
            </w:r>
          </w:p>
        </w:tc>
      </w:tr>
      <w:tr w:rsidR="4765170D" w14:paraId="3197ED5C" w14:textId="77777777" w:rsidTr="4765170D">
        <w:trPr>
          <w:trHeight w:val="300"/>
        </w:trPr>
        <w:tc>
          <w:tcPr>
            <w:tcW w:w="2243" w:type="dxa"/>
            <w:tcBorders>
              <w:top w:val="nil"/>
              <w:left w:val="nil"/>
              <w:bottom w:val="nil"/>
              <w:right w:val="nil"/>
            </w:tcBorders>
            <w:tcMar>
              <w:top w:w="15" w:type="dxa"/>
              <w:left w:w="15" w:type="dxa"/>
              <w:right w:w="15" w:type="dxa"/>
            </w:tcMar>
            <w:vAlign w:val="center"/>
          </w:tcPr>
          <w:p w14:paraId="6CFFDA1A" w14:textId="3A2FD738" w:rsidR="4765170D" w:rsidRDefault="4765170D" w:rsidP="4765170D">
            <w:pPr>
              <w:spacing w:after="0"/>
            </w:pPr>
            <w:r w:rsidRPr="4765170D">
              <w:rPr>
                <w:rFonts w:ascii="Calibri" w:eastAsia="Calibri" w:hAnsi="Calibri" w:cs="Calibri"/>
                <w:color w:val="000000" w:themeColor="text1"/>
                <w:sz w:val="24"/>
                <w:szCs w:val="24"/>
              </w:rPr>
              <w:t>Approved</w:t>
            </w:r>
          </w:p>
        </w:tc>
        <w:tc>
          <w:tcPr>
            <w:tcW w:w="1516" w:type="dxa"/>
            <w:tcBorders>
              <w:top w:val="nil"/>
              <w:left w:val="nil"/>
              <w:bottom w:val="nil"/>
              <w:right w:val="nil"/>
            </w:tcBorders>
            <w:tcMar>
              <w:top w:w="15" w:type="dxa"/>
              <w:left w:w="15" w:type="dxa"/>
              <w:right w:w="15" w:type="dxa"/>
            </w:tcMar>
            <w:vAlign w:val="center"/>
          </w:tcPr>
          <w:p w14:paraId="2DB2CC0E" w14:textId="1F2D4FF3" w:rsidR="4765170D" w:rsidRDefault="4765170D" w:rsidP="4765170D">
            <w:pPr>
              <w:spacing w:after="0"/>
              <w:jc w:val="right"/>
            </w:pPr>
            <w:r w:rsidRPr="4765170D">
              <w:rPr>
                <w:rFonts w:ascii="Calibri" w:eastAsia="Calibri" w:hAnsi="Calibri" w:cs="Calibri"/>
                <w:color w:val="000000" w:themeColor="text1"/>
                <w:sz w:val="24"/>
                <w:szCs w:val="24"/>
              </w:rPr>
              <w:t>0</w:t>
            </w:r>
          </w:p>
        </w:tc>
        <w:tc>
          <w:tcPr>
            <w:tcW w:w="1481" w:type="dxa"/>
            <w:tcBorders>
              <w:top w:val="nil"/>
              <w:left w:val="nil"/>
              <w:bottom w:val="nil"/>
              <w:right w:val="nil"/>
            </w:tcBorders>
            <w:tcMar>
              <w:top w:w="15" w:type="dxa"/>
              <w:left w:w="15" w:type="dxa"/>
              <w:right w:w="15" w:type="dxa"/>
            </w:tcMar>
            <w:vAlign w:val="center"/>
          </w:tcPr>
          <w:p w14:paraId="296712E6" w14:textId="0408051C" w:rsidR="4765170D" w:rsidRDefault="4765170D" w:rsidP="4765170D">
            <w:pPr>
              <w:spacing w:after="0"/>
              <w:jc w:val="right"/>
            </w:pPr>
            <w:r w:rsidRPr="4765170D">
              <w:rPr>
                <w:rFonts w:ascii="Calibri" w:eastAsia="Calibri" w:hAnsi="Calibri" w:cs="Calibri"/>
                <w:color w:val="000000" w:themeColor="text1"/>
                <w:sz w:val="24"/>
                <w:szCs w:val="24"/>
              </w:rPr>
              <w:t>0</w:t>
            </w:r>
          </w:p>
        </w:tc>
        <w:tc>
          <w:tcPr>
            <w:tcW w:w="1498" w:type="dxa"/>
            <w:tcBorders>
              <w:top w:val="nil"/>
              <w:left w:val="nil"/>
              <w:bottom w:val="nil"/>
              <w:right w:val="nil"/>
            </w:tcBorders>
            <w:tcMar>
              <w:top w:w="15" w:type="dxa"/>
              <w:left w:w="15" w:type="dxa"/>
              <w:right w:w="15" w:type="dxa"/>
            </w:tcMar>
            <w:vAlign w:val="center"/>
          </w:tcPr>
          <w:p w14:paraId="43AB50D5" w14:textId="28EA4C91" w:rsidR="4765170D" w:rsidRDefault="4765170D" w:rsidP="4765170D">
            <w:pPr>
              <w:spacing w:after="0"/>
              <w:jc w:val="right"/>
            </w:pPr>
            <w:r w:rsidRPr="4765170D">
              <w:rPr>
                <w:rFonts w:ascii="Calibri" w:eastAsia="Calibri" w:hAnsi="Calibri" w:cs="Calibri"/>
                <w:color w:val="000000" w:themeColor="text1"/>
                <w:sz w:val="24"/>
                <w:szCs w:val="24"/>
              </w:rPr>
              <w:t>0</w:t>
            </w:r>
          </w:p>
        </w:tc>
        <w:tc>
          <w:tcPr>
            <w:tcW w:w="1485" w:type="dxa"/>
            <w:tcBorders>
              <w:top w:val="nil"/>
              <w:left w:val="nil"/>
              <w:bottom w:val="nil"/>
              <w:right w:val="nil"/>
            </w:tcBorders>
            <w:tcMar>
              <w:top w:w="15" w:type="dxa"/>
              <w:left w:w="15" w:type="dxa"/>
              <w:right w:w="15" w:type="dxa"/>
            </w:tcMar>
            <w:vAlign w:val="center"/>
          </w:tcPr>
          <w:p w14:paraId="1AEF9D99" w14:textId="633734DC" w:rsidR="4765170D" w:rsidRDefault="4765170D" w:rsidP="4765170D">
            <w:pPr>
              <w:spacing w:after="0"/>
              <w:jc w:val="right"/>
            </w:pPr>
            <w:r w:rsidRPr="4765170D">
              <w:rPr>
                <w:rFonts w:ascii="Calibri" w:eastAsia="Calibri" w:hAnsi="Calibri" w:cs="Calibri"/>
                <w:color w:val="000000" w:themeColor="text1"/>
                <w:sz w:val="24"/>
                <w:szCs w:val="24"/>
              </w:rPr>
              <w:t>0</w:t>
            </w:r>
          </w:p>
        </w:tc>
        <w:tc>
          <w:tcPr>
            <w:tcW w:w="1138" w:type="dxa"/>
            <w:tcBorders>
              <w:top w:val="nil"/>
              <w:left w:val="nil"/>
              <w:bottom w:val="nil"/>
              <w:right w:val="nil"/>
            </w:tcBorders>
            <w:tcMar>
              <w:top w:w="15" w:type="dxa"/>
              <w:left w:w="15" w:type="dxa"/>
              <w:right w:w="15" w:type="dxa"/>
            </w:tcMar>
            <w:vAlign w:val="center"/>
          </w:tcPr>
          <w:p w14:paraId="7B1FD554" w14:textId="546A2A8F" w:rsidR="4765170D" w:rsidRDefault="4765170D" w:rsidP="4765170D">
            <w:pPr>
              <w:spacing w:after="0"/>
              <w:jc w:val="right"/>
            </w:pPr>
            <w:r w:rsidRPr="4765170D">
              <w:rPr>
                <w:rFonts w:ascii="Calibri" w:eastAsia="Calibri" w:hAnsi="Calibri" w:cs="Calibri"/>
                <w:b/>
                <w:bCs/>
                <w:color w:val="000000" w:themeColor="text1"/>
                <w:sz w:val="24"/>
                <w:szCs w:val="24"/>
              </w:rPr>
              <w:t>0</w:t>
            </w:r>
          </w:p>
        </w:tc>
      </w:tr>
      <w:tr w:rsidR="4765170D" w14:paraId="04CF496C" w14:textId="77777777" w:rsidTr="4765170D">
        <w:trPr>
          <w:trHeight w:val="300"/>
        </w:trPr>
        <w:tc>
          <w:tcPr>
            <w:tcW w:w="2243" w:type="dxa"/>
            <w:tcBorders>
              <w:top w:val="nil"/>
              <w:left w:val="nil"/>
              <w:bottom w:val="nil"/>
              <w:right w:val="nil"/>
            </w:tcBorders>
            <w:shd w:val="clear" w:color="auto" w:fill="D9D9D9" w:themeFill="background1" w:themeFillShade="D9"/>
            <w:tcMar>
              <w:top w:w="15" w:type="dxa"/>
              <w:left w:w="15" w:type="dxa"/>
              <w:right w:w="15" w:type="dxa"/>
            </w:tcMar>
            <w:vAlign w:val="center"/>
          </w:tcPr>
          <w:p w14:paraId="30AD12FB" w14:textId="51B35988" w:rsidR="4765170D" w:rsidRDefault="4765170D" w:rsidP="4765170D">
            <w:pPr>
              <w:spacing w:after="0"/>
            </w:pPr>
            <w:r w:rsidRPr="4765170D">
              <w:rPr>
                <w:rFonts w:ascii="Calibri" w:eastAsia="Calibri" w:hAnsi="Calibri" w:cs="Calibri"/>
                <w:color w:val="000000" w:themeColor="text1"/>
                <w:sz w:val="24"/>
                <w:szCs w:val="24"/>
              </w:rPr>
              <w:t>Permitting</w:t>
            </w:r>
          </w:p>
        </w:tc>
        <w:tc>
          <w:tcPr>
            <w:tcW w:w="1516" w:type="dxa"/>
            <w:tcBorders>
              <w:top w:val="nil"/>
              <w:left w:val="nil"/>
              <w:bottom w:val="nil"/>
              <w:right w:val="nil"/>
            </w:tcBorders>
            <w:shd w:val="clear" w:color="auto" w:fill="D9D9D9" w:themeFill="background1" w:themeFillShade="D9"/>
            <w:tcMar>
              <w:top w:w="15" w:type="dxa"/>
              <w:left w:w="15" w:type="dxa"/>
              <w:right w:w="15" w:type="dxa"/>
            </w:tcMar>
            <w:vAlign w:val="center"/>
          </w:tcPr>
          <w:p w14:paraId="35077E96" w14:textId="6F9DB13D" w:rsidR="4765170D" w:rsidRDefault="4765170D" w:rsidP="4765170D">
            <w:pPr>
              <w:spacing w:after="0"/>
              <w:jc w:val="right"/>
            </w:pPr>
            <w:r w:rsidRPr="4765170D">
              <w:rPr>
                <w:rFonts w:ascii="Calibri" w:eastAsia="Calibri" w:hAnsi="Calibri" w:cs="Calibri"/>
                <w:color w:val="000000" w:themeColor="text1"/>
                <w:sz w:val="24"/>
                <w:szCs w:val="24"/>
              </w:rPr>
              <w:t>12</w:t>
            </w:r>
          </w:p>
        </w:tc>
        <w:tc>
          <w:tcPr>
            <w:tcW w:w="1481" w:type="dxa"/>
            <w:tcBorders>
              <w:top w:val="nil"/>
              <w:left w:val="nil"/>
              <w:bottom w:val="nil"/>
              <w:right w:val="nil"/>
            </w:tcBorders>
            <w:shd w:val="clear" w:color="auto" w:fill="D9D9D9" w:themeFill="background1" w:themeFillShade="D9"/>
            <w:tcMar>
              <w:top w:w="15" w:type="dxa"/>
              <w:left w:w="15" w:type="dxa"/>
              <w:right w:w="15" w:type="dxa"/>
            </w:tcMar>
            <w:vAlign w:val="center"/>
          </w:tcPr>
          <w:p w14:paraId="178DA92C" w14:textId="3041EBE7" w:rsidR="4765170D" w:rsidRDefault="4765170D" w:rsidP="4765170D">
            <w:pPr>
              <w:spacing w:after="0"/>
              <w:jc w:val="right"/>
            </w:pPr>
            <w:r w:rsidRPr="4765170D">
              <w:rPr>
                <w:rFonts w:ascii="Calibri" w:eastAsia="Calibri" w:hAnsi="Calibri" w:cs="Calibri"/>
                <w:color w:val="000000" w:themeColor="text1"/>
                <w:sz w:val="24"/>
                <w:szCs w:val="24"/>
              </w:rPr>
              <w:t>0</w:t>
            </w:r>
          </w:p>
        </w:tc>
        <w:tc>
          <w:tcPr>
            <w:tcW w:w="1498" w:type="dxa"/>
            <w:tcBorders>
              <w:top w:val="nil"/>
              <w:left w:val="nil"/>
              <w:bottom w:val="nil"/>
              <w:right w:val="nil"/>
            </w:tcBorders>
            <w:shd w:val="clear" w:color="auto" w:fill="D9D9D9" w:themeFill="background1" w:themeFillShade="D9"/>
            <w:tcMar>
              <w:top w:w="15" w:type="dxa"/>
              <w:left w:w="15" w:type="dxa"/>
              <w:right w:w="15" w:type="dxa"/>
            </w:tcMar>
            <w:vAlign w:val="center"/>
          </w:tcPr>
          <w:p w14:paraId="20EA1F44" w14:textId="0C6475B7" w:rsidR="4765170D" w:rsidRDefault="4765170D" w:rsidP="4765170D">
            <w:pPr>
              <w:spacing w:after="0"/>
              <w:jc w:val="right"/>
            </w:pPr>
            <w:r w:rsidRPr="4765170D">
              <w:rPr>
                <w:rFonts w:ascii="Calibri" w:eastAsia="Calibri" w:hAnsi="Calibri" w:cs="Calibri"/>
                <w:color w:val="000000" w:themeColor="text1"/>
                <w:sz w:val="24"/>
                <w:szCs w:val="24"/>
              </w:rPr>
              <w:t>0</w:t>
            </w:r>
          </w:p>
        </w:tc>
        <w:tc>
          <w:tcPr>
            <w:tcW w:w="1485" w:type="dxa"/>
            <w:tcBorders>
              <w:top w:val="nil"/>
              <w:left w:val="nil"/>
              <w:bottom w:val="nil"/>
              <w:right w:val="nil"/>
            </w:tcBorders>
            <w:shd w:val="clear" w:color="auto" w:fill="D9D9D9" w:themeFill="background1" w:themeFillShade="D9"/>
            <w:tcMar>
              <w:top w:w="15" w:type="dxa"/>
              <w:left w:w="15" w:type="dxa"/>
              <w:right w:w="15" w:type="dxa"/>
            </w:tcMar>
            <w:vAlign w:val="center"/>
          </w:tcPr>
          <w:p w14:paraId="43BB2AA2" w14:textId="3506CC04" w:rsidR="4765170D" w:rsidRDefault="4765170D" w:rsidP="4765170D">
            <w:pPr>
              <w:spacing w:after="0"/>
              <w:jc w:val="right"/>
            </w:pPr>
            <w:r w:rsidRPr="4765170D">
              <w:rPr>
                <w:rFonts w:ascii="Calibri" w:eastAsia="Calibri" w:hAnsi="Calibri" w:cs="Calibri"/>
                <w:color w:val="000000" w:themeColor="text1"/>
                <w:sz w:val="24"/>
                <w:szCs w:val="24"/>
              </w:rPr>
              <w:t>206</w:t>
            </w:r>
          </w:p>
        </w:tc>
        <w:tc>
          <w:tcPr>
            <w:tcW w:w="1138" w:type="dxa"/>
            <w:tcBorders>
              <w:top w:val="nil"/>
              <w:left w:val="nil"/>
              <w:bottom w:val="nil"/>
              <w:right w:val="nil"/>
            </w:tcBorders>
            <w:shd w:val="clear" w:color="auto" w:fill="D9D9D9" w:themeFill="background1" w:themeFillShade="D9"/>
            <w:tcMar>
              <w:top w:w="15" w:type="dxa"/>
              <w:left w:w="15" w:type="dxa"/>
              <w:right w:w="15" w:type="dxa"/>
            </w:tcMar>
            <w:vAlign w:val="center"/>
          </w:tcPr>
          <w:p w14:paraId="4505A6E4" w14:textId="23E56879" w:rsidR="4765170D" w:rsidRDefault="4765170D" w:rsidP="4765170D">
            <w:pPr>
              <w:spacing w:after="0"/>
              <w:jc w:val="right"/>
            </w:pPr>
            <w:r w:rsidRPr="4765170D">
              <w:rPr>
                <w:rFonts w:ascii="Calibri" w:eastAsia="Calibri" w:hAnsi="Calibri" w:cs="Calibri"/>
                <w:b/>
                <w:bCs/>
                <w:color w:val="000000" w:themeColor="text1"/>
                <w:sz w:val="24"/>
                <w:szCs w:val="24"/>
              </w:rPr>
              <w:t>218</w:t>
            </w:r>
          </w:p>
        </w:tc>
      </w:tr>
      <w:tr w:rsidR="4765170D" w14:paraId="2AB95012" w14:textId="77777777" w:rsidTr="4765170D">
        <w:trPr>
          <w:trHeight w:val="300"/>
        </w:trPr>
        <w:tc>
          <w:tcPr>
            <w:tcW w:w="2243" w:type="dxa"/>
            <w:tcBorders>
              <w:top w:val="nil"/>
              <w:left w:val="nil"/>
              <w:bottom w:val="nil"/>
              <w:right w:val="nil"/>
            </w:tcBorders>
            <w:tcMar>
              <w:top w:w="15" w:type="dxa"/>
              <w:left w:w="15" w:type="dxa"/>
              <w:right w:w="15" w:type="dxa"/>
            </w:tcMar>
            <w:vAlign w:val="center"/>
          </w:tcPr>
          <w:p w14:paraId="6DEF87D2" w14:textId="6849BEEB" w:rsidR="4765170D" w:rsidRDefault="4765170D" w:rsidP="4765170D">
            <w:pPr>
              <w:spacing w:after="0"/>
            </w:pPr>
            <w:r w:rsidRPr="4765170D">
              <w:rPr>
                <w:rFonts w:ascii="Calibri" w:eastAsia="Calibri" w:hAnsi="Calibri" w:cs="Calibri"/>
                <w:color w:val="000000" w:themeColor="text1"/>
                <w:sz w:val="24"/>
                <w:szCs w:val="24"/>
              </w:rPr>
              <w:t>Site Control</w:t>
            </w:r>
          </w:p>
        </w:tc>
        <w:tc>
          <w:tcPr>
            <w:tcW w:w="1516" w:type="dxa"/>
            <w:tcBorders>
              <w:top w:val="nil"/>
              <w:left w:val="nil"/>
              <w:bottom w:val="nil"/>
              <w:right w:val="nil"/>
            </w:tcBorders>
            <w:tcMar>
              <w:top w:w="15" w:type="dxa"/>
              <w:left w:w="15" w:type="dxa"/>
              <w:right w:w="15" w:type="dxa"/>
            </w:tcMar>
            <w:vAlign w:val="center"/>
          </w:tcPr>
          <w:p w14:paraId="3962780B" w14:textId="220C262E" w:rsidR="4765170D" w:rsidRDefault="4765170D" w:rsidP="4765170D">
            <w:pPr>
              <w:spacing w:after="0"/>
              <w:jc w:val="right"/>
            </w:pPr>
            <w:r w:rsidRPr="4765170D">
              <w:rPr>
                <w:rFonts w:ascii="Calibri" w:eastAsia="Calibri" w:hAnsi="Calibri" w:cs="Calibri"/>
                <w:color w:val="000000" w:themeColor="text1"/>
                <w:sz w:val="24"/>
                <w:szCs w:val="24"/>
              </w:rPr>
              <w:t>6,042</w:t>
            </w:r>
          </w:p>
        </w:tc>
        <w:tc>
          <w:tcPr>
            <w:tcW w:w="1481" w:type="dxa"/>
            <w:tcBorders>
              <w:top w:val="nil"/>
              <w:left w:val="nil"/>
              <w:bottom w:val="nil"/>
              <w:right w:val="nil"/>
            </w:tcBorders>
            <w:tcMar>
              <w:top w:w="15" w:type="dxa"/>
              <w:left w:w="15" w:type="dxa"/>
              <w:right w:w="15" w:type="dxa"/>
            </w:tcMar>
            <w:vAlign w:val="center"/>
          </w:tcPr>
          <w:p w14:paraId="1E3AAADF" w14:textId="5DB3DDAA" w:rsidR="4765170D" w:rsidRDefault="4765170D" w:rsidP="4765170D">
            <w:pPr>
              <w:spacing w:after="0"/>
              <w:jc w:val="right"/>
            </w:pPr>
            <w:r w:rsidRPr="4765170D">
              <w:rPr>
                <w:rFonts w:ascii="Calibri" w:eastAsia="Calibri" w:hAnsi="Calibri" w:cs="Calibri"/>
                <w:color w:val="000000" w:themeColor="text1"/>
                <w:sz w:val="24"/>
                <w:szCs w:val="24"/>
              </w:rPr>
              <w:t>0</w:t>
            </w:r>
          </w:p>
        </w:tc>
        <w:tc>
          <w:tcPr>
            <w:tcW w:w="1498" w:type="dxa"/>
            <w:tcBorders>
              <w:top w:val="nil"/>
              <w:left w:val="nil"/>
              <w:bottom w:val="nil"/>
              <w:right w:val="nil"/>
            </w:tcBorders>
            <w:tcMar>
              <w:top w:w="15" w:type="dxa"/>
              <w:left w:w="15" w:type="dxa"/>
              <w:right w:w="15" w:type="dxa"/>
            </w:tcMar>
            <w:vAlign w:val="center"/>
          </w:tcPr>
          <w:p w14:paraId="5DD98C0B" w14:textId="72946521" w:rsidR="4765170D" w:rsidRDefault="4765170D" w:rsidP="4765170D">
            <w:pPr>
              <w:spacing w:after="0"/>
              <w:jc w:val="right"/>
            </w:pPr>
            <w:r w:rsidRPr="4765170D">
              <w:rPr>
                <w:rFonts w:ascii="Calibri" w:eastAsia="Calibri" w:hAnsi="Calibri" w:cs="Calibri"/>
                <w:color w:val="000000" w:themeColor="text1"/>
                <w:sz w:val="24"/>
                <w:szCs w:val="24"/>
              </w:rPr>
              <w:t>0</w:t>
            </w:r>
          </w:p>
        </w:tc>
        <w:tc>
          <w:tcPr>
            <w:tcW w:w="1485" w:type="dxa"/>
            <w:tcBorders>
              <w:top w:val="nil"/>
              <w:left w:val="nil"/>
              <w:bottom w:val="nil"/>
              <w:right w:val="nil"/>
            </w:tcBorders>
            <w:tcMar>
              <w:top w:w="15" w:type="dxa"/>
              <w:left w:w="15" w:type="dxa"/>
              <w:right w:w="15" w:type="dxa"/>
            </w:tcMar>
            <w:vAlign w:val="center"/>
          </w:tcPr>
          <w:p w14:paraId="6AE030A6" w14:textId="19E74BE9" w:rsidR="4765170D" w:rsidRDefault="4765170D" w:rsidP="4765170D">
            <w:pPr>
              <w:spacing w:after="0"/>
              <w:jc w:val="right"/>
            </w:pPr>
            <w:r w:rsidRPr="4765170D">
              <w:rPr>
                <w:rFonts w:ascii="Calibri" w:eastAsia="Calibri" w:hAnsi="Calibri" w:cs="Calibri"/>
                <w:color w:val="000000" w:themeColor="text1"/>
                <w:sz w:val="24"/>
                <w:szCs w:val="24"/>
              </w:rPr>
              <w:t>0</w:t>
            </w:r>
          </w:p>
        </w:tc>
        <w:tc>
          <w:tcPr>
            <w:tcW w:w="1138" w:type="dxa"/>
            <w:tcBorders>
              <w:top w:val="nil"/>
              <w:left w:val="nil"/>
              <w:bottom w:val="nil"/>
              <w:right w:val="nil"/>
            </w:tcBorders>
            <w:tcMar>
              <w:top w:w="15" w:type="dxa"/>
              <w:left w:w="15" w:type="dxa"/>
              <w:right w:w="15" w:type="dxa"/>
            </w:tcMar>
            <w:vAlign w:val="center"/>
          </w:tcPr>
          <w:p w14:paraId="4314BD6C" w14:textId="7CCB7CCA" w:rsidR="4765170D" w:rsidRDefault="4765170D" w:rsidP="4765170D">
            <w:pPr>
              <w:spacing w:after="0"/>
              <w:jc w:val="right"/>
            </w:pPr>
            <w:r w:rsidRPr="4765170D">
              <w:rPr>
                <w:rFonts w:ascii="Calibri" w:eastAsia="Calibri" w:hAnsi="Calibri" w:cs="Calibri"/>
                <w:b/>
                <w:bCs/>
                <w:color w:val="000000" w:themeColor="text1"/>
                <w:sz w:val="24"/>
                <w:szCs w:val="24"/>
              </w:rPr>
              <w:t>6,042</w:t>
            </w:r>
          </w:p>
        </w:tc>
      </w:tr>
      <w:tr w:rsidR="4765170D" w14:paraId="56A0EA02" w14:textId="77777777" w:rsidTr="4765170D">
        <w:trPr>
          <w:trHeight w:val="300"/>
        </w:trPr>
        <w:tc>
          <w:tcPr>
            <w:tcW w:w="2243" w:type="dxa"/>
            <w:tcBorders>
              <w:top w:val="nil"/>
              <w:left w:val="nil"/>
              <w:bottom w:val="nil"/>
              <w:right w:val="nil"/>
            </w:tcBorders>
            <w:shd w:val="clear" w:color="auto" w:fill="D9D9D9" w:themeFill="background1" w:themeFillShade="D9"/>
            <w:tcMar>
              <w:top w:w="15" w:type="dxa"/>
              <w:left w:w="15" w:type="dxa"/>
              <w:right w:w="15" w:type="dxa"/>
            </w:tcMar>
            <w:vAlign w:val="center"/>
          </w:tcPr>
          <w:p w14:paraId="6B14E508" w14:textId="2874ADD1" w:rsidR="4765170D" w:rsidRDefault="4765170D" w:rsidP="4765170D">
            <w:pPr>
              <w:spacing w:after="0"/>
            </w:pPr>
            <w:r w:rsidRPr="4765170D">
              <w:rPr>
                <w:rFonts w:ascii="Calibri" w:eastAsia="Calibri" w:hAnsi="Calibri" w:cs="Calibri"/>
                <w:color w:val="000000" w:themeColor="text1"/>
                <w:sz w:val="24"/>
                <w:szCs w:val="24"/>
              </w:rPr>
              <w:t>Planning</w:t>
            </w:r>
          </w:p>
        </w:tc>
        <w:tc>
          <w:tcPr>
            <w:tcW w:w="1516" w:type="dxa"/>
            <w:tcBorders>
              <w:top w:val="nil"/>
              <w:left w:val="nil"/>
              <w:bottom w:val="nil"/>
              <w:right w:val="nil"/>
            </w:tcBorders>
            <w:shd w:val="clear" w:color="auto" w:fill="D9D9D9" w:themeFill="background1" w:themeFillShade="D9"/>
            <w:tcMar>
              <w:top w:w="15" w:type="dxa"/>
              <w:left w:w="15" w:type="dxa"/>
              <w:right w:w="15" w:type="dxa"/>
            </w:tcMar>
            <w:vAlign w:val="center"/>
          </w:tcPr>
          <w:p w14:paraId="0C5C6B25" w14:textId="1E203825" w:rsidR="4765170D" w:rsidRDefault="4765170D" w:rsidP="4765170D">
            <w:pPr>
              <w:spacing w:after="0"/>
              <w:jc w:val="right"/>
            </w:pPr>
            <w:r w:rsidRPr="4765170D">
              <w:rPr>
                <w:rFonts w:ascii="Calibri" w:eastAsia="Calibri" w:hAnsi="Calibri" w:cs="Calibri"/>
                <w:color w:val="000000" w:themeColor="text1"/>
                <w:sz w:val="24"/>
                <w:szCs w:val="24"/>
              </w:rPr>
              <w:t>144</w:t>
            </w:r>
          </w:p>
        </w:tc>
        <w:tc>
          <w:tcPr>
            <w:tcW w:w="1481" w:type="dxa"/>
            <w:tcBorders>
              <w:top w:val="nil"/>
              <w:left w:val="nil"/>
              <w:bottom w:val="nil"/>
              <w:right w:val="nil"/>
            </w:tcBorders>
            <w:shd w:val="clear" w:color="auto" w:fill="D9D9D9" w:themeFill="background1" w:themeFillShade="D9"/>
            <w:tcMar>
              <w:top w:w="15" w:type="dxa"/>
              <w:left w:w="15" w:type="dxa"/>
              <w:right w:w="15" w:type="dxa"/>
            </w:tcMar>
            <w:vAlign w:val="center"/>
          </w:tcPr>
          <w:p w14:paraId="5CB361A4" w14:textId="513F0395" w:rsidR="4765170D" w:rsidRDefault="4765170D" w:rsidP="4765170D">
            <w:pPr>
              <w:spacing w:after="0"/>
              <w:jc w:val="right"/>
            </w:pPr>
            <w:r w:rsidRPr="4765170D">
              <w:rPr>
                <w:rFonts w:ascii="Calibri" w:eastAsia="Calibri" w:hAnsi="Calibri" w:cs="Calibri"/>
                <w:color w:val="000000" w:themeColor="text1"/>
                <w:sz w:val="24"/>
                <w:szCs w:val="24"/>
              </w:rPr>
              <w:t>13,750</w:t>
            </w:r>
          </w:p>
        </w:tc>
        <w:tc>
          <w:tcPr>
            <w:tcW w:w="1498" w:type="dxa"/>
            <w:tcBorders>
              <w:top w:val="nil"/>
              <w:left w:val="nil"/>
              <w:bottom w:val="nil"/>
              <w:right w:val="nil"/>
            </w:tcBorders>
            <w:shd w:val="clear" w:color="auto" w:fill="D9D9D9" w:themeFill="background1" w:themeFillShade="D9"/>
            <w:tcMar>
              <w:top w:w="15" w:type="dxa"/>
              <w:left w:w="15" w:type="dxa"/>
              <w:right w:w="15" w:type="dxa"/>
            </w:tcMar>
            <w:vAlign w:val="center"/>
          </w:tcPr>
          <w:p w14:paraId="79A4D248" w14:textId="2C7A3CD9" w:rsidR="4765170D" w:rsidRDefault="4765170D" w:rsidP="4765170D">
            <w:pPr>
              <w:spacing w:after="0"/>
              <w:jc w:val="right"/>
            </w:pPr>
            <w:r w:rsidRPr="4765170D">
              <w:rPr>
                <w:rFonts w:ascii="Calibri" w:eastAsia="Calibri" w:hAnsi="Calibri" w:cs="Calibri"/>
                <w:color w:val="000000" w:themeColor="text1"/>
                <w:sz w:val="24"/>
                <w:szCs w:val="24"/>
              </w:rPr>
              <w:t>21,261</w:t>
            </w:r>
          </w:p>
        </w:tc>
        <w:tc>
          <w:tcPr>
            <w:tcW w:w="1485" w:type="dxa"/>
            <w:tcBorders>
              <w:top w:val="nil"/>
              <w:left w:val="nil"/>
              <w:bottom w:val="nil"/>
              <w:right w:val="nil"/>
            </w:tcBorders>
            <w:shd w:val="clear" w:color="auto" w:fill="D9D9D9" w:themeFill="background1" w:themeFillShade="D9"/>
            <w:tcMar>
              <w:top w:w="15" w:type="dxa"/>
              <w:left w:w="15" w:type="dxa"/>
              <w:right w:w="15" w:type="dxa"/>
            </w:tcMar>
            <w:vAlign w:val="center"/>
          </w:tcPr>
          <w:p w14:paraId="0F180962" w14:textId="6FBB9024" w:rsidR="4765170D" w:rsidRDefault="4765170D" w:rsidP="4765170D">
            <w:pPr>
              <w:spacing w:after="0"/>
              <w:jc w:val="right"/>
            </w:pPr>
            <w:r w:rsidRPr="4765170D">
              <w:rPr>
                <w:rFonts w:ascii="Calibri" w:eastAsia="Calibri" w:hAnsi="Calibri" w:cs="Calibri"/>
                <w:color w:val="000000" w:themeColor="text1"/>
                <w:sz w:val="24"/>
                <w:szCs w:val="24"/>
              </w:rPr>
              <w:t>60,544</w:t>
            </w:r>
          </w:p>
        </w:tc>
        <w:tc>
          <w:tcPr>
            <w:tcW w:w="1138" w:type="dxa"/>
            <w:tcBorders>
              <w:top w:val="nil"/>
              <w:left w:val="nil"/>
              <w:bottom w:val="nil"/>
              <w:right w:val="nil"/>
            </w:tcBorders>
            <w:shd w:val="clear" w:color="auto" w:fill="D9D9D9" w:themeFill="background1" w:themeFillShade="D9"/>
            <w:tcMar>
              <w:top w:w="15" w:type="dxa"/>
              <w:left w:w="15" w:type="dxa"/>
              <w:right w:w="15" w:type="dxa"/>
            </w:tcMar>
            <w:vAlign w:val="center"/>
          </w:tcPr>
          <w:p w14:paraId="301CA25C" w14:textId="1786A533" w:rsidR="4765170D" w:rsidRDefault="4765170D" w:rsidP="4765170D">
            <w:pPr>
              <w:spacing w:after="0"/>
              <w:jc w:val="right"/>
            </w:pPr>
            <w:r w:rsidRPr="4765170D">
              <w:rPr>
                <w:rFonts w:ascii="Calibri" w:eastAsia="Calibri" w:hAnsi="Calibri" w:cs="Calibri"/>
                <w:b/>
                <w:bCs/>
                <w:color w:val="000000" w:themeColor="text1"/>
                <w:sz w:val="24"/>
                <w:szCs w:val="24"/>
              </w:rPr>
              <w:t>95,699</w:t>
            </w:r>
          </w:p>
        </w:tc>
      </w:tr>
      <w:tr w:rsidR="4765170D" w14:paraId="183B5379" w14:textId="77777777" w:rsidTr="4765170D">
        <w:trPr>
          <w:trHeight w:val="300"/>
        </w:trPr>
        <w:tc>
          <w:tcPr>
            <w:tcW w:w="2243" w:type="dxa"/>
            <w:tcBorders>
              <w:top w:val="nil"/>
              <w:left w:val="nil"/>
              <w:bottom w:val="nil"/>
              <w:right w:val="nil"/>
            </w:tcBorders>
            <w:tcMar>
              <w:top w:w="15" w:type="dxa"/>
              <w:left w:w="15" w:type="dxa"/>
              <w:right w:w="15" w:type="dxa"/>
            </w:tcMar>
            <w:vAlign w:val="center"/>
          </w:tcPr>
          <w:p w14:paraId="1E4B3397" w14:textId="1DE2E082" w:rsidR="4765170D" w:rsidRDefault="4765170D" w:rsidP="4765170D">
            <w:pPr>
              <w:spacing w:after="0"/>
            </w:pPr>
            <w:r w:rsidRPr="4765170D">
              <w:rPr>
                <w:rFonts w:ascii="Calibri" w:eastAsia="Calibri" w:hAnsi="Calibri" w:cs="Calibri"/>
                <w:b/>
                <w:bCs/>
                <w:color w:val="000000" w:themeColor="text1"/>
                <w:sz w:val="24"/>
                <w:szCs w:val="24"/>
              </w:rPr>
              <w:t>Total Pipeline</w:t>
            </w:r>
          </w:p>
        </w:tc>
        <w:tc>
          <w:tcPr>
            <w:tcW w:w="1516" w:type="dxa"/>
            <w:tcBorders>
              <w:top w:val="nil"/>
              <w:left w:val="nil"/>
              <w:bottom w:val="nil"/>
              <w:right w:val="nil"/>
            </w:tcBorders>
            <w:tcMar>
              <w:top w:w="15" w:type="dxa"/>
              <w:left w:w="15" w:type="dxa"/>
              <w:right w:w="15" w:type="dxa"/>
            </w:tcMar>
            <w:vAlign w:val="center"/>
          </w:tcPr>
          <w:p w14:paraId="7A14F20C" w14:textId="153EBD4C" w:rsidR="4765170D" w:rsidRDefault="4765170D" w:rsidP="4765170D">
            <w:pPr>
              <w:spacing w:after="0"/>
              <w:jc w:val="right"/>
            </w:pPr>
            <w:r w:rsidRPr="4765170D">
              <w:rPr>
                <w:rFonts w:ascii="Calibri" w:eastAsia="Calibri" w:hAnsi="Calibri" w:cs="Calibri"/>
                <w:b/>
                <w:bCs/>
                <w:color w:val="000000" w:themeColor="text1"/>
                <w:sz w:val="24"/>
                <w:szCs w:val="24"/>
              </w:rPr>
              <w:t>6,198</w:t>
            </w:r>
          </w:p>
        </w:tc>
        <w:tc>
          <w:tcPr>
            <w:tcW w:w="1481" w:type="dxa"/>
            <w:tcBorders>
              <w:top w:val="nil"/>
              <w:left w:val="nil"/>
              <w:bottom w:val="nil"/>
              <w:right w:val="nil"/>
            </w:tcBorders>
            <w:tcMar>
              <w:top w:w="15" w:type="dxa"/>
              <w:left w:w="15" w:type="dxa"/>
              <w:right w:w="15" w:type="dxa"/>
            </w:tcMar>
            <w:vAlign w:val="center"/>
          </w:tcPr>
          <w:p w14:paraId="136B51D5" w14:textId="4D1E0A89" w:rsidR="4765170D" w:rsidRDefault="4765170D" w:rsidP="4765170D">
            <w:pPr>
              <w:spacing w:after="0"/>
              <w:jc w:val="right"/>
            </w:pPr>
            <w:r w:rsidRPr="4765170D">
              <w:rPr>
                <w:rFonts w:ascii="Calibri" w:eastAsia="Calibri" w:hAnsi="Calibri" w:cs="Calibri"/>
                <w:b/>
                <w:bCs/>
                <w:color w:val="000000" w:themeColor="text1"/>
                <w:sz w:val="24"/>
                <w:szCs w:val="24"/>
              </w:rPr>
              <w:t>13,750</w:t>
            </w:r>
          </w:p>
        </w:tc>
        <w:tc>
          <w:tcPr>
            <w:tcW w:w="1498" w:type="dxa"/>
            <w:tcBorders>
              <w:top w:val="nil"/>
              <w:left w:val="nil"/>
              <w:bottom w:val="nil"/>
              <w:right w:val="nil"/>
            </w:tcBorders>
            <w:tcMar>
              <w:top w:w="15" w:type="dxa"/>
              <w:left w:w="15" w:type="dxa"/>
              <w:right w:w="15" w:type="dxa"/>
            </w:tcMar>
            <w:vAlign w:val="center"/>
          </w:tcPr>
          <w:p w14:paraId="4036AEB2" w14:textId="55741510" w:rsidR="4765170D" w:rsidRDefault="4765170D" w:rsidP="4765170D">
            <w:pPr>
              <w:spacing w:after="0"/>
              <w:jc w:val="right"/>
            </w:pPr>
            <w:r w:rsidRPr="4765170D">
              <w:rPr>
                <w:rFonts w:ascii="Calibri" w:eastAsia="Calibri" w:hAnsi="Calibri" w:cs="Calibri"/>
                <w:b/>
                <w:bCs/>
                <w:color w:val="000000" w:themeColor="text1"/>
                <w:sz w:val="24"/>
                <w:szCs w:val="24"/>
              </w:rPr>
              <w:t>21,531</w:t>
            </w:r>
          </w:p>
        </w:tc>
        <w:tc>
          <w:tcPr>
            <w:tcW w:w="1485" w:type="dxa"/>
            <w:tcBorders>
              <w:top w:val="nil"/>
              <w:left w:val="nil"/>
              <w:bottom w:val="nil"/>
              <w:right w:val="nil"/>
            </w:tcBorders>
            <w:tcMar>
              <w:top w:w="15" w:type="dxa"/>
              <w:left w:w="15" w:type="dxa"/>
              <w:right w:w="15" w:type="dxa"/>
            </w:tcMar>
            <w:vAlign w:val="center"/>
          </w:tcPr>
          <w:p w14:paraId="4D4CCDCD" w14:textId="57DE2321" w:rsidR="4765170D" w:rsidRDefault="4765170D" w:rsidP="4765170D">
            <w:pPr>
              <w:spacing w:after="0"/>
              <w:jc w:val="right"/>
            </w:pPr>
            <w:r w:rsidRPr="4765170D">
              <w:rPr>
                <w:rFonts w:ascii="Calibri" w:eastAsia="Calibri" w:hAnsi="Calibri" w:cs="Calibri"/>
                <w:b/>
                <w:bCs/>
                <w:color w:val="000000" w:themeColor="text1"/>
                <w:sz w:val="24"/>
                <w:szCs w:val="24"/>
              </w:rPr>
              <w:t>61,050</w:t>
            </w:r>
          </w:p>
        </w:tc>
        <w:tc>
          <w:tcPr>
            <w:tcW w:w="1138" w:type="dxa"/>
            <w:tcBorders>
              <w:top w:val="nil"/>
              <w:left w:val="nil"/>
              <w:bottom w:val="nil"/>
              <w:right w:val="nil"/>
            </w:tcBorders>
            <w:tcMar>
              <w:top w:w="15" w:type="dxa"/>
              <w:left w:w="15" w:type="dxa"/>
              <w:right w:w="15" w:type="dxa"/>
            </w:tcMar>
            <w:vAlign w:val="center"/>
          </w:tcPr>
          <w:p w14:paraId="493CD760" w14:textId="6A24004D" w:rsidR="4765170D" w:rsidRDefault="4765170D" w:rsidP="4765170D">
            <w:pPr>
              <w:spacing w:after="0"/>
              <w:jc w:val="right"/>
            </w:pPr>
            <w:r w:rsidRPr="4765170D">
              <w:rPr>
                <w:rFonts w:ascii="Calibri" w:eastAsia="Calibri" w:hAnsi="Calibri" w:cs="Calibri"/>
                <w:b/>
                <w:bCs/>
                <w:color w:val="000000" w:themeColor="text1"/>
                <w:sz w:val="24"/>
                <w:szCs w:val="24"/>
              </w:rPr>
              <w:t>102,529</w:t>
            </w:r>
          </w:p>
        </w:tc>
      </w:tr>
    </w:tbl>
    <w:p w14:paraId="25F13140" w14:textId="2C7CF65D" w:rsidR="4765170D" w:rsidRDefault="4765170D" w:rsidP="4765170D">
      <w:pPr>
        <w:rPr>
          <w:rFonts w:eastAsiaTheme="minorEastAsia"/>
          <w:color w:val="000000" w:themeColor="text1"/>
        </w:rPr>
      </w:pPr>
      <w:r w:rsidRPr="4765170D">
        <w:rPr>
          <w:rFonts w:eastAsiaTheme="minorEastAsia"/>
          <w:color w:val="000000" w:themeColor="text1"/>
        </w:rPr>
        <w:t>Source: Department of Energy's Offshore Wind Market Report, August 2023</w:t>
      </w:r>
    </w:p>
    <w:p w14:paraId="4291960D" w14:textId="55784E96" w:rsidR="4765170D" w:rsidRDefault="4765170D" w:rsidP="4765170D">
      <w:pPr>
        <w:rPr>
          <w:rFonts w:eastAsiaTheme="minorEastAsia"/>
          <w:b/>
          <w:bCs/>
          <w:color w:val="000000" w:themeColor="text1"/>
          <w:sz w:val="24"/>
          <w:szCs w:val="24"/>
        </w:rPr>
      </w:pPr>
      <w:r w:rsidRPr="4765170D">
        <w:rPr>
          <w:rFonts w:eastAsiaTheme="minorEastAsia"/>
          <w:b/>
          <w:bCs/>
          <w:color w:val="000000" w:themeColor="text1"/>
          <w:sz w:val="24"/>
          <w:szCs w:val="24"/>
        </w:rPr>
        <w:t xml:space="preserve">Figure </w:t>
      </w:r>
      <w:r w:rsidR="0011450F">
        <w:rPr>
          <w:rFonts w:eastAsiaTheme="minorEastAsia"/>
          <w:b/>
          <w:bCs/>
          <w:color w:val="000000" w:themeColor="text1"/>
          <w:sz w:val="24"/>
          <w:szCs w:val="24"/>
        </w:rPr>
        <w:t>7</w:t>
      </w:r>
      <w:r w:rsidRPr="4765170D">
        <w:rPr>
          <w:rFonts w:eastAsiaTheme="minorEastAsia"/>
          <w:b/>
          <w:bCs/>
          <w:color w:val="000000" w:themeColor="text1"/>
          <w:sz w:val="24"/>
          <w:szCs w:val="24"/>
        </w:rPr>
        <w:t>: Floating Offshore Wind Turbine Foundation Types</w:t>
      </w:r>
    </w:p>
    <w:p w14:paraId="4D2FE1D7" w14:textId="5BD367CA" w:rsidR="4765170D" w:rsidRDefault="4765170D" w:rsidP="4765170D">
      <w:pPr>
        <w:rPr>
          <w:rFonts w:ascii="Segoe UI" w:eastAsia="Segoe UI" w:hAnsi="Segoe UI" w:cs="Segoe UI"/>
          <w:b/>
          <w:bCs/>
          <w:color w:val="000000" w:themeColor="text1"/>
        </w:rPr>
      </w:pPr>
    </w:p>
    <w:p w14:paraId="6344F732" w14:textId="14FEF10D" w:rsidR="4765170D" w:rsidRDefault="4765170D" w:rsidP="4765170D">
      <w:r>
        <w:rPr>
          <w:noProof/>
        </w:rPr>
        <w:lastRenderedPageBreak/>
        <w:drawing>
          <wp:inline distT="0" distB="0" distL="0" distR="0" wp14:anchorId="02BE24D4" wp14:editId="5E56D337">
            <wp:extent cx="3476625" cy="2259806"/>
            <wp:effectExtent l="0" t="0" r="0" b="0"/>
            <wp:docPr id="348132668" name="Picture 3481326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476625" cy="2259806"/>
                    </a:xfrm>
                    <a:prstGeom prst="rect">
                      <a:avLst/>
                    </a:prstGeom>
                  </pic:spPr>
                </pic:pic>
              </a:graphicData>
            </a:graphic>
          </wp:inline>
        </w:drawing>
      </w:r>
    </w:p>
    <w:p w14:paraId="067BF03C" w14:textId="5013FC18" w:rsidR="4765170D" w:rsidRDefault="4765170D" w:rsidP="4765170D">
      <w:pPr>
        <w:spacing w:after="0"/>
        <w:rPr>
          <w:rFonts w:eastAsiaTheme="minorEastAsia"/>
          <w:color w:val="000000" w:themeColor="text1"/>
        </w:rPr>
      </w:pPr>
      <w:r w:rsidRPr="4765170D">
        <w:rPr>
          <w:rFonts w:eastAsiaTheme="minorEastAsia"/>
          <w:color w:val="000000" w:themeColor="text1"/>
        </w:rPr>
        <w:t>Source: https://www.nrel.gov/news/program/2020/nrel-floats-new-offshore-wind-cost-optimization-tool.html</w:t>
      </w:r>
    </w:p>
    <w:p w14:paraId="5CB2B2DC" w14:textId="77777777" w:rsidR="006F220C" w:rsidRDefault="006F220C" w:rsidP="4765170D">
      <w:pPr>
        <w:rPr>
          <w:rFonts w:eastAsiaTheme="minorEastAsia"/>
          <w:b/>
          <w:bCs/>
          <w:color w:val="000000" w:themeColor="text1"/>
          <w:sz w:val="24"/>
          <w:szCs w:val="24"/>
        </w:rPr>
      </w:pPr>
    </w:p>
    <w:p w14:paraId="11E91B4D" w14:textId="55F65F17" w:rsidR="4765170D" w:rsidRDefault="4765170D" w:rsidP="4765170D">
      <w:pPr>
        <w:rPr>
          <w:rFonts w:eastAsiaTheme="minorEastAsia"/>
          <w:b/>
          <w:bCs/>
          <w:color w:val="000000" w:themeColor="text1"/>
          <w:sz w:val="24"/>
          <w:szCs w:val="24"/>
        </w:rPr>
      </w:pPr>
      <w:r w:rsidRPr="4765170D">
        <w:rPr>
          <w:rFonts w:eastAsiaTheme="minorEastAsia"/>
          <w:b/>
          <w:bCs/>
          <w:color w:val="000000" w:themeColor="text1"/>
          <w:sz w:val="24"/>
          <w:szCs w:val="24"/>
        </w:rPr>
        <w:t xml:space="preserve">Figure </w:t>
      </w:r>
      <w:r w:rsidR="0011450F">
        <w:rPr>
          <w:rFonts w:eastAsiaTheme="minorEastAsia"/>
          <w:b/>
          <w:bCs/>
          <w:color w:val="000000" w:themeColor="text1"/>
          <w:sz w:val="24"/>
          <w:szCs w:val="24"/>
        </w:rPr>
        <w:t>8</w:t>
      </w:r>
      <w:r w:rsidRPr="4765170D">
        <w:rPr>
          <w:rFonts w:eastAsiaTheme="minorEastAsia"/>
          <w:b/>
          <w:bCs/>
          <w:color w:val="000000" w:themeColor="text1"/>
          <w:sz w:val="24"/>
          <w:szCs w:val="24"/>
        </w:rPr>
        <w:t xml:space="preserve">: California Offshore Wind Lease Areas </w:t>
      </w:r>
    </w:p>
    <w:p w14:paraId="7CA520A0" w14:textId="60453009" w:rsidR="4765170D" w:rsidRDefault="4765170D" w:rsidP="4765170D">
      <w:pPr>
        <w:spacing w:before="240" w:after="240"/>
        <w:jc w:val="both"/>
      </w:pPr>
      <w:r>
        <w:rPr>
          <w:noProof/>
        </w:rPr>
        <w:drawing>
          <wp:inline distT="0" distB="0" distL="0" distR="0" wp14:anchorId="2AE3A003" wp14:editId="3691B389">
            <wp:extent cx="1905098" cy="3676839"/>
            <wp:effectExtent l="0" t="0" r="0" b="0"/>
            <wp:docPr id="236554216" name="Picture 236554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extLst>
                        <a:ext uri="{28A0092B-C50C-407E-A947-70E740481C1C}">
                          <a14:useLocalDpi xmlns:a14="http://schemas.microsoft.com/office/drawing/2010/main" val="0"/>
                        </a:ext>
                      </a:extLst>
                    </a:blip>
                    <a:stretch>
                      <a:fillRect/>
                    </a:stretch>
                  </pic:blipFill>
                  <pic:spPr>
                    <a:xfrm>
                      <a:off x="0" y="0"/>
                      <a:ext cx="1905098" cy="3676839"/>
                    </a:xfrm>
                    <a:prstGeom prst="rect">
                      <a:avLst/>
                    </a:prstGeom>
                  </pic:spPr>
                </pic:pic>
              </a:graphicData>
            </a:graphic>
          </wp:inline>
        </w:drawing>
      </w:r>
    </w:p>
    <w:p w14:paraId="1093811B" w14:textId="4A9F479A" w:rsidR="4765170D" w:rsidRDefault="4765170D" w:rsidP="4765170D">
      <w:pPr>
        <w:spacing w:after="0"/>
        <w:rPr>
          <w:rFonts w:eastAsiaTheme="minorEastAsia"/>
          <w:color w:val="000000" w:themeColor="text1"/>
        </w:rPr>
      </w:pPr>
      <w:r w:rsidRPr="4765170D">
        <w:rPr>
          <w:rFonts w:eastAsiaTheme="minorEastAsia"/>
          <w:color w:val="000000" w:themeColor="text1"/>
        </w:rPr>
        <w:t>Source: https://www.boem.gov/renewable-energy/state-activities/california</w:t>
      </w:r>
    </w:p>
    <w:p w14:paraId="314F983C" w14:textId="50F80A93" w:rsidR="4765170D" w:rsidRDefault="4765170D" w:rsidP="4765170D">
      <w:pPr>
        <w:rPr>
          <w:rFonts w:eastAsiaTheme="minorEastAsia"/>
          <w:b/>
          <w:bCs/>
          <w:color w:val="000000" w:themeColor="text1"/>
          <w:sz w:val="24"/>
          <w:szCs w:val="24"/>
        </w:rPr>
      </w:pPr>
      <w:r w:rsidRPr="4765170D">
        <w:rPr>
          <w:rFonts w:eastAsiaTheme="minorEastAsia"/>
          <w:b/>
          <w:bCs/>
          <w:color w:val="000000" w:themeColor="text1"/>
          <w:sz w:val="24"/>
          <w:szCs w:val="24"/>
        </w:rPr>
        <w:t xml:space="preserve">Figure </w:t>
      </w:r>
      <w:r w:rsidR="0011450F">
        <w:rPr>
          <w:rFonts w:eastAsiaTheme="minorEastAsia"/>
          <w:b/>
          <w:bCs/>
          <w:color w:val="000000" w:themeColor="text1"/>
          <w:sz w:val="24"/>
          <w:szCs w:val="24"/>
        </w:rPr>
        <w:t>9</w:t>
      </w:r>
      <w:r w:rsidRPr="4765170D">
        <w:rPr>
          <w:rFonts w:eastAsiaTheme="minorEastAsia"/>
          <w:b/>
          <w:bCs/>
          <w:color w:val="000000" w:themeColor="text1"/>
          <w:sz w:val="24"/>
          <w:szCs w:val="24"/>
        </w:rPr>
        <w:t xml:space="preserve">: US ISO and RTO Yearly Prices </w:t>
      </w:r>
    </w:p>
    <w:p w14:paraId="06672391" w14:textId="65B049C4" w:rsidR="00FC4962" w:rsidRPr="0011450F" w:rsidRDefault="4765170D" w:rsidP="0011450F">
      <w:pPr>
        <w:spacing w:before="240" w:after="240"/>
        <w:jc w:val="both"/>
        <w:rPr>
          <w:rFonts w:ascii="Segoe UI" w:eastAsia="Segoe UI" w:hAnsi="Segoe UI" w:cs="Segoe UI"/>
          <w:color w:val="000000" w:themeColor="text1"/>
        </w:rPr>
      </w:pPr>
      <w:r w:rsidRPr="4765170D">
        <w:rPr>
          <w:rFonts w:eastAsiaTheme="minorEastAsia"/>
        </w:rPr>
        <w:lastRenderedPageBreak/>
        <w:t xml:space="preserve"> </w:t>
      </w:r>
      <w:r>
        <w:rPr>
          <w:noProof/>
        </w:rPr>
        <w:drawing>
          <wp:inline distT="0" distB="0" distL="0" distR="0" wp14:anchorId="471B270A" wp14:editId="38EED65D">
            <wp:extent cx="5600700" cy="2638425"/>
            <wp:effectExtent l="0" t="0" r="0" b="0"/>
            <wp:docPr id="888056413" name="Picture 8880564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extLst>
                        <a:ext uri="{28A0092B-C50C-407E-A947-70E740481C1C}">
                          <a14:useLocalDpi xmlns:a14="http://schemas.microsoft.com/office/drawing/2010/main" val="0"/>
                        </a:ext>
                      </a:extLst>
                    </a:blip>
                    <a:stretch>
                      <a:fillRect/>
                    </a:stretch>
                  </pic:blipFill>
                  <pic:spPr>
                    <a:xfrm>
                      <a:off x="0" y="0"/>
                      <a:ext cx="5600700" cy="2638425"/>
                    </a:xfrm>
                    <a:prstGeom prst="rect">
                      <a:avLst/>
                    </a:prstGeom>
                  </pic:spPr>
                </pic:pic>
              </a:graphicData>
            </a:graphic>
          </wp:inline>
        </w:drawing>
      </w:r>
      <w:r w:rsidRPr="4765170D">
        <w:rPr>
          <w:rFonts w:eastAsiaTheme="minorEastAsia"/>
          <w:color w:val="000000" w:themeColor="text1"/>
        </w:rPr>
        <w:t>Source: https://www.eia.gov/todayinenergy/detail.php?id=61445</w:t>
      </w:r>
    </w:p>
    <w:p w14:paraId="14087EC9" w14:textId="544511C5" w:rsidR="4765170D" w:rsidRDefault="4765170D" w:rsidP="4765170D">
      <w:pPr>
        <w:rPr>
          <w:rFonts w:eastAsiaTheme="minorEastAsia"/>
          <w:b/>
          <w:bCs/>
          <w:color w:val="000000" w:themeColor="text1"/>
          <w:sz w:val="24"/>
          <w:szCs w:val="24"/>
        </w:rPr>
      </w:pPr>
      <w:r w:rsidRPr="4765170D">
        <w:rPr>
          <w:rFonts w:eastAsiaTheme="minorEastAsia"/>
          <w:b/>
          <w:bCs/>
          <w:color w:val="000000" w:themeColor="text1"/>
          <w:sz w:val="24"/>
          <w:szCs w:val="24"/>
        </w:rPr>
        <w:t xml:space="preserve">Figure </w:t>
      </w:r>
      <w:r w:rsidR="0011450F">
        <w:rPr>
          <w:rFonts w:eastAsiaTheme="minorEastAsia"/>
          <w:b/>
          <w:bCs/>
          <w:color w:val="000000" w:themeColor="text1"/>
          <w:sz w:val="24"/>
          <w:szCs w:val="24"/>
        </w:rPr>
        <w:t>10</w:t>
      </w:r>
      <w:r w:rsidRPr="4765170D">
        <w:rPr>
          <w:rFonts w:eastAsiaTheme="minorEastAsia"/>
          <w:b/>
          <w:bCs/>
          <w:color w:val="000000" w:themeColor="text1"/>
          <w:sz w:val="24"/>
          <w:szCs w:val="24"/>
        </w:rPr>
        <w:t xml:space="preserve">: CAISO Prices </w:t>
      </w:r>
    </w:p>
    <w:p w14:paraId="31F45FDB" w14:textId="337E6677" w:rsidR="4765170D" w:rsidRDefault="4765170D" w:rsidP="4765170D">
      <w:pPr>
        <w:spacing w:before="240" w:after="240"/>
        <w:jc w:val="both"/>
        <w:rPr>
          <w:rFonts w:ascii="Segoe UI" w:eastAsia="Segoe UI" w:hAnsi="Segoe UI" w:cs="Segoe UI"/>
          <w:color w:val="000000" w:themeColor="text1"/>
        </w:rPr>
      </w:pPr>
      <w:r>
        <w:rPr>
          <w:noProof/>
        </w:rPr>
        <w:drawing>
          <wp:inline distT="0" distB="0" distL="0" distR="0" wp14:anchorId="4C969BDC" wp14:editId="4C818E31">
            <wp:extent cx="3425041" cy="1876425"/>
            <wp:effectExtent l="0" t="0" r="0" b="0"/>
            <wp:docPr id="1445928212" name="Picture 1445928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extLst>
                        <a:ext uri="{28A0092B-C50C-407E-A947-70E740481C1C}">
                          <a14:useLocalDpi xmlns:a14="http://schemas.microsoft.com/office/drawing/2010/main" val="0"/>
                        </a:ext>
                      </a:extLst>
                    </a:blip>
                    <a:stretch>
                      <a:fillRect/>
                    </a:stretch>
                  </pic:blipFill>
                  <pic:spPr>
                    <a:xfrm>
                      <a:off x="0" y="0"/>
                      <a:ext cx="3425041" cy="1876425"/>
                    </a:xfrm>
                    <a:prstGeom prst="rect">
                      <a:avLst/>
                    </a:prstGeom>
                  </pic:spPr>
                </pic:pic>
              </a:graphicData>
            </a:graphic>
          </wp:inline>
        </w:drawing>
      </w:r>
    </w:p>
    <w:p w14:paraId="419D3C16" w14:textId="415630C9" w:rsidR="4765170D" w:rsidRDefault="4765170D" w:rsidP="4765170D">
      <w:pPr>
        <w:spacing w:before="240" w:after="240"/>
        <w:jc w:val="both"/>
        <w:rPr>
          <w:rFonts w:eastAsiaTheme="minorEastAsia"/>
          <w:color w:val="000000" w:themeColor="text1"/>
        </w:rPr>
      </w:pPr>
      <w:r w:rsidRPr="4765170D">
        <w:rPr>
          <w:rFonts w:eastAsiaTheme="minorEastAsia"/>
          <w:color w:val="000000" w:themeColor="text1"/>
        </w:rPr>
        <w:t>Source: https://energyathaas.wordpress.com/2023/02/21/a-very-expensive-winter/</w:t>
      </w:r>
    </w:p>
    <w:p w14:paraId="6ED1343D" w14:textId="4149E275" w:rsidR="4765170D" w:rsidRDefault="4765170D" w:rsidP="4765170D">
      <w:pPr>
        <w:rPr>
          <w:rFonts w:eastAsiaTheme="minorEastAsia"/>
          <w:b/>
          <w:bCs/>
          <w:color w:val="000000" w:themeColor="text1"/>
          <w:sz w:val="24"/>
          <w:szCs w:val="24"/>
        </w:rPr>
      </w:pPr>
      <w:r w:rsidRPr="4765170D">
        <w:rPr>
          <w:rFonts w:eastAsiaTheme="minorEastAsia"/>
          <w:b/>
          <w:bCs/>
          <w:color w:val="000000" w:themeColor="text1"/>
          <w:sz w:val="24"/>
          <w:szCs w:val="24"/>
        </w:rPr>
        <w:t xml:space="preserve">Figure </w:t>
      </w:r>
      <w:r w:rsidR="0011450F">
        <w:rPr>
          <w:rFonts w:eastAsiaTheme="minorEastAsia"/>
          <w:b/>
          <w:bCs/>
          <w:color w:val="000000" w:themeColor="text1"/>
          <w:sz w:val="24"/>
          <w:szCs w:val="24"/>
        </w:rPr>
        <w:t>11</w:t>
      </w:r>
      <w:r w:rsidRPr="4765170D">
        <w:rPr>
          <w:rFonts w:eastAsiaTheme="minorEastAsia"/>
          <w:b/>
          <w:bCs/>
          <w:color w:val="000000" w:themeColor="text1"/>
          <w:sz w:val="24"/>
          <w:szCs w:val="24"/>
        </w:rPr>
        <w:t>: US ISO and RTO Monthly Prices</w:t>
      </w:r>
    </w:p>
    <w:p w14:paraId="597F594D" w14:textId="1CD133D4" w:rsidR="4765170D" w:rsidRDefault="4765170D" w:rsidP="4765170D">
      <w:pPr>
        <w:spacing w:after="0"/>
        <w:ind w:firstLine="720"/>
        <w:rPr>
          <w:rFonts w:ascii="Segoe UI" w:eastAsia="Segoe UI" w:hAnsi="Segoe UI" w:cs="Segoe UI"/>
          <w:color w:val="000000" w:themeColor="text1"/>
        </w:rPr>
      </w:pPr>
      <w:r>
        <w:rPr>
          <w:noProof/>
        </w:rPr>
        <w:lastRenderedPageBreak/>
        <w:drawing>
          <wp:inline distT="0" distB="0" distL="0" distR="0" wp14:anchorId="7151289F" wp14:editId="3F551F3C">
            <wp:extent cx="4572000" cy="2286000"/>
            <wp:effectExtent l="0" t="0" r="0" b="0"/>
            <wp:docPr id="1815753717" name="Picture 18157537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extLst>
                        <a:ext uri="{28A0092B-C50C-407E-A947-70E740481C1C}">
                          <a14:useLocalDpi xmlns:a14="http://schemas.microsoft.com/office/drawing/2010/main" val="0"/>
                        </a:ext>
                      </a:extLst>
                    </a:blip>
                    <a:stretch>
                      <a:fillRect/>
                    </a:stretch>
                  </pic:blipFill>
                  <pic:spPr>
                    <a:xfrm>
                      <a:off x="0" y="0"/>
                      <a:ext cx="4572000" cy="2286000"/>
                    </a:xfrm>
                    <a:prstGeom prst="rect">
                      <a:avLst/>
                    </a:prstGeom>
                  </pic:spPr>
                </pic:pic>
              </a:graphicData>
            </a:graphic>
          </wp:inline>
        </w:drawing>
      </w:r>
    </w:p>
    <w:p w14:paraId="603BB577" w14:textId="6E81D148" w:rsidR="4765170D" w:rsidRDefault="4765170D" w:rsidP="4765170D">
      <w:pPr>
        <w:spacing w:before="240" w:after="240"/>
        <w:jc w:val="both"/>
        <w:rPr>
          <w:rFonts w:eastAsiaTheme="minorEastAsia"/>
          <w:color w:val="000000" w:themeColor="text1"/>
        </w:rPr>
      </w:pPr>
      <w:r w:rsidRPr="4765170D">
        <w:rPr>
          <w:rFonts w:eastAsiaTheme="minorEastAsia"/>
          <w:color w:val="000000" w:themeColor="text1"/>
        </w:rPr>
        <w:t>Source: https://www.eia.gov/electricity/issuestrends/</w:t>
      </w:r>
    </w:p>
    <w:p w14:paraId="6895161F" w14:textId="63A8F7DB" w:rsidR="4765170D" w:rsidRDefault="4765170D" w:rsidP="4765170D">
      <w:pPr>
        <w:rPr>
          <w:rFonts w:eastAsiaTheme="minorEastAsia"/>
          <w:b/>
          <w:bCs/>
          <w:color w:val="000000" w:themeColor="text1"/>
          <w:sz w:val="24"/>
          <w:szCs w:val="24"/>
        </w:rPr>
      </w:pPr>
      <w:r w:rsidRPr="4765170D">
        <w:rPr>
          <w:rFonts w:eastAsiaTheme="minorEastAsia"/>
          <w:b/>
          <w:bCs/>
          <w:color w:val="000000" w:themeColor="text1"/>
          <w:sz w:val="24"/>
          <w:szCs w:val="24"/>
        </w:rPr>
        <w:t xml:space="preserve">Figure </w:t>
      </w:r>
      <w:r w:rsidR="006F220C">
        <w:rPr>
          <w:rFonts w:eastAsiaTheme="minorEastAsia"/>
          <w:b/>
          <w:bCs/>
          <w:color w:val="000000" w:themeColor="text1"/>
          <w:sz w:val="24"/>
          <w:szCs w:val="24"/>
        </w:rPr>
        <w:t>1</w:t>
      </w:r>
      <w:r w:rsidR="0011450F">
        <w:rPr>
          <w:rFonts w:eastAsiaTheme="minorEastAsia"/>
          <w:b/>
          <w:bCs/>
          <w:color w:val="000000" w:themeColor="text1"/>
          <w:sz w:val="24"/>
          <w:szCs w:val="24"/>
        </w:rPr>
        <w:t>2</w:t>
      </w:r>
      <w:r w:rsidRPr="4765170D">
        <w:rPr>
          <w:rFonts w:eastAsiaTheme="minorEastAsia"/>
          <w:b/>
          <w:bCs/>
          <w:color w:val="000000" w:themeColor="text1"/>
          <w:sz w:val="24"/>
          <w:szCs w:val="24"/>
        </w:rPr>
        <w:t xml:space="preserve">: PPA Structure </w:t>
      </w:r>
    </w:p>
    <w:p w14:paraId="42D067CF" w14:textId="290D121A" w:rsidR="4765170D" w:rsidRDefault="4765170D" w:rsidP="4765170D">
      <w:pPr>
        <w:spacing w:after="0"/>
        <w:ind w:firstLine="720"/>
        <w:rPr>
          <w:rFonts w:eastAsiaTheme="minorEastAsia"/>
        </w:rPr>
      </w:pPr>
    </w:p>
    <w:p w14:paraId="3DA79D6D" w14:textId="75BFFB8B" w:rsidR="4765170D" w:rsidRDefault="4765170D" w:rsidP="4765170D">
      <w:pPr>
        <w:spacing w:after="0"/>
        <w:ind w:firstLine="720"/>
      </w:pPr>
      <w:r>
        <w:rPr>
          <w:noProof/>
        </w:rPr>
        <w:drawing>
          <wp:inline distT="0" distB="0" distL="0" distR="0" wp14:anchorId="4968C930" wp14:editId="7865395E">
            <wp:extent cx="4572000" cy="1800225"/>
            <wp:effectExtent l="0" t="0" r="0" b="0"/>
            <wp:docPr id="1915078064" name="Picture 19150780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4572000" cy="1800225"/>
                    </a:xfrm>
                    <a:prstGeom prst="rect">
                      <a:avLst/>
                    </a:prstGeom>
                  </pic:spPr>
                </pic:pic>
              </a:graphicData>
            </a:graphic>
          </wp:inline>
        </w:drawing>
      </w:r>
    </w:p>
    <w:p w14:paraId="3C66F1F2" w14:textId="111EEC9E" w:rsidR="4765170D" w:rsidRDefault="4765170D" w:rsidP="4765170D">
      <w:pPr>
        <w:spacing w:after="0"/>
        <w:rPr>
          <w:rFonts w:eastAsiaTheme="minorEastAsia"/>
          <w:color w:val="000000" w:themeColor="text1"/>
        </w:rPr>
      </w:pPr>
      <w:r w:rsidRPr="4765170D">
        <w:rPr>
          <w:rFonts w:eastAsiaTheme="minorEastAsia"/>
          <w:color w:val="000000" w:themeColor="text1"/>
        </w:rPr>
        <w:t>Source: https://betterbuildingssolutioncenter.energy.gov/financing-navigator/option/power-purchase-agreement#:~:text=A%20Power%20Purchase%20Agreement%20(PPA,output%20for%20a%20predetermined%20period.</w:t>
      </w:r>
    </w:p>
    <w:p w14:paraId="6BAA3BB5" w14:textId="5C9E3580" w:rsidR="4765170D" w:rsidRDefault="4765170D" w:rsidP="4765170D">
      <w:pPr>
        <w:spacing w:after="0"/>
        <w:ind w:firstLine="720"/>
        <w:rPr>
          <w:rFonts w:ascii="Segoe UI" w:eastAsia="Segoe UI" w:hAnsi="Segoe UI" w:cs="Segoe UI"/>
          <w:color w:val="000000" w:themeColor="text1"/>
        </w:rPr>
      </w:pPr>
    </w:p>
    <w:p w14:paraId="0234FCC8" w14:textId="0BD4A94E" w:rsidR="4765170D" w:rsidRDefault="4765170D" w:rsidP="4765170D">
      <w:pPr>
        <w:spacing w:after="0"/>
        <w:rPr>
          <w:rFonts w:eastAsiaTheme="minorEastAsia"/>
          <w:b/>
          <w:bCs/>
          <w:color w:val="000000" w:themeColor="text1"/>
          <w:sz w:val="24"/>
          <w:szCs w:val="24"/>
        </w:rPr>
      </w:pPr>
      <w:r w:rsidRPr="4765170D">
        <w:rPr>
          <w:rFonts w:eastAsiaTheme="minorEastAsia"/>
          <w:b/>
          <w:bCs/>
          <w:color w:val="000000" w:themeColor="text1"/>
          <w:sz w:val="24"/>
          <w:szCs w:val="24"/>
        </w:rPr>
        <w:t xml:space="preserve">Figure </w:t>
      </w:r>
      <w:r w:rsidR="006F220C">
        <w:rPr>
          <w:rFonts w:eastAsiaTheme="minorEastAsia"/>
          <w:b/>
          <w:bCs/>
          <w:color w:val="000000" w:themeColor="text1"/>
          <w:sz w:val="24"/>
          <w:szCs w:val="24"/>
        </w:rPr>
        <w:t>1</w:t>
      </w:r>
      <w:r w:rsidR="0011450F">
        <w:rPr>
          <w:rFonts w:eastAsiaTheme="minorEastAsia"/>
          <w:b/>
          <w:bCs/>
          <w:color w:val="000000" w:themeColor="text1"/>
          <w:sz w:val="24"/>
          <w:szCs w:val="24"/>
        </w:rPr>
        <w:t>3</w:t>
      </w:r>
      <w:r w:rsidRPr="4765170D">
        <w:rPr>
          <w:rFonts w:eastAsiaTheme="minorEastAsia"/>
          <w:b/>
          <w:bCs/>
          <w:color w:val="000000" w:themeColor="text1"/>
          <w:sz w:val="24"/>
          <w:szCs w:val="24"/>
        </w:rPr>
        <w:t xml:space="preserve">: LCOE by Phase for FOSW </w:t>
      </w:r>
    </w:p>
    <w:p w14:paraId="45647524" w14:textId="72B8907B" w:rsidR="4765170D" w:rsidRDefault="4765170D" w:rsidP="4765170D">
      <w:pPr>
        <w:rPr>
          <w:rFonts w:ascii="Calibri" w:eastAsia="Calibri" w:hAnsi="Calibri" w:cs="Calibri"/>
          <w:color w:val="000000" w:themeColor="text1"/>
        </w:rPr>
      </w:pPr>
    </w:p>
    <w:p w14:paraId="2D67B490" w14:textId="34006D32" w:rsidR="4765170D" w:rsidRDefault="4765170D" w:rsidP="4765170D">
      <w:pPr>
        <w:rPr>
          <w:rFonts w:ascii="Segoe UI" w:eastAsia="Segoe UI" w:hAnsi="Segoe UI" w:cs="Segoe UI"/>
          <w:color w:val="000000" w:themeColor="text1"/>
        </w:rPr>
      </w:pPr>
      <w:r>
        <w:rPr>
          <w:noProof/>
        </w:rPr>
        <w:lastRenderedPageBreak/>
        <w:drawing>
          <wp:inline distT="0" distB="0" distL="0" distR="0" wp14:anchorId="0D9AD08A" wp14:editId="13A33CEE">
            <wp:extent cx="4572000" cy="2609850"/>
            <wp:effectExtent l="0" t="0" r="0" b="0"/>
            <wp:docPr id="1584431727" name="Picture 15844317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4572000" cy="2609850"/>
                    </a:xfrm>
                    <a:prstGeom prst="rect">
                      <a:avLst/>
                    </a:prstGeom>
                  </pic:spPr>
                </pic:pic>
              </a:graphicData>
            </a:graphic>
          </wp:inline>
        </w:drawing>
      </w:r>
    </w:p>
    <w:p w14:paraId="0274521A" w14:textId="6DBE07F2" w:rsidR="4765170D" w:rsidRDefault="4765170D" w:rsidP="4765170D">
      <w:pPr>
        <w:spacing w:after="0"/>
        <w:rPr>
          <w:rFonts w:eastAsiaTheme="minorEastAsia"/>
          <w:color w:val="000000" w:themeColor="text1"/>
        </w:rPr>
      </w:pPr>
      <w:r w:rsidRPr="4765170D">
        <w:rPr>
          <w:rFonts w:eastAsiaTheme="minorEastAsia"/>
          <w:color w:val="000000" w:themeColor="text1"/>
        </w:rPr>
        <w:t xml:space="preserve">Source: </w:t>
      </w:r>
      <w:hyperlink r:id="rId26">
        <w:r w:rsidRPr="4765170D">
          <w:rPr>
            <w:rStyle w:val="Hyperlink"/>
          </w:rPr>
          <w:t>https://www.nrel.gov/docs/fy24osti/88335.pdf</w:t>
        </w:r>
      </w:hyperlink>
    </w:p>
    <w:p w14:paraId="6CD6B9DC" w14:textId="77777777" w:rsidR="00F64955" w:rsidRDefault="00F64955" w:rsidP="4765170D">
      <w:pPr>
        <w:spacing w:after="0"/>
        <w:rPr>
          <w:rFonts w:eastAsiaTheme="minorEastAsia"/>
          <w:b/>
          <w:bCs/>
          <w:color w:val="000000" w:themeColor="text1"/>
          <w:sz w:val="24"/>
          <w:szCs w:val="24"/>
        </w:rPr>
      </w:pPr>
    </w:p>
    <w:p w14:paraId="4E56C6AB" w14:textId="77777777" w:rsidR="00F64955" w:rsidRDefault="00F64955" w:rsidP="4765170D">
      <w:pPr>
        <w:spacing w:after="0"/>
        <w:rPr>
          <w:rFonts w:eastAsiaTheme="minorEastAsia"/>
          <w:b/>
          <w:bCs/>
          <w:color w:val="000000" w:themeColor="text1"/>
          <w:sz w:val="24"/>
          <w:szCs w:val="24"/>
        </w:rPr>
      </w:pPr>
    </w:p>
    <w:p w14:paraId="57DCE681" w14:textId="3597430A" w:rsidR="4765170D" w:rsidRDefault="4765170D" w:rsidP="4765170D">
      <w:pPr>
        <w:spacing w:after="0"/>
        <w:rPr>
          <w:rFonts w:eastAsiaTheme="minorEastAsia"/>
          <w:b/>
          <w:bCs/>
          <w:color w:val="000000" w:themeColor="text1"/>
          <w:sz w:val="24"/>
          <w:szCs w:val="24"/>
        </w:rPr>
      </w:pPr>
      <w:r w:rsidRPr="4765170D">
        <w:rPr>
          <w:rFonts w:eastAsiaTheme="minorEastAsia"/>
          <w:b/>
          <w:bCs/>
          <w:color w:val="000000" w:themeColor="text1"/>
          <w:sz w:val="24"/>
          <w:szCs w:val="24"/>
        </w:rPr>
        <w:t>Figure 1</w:t>
      </w:r>
      <w:r w:rsidR="0011450F">
        <w:rPr>
          <w:rFonts w:eastAsiaTheme="minorEastAsia"/>
          <w:b/>
          <w:bCs/>
          <w:color w:val="000000" w:themeColor="text1"/>
          <w:sz w:val="24"/>
          <w:szCs w:val="24"/>
        </w:rPr>
        <w:t>3</w:t>
      </w:r>
      <w:r w:rsidRPr="4765170D">
        <w:rPr>
          <w:rFonts w:eastAsiaTheme="minorEastAsia"/>
          <w:b/>
          <w:bCs/>
          <w:color w:val="000000" w:themeColor="text1"/>
          <w:sz w:val="24"/>
          <w:szCs w:val="24"/>
        </w:rPr>
        <w:t>: Offshore Wind Financing Example</w:t>
      </w:r>
    </w:p>
    <w:p w14:paraId="3CCB2FC4" w14:textId="57CF3C15" w:rsidR="4765170D" w:rsidRDefault="4765170D" w:rsidP="4765170D">
      <w:pPr>
        <w:spacing w:after="0"/>
      </w:pPr>
      <w:r>
        <w:rPr>
          <w:noProof/>
        </w:rPr>
        <w:drawing>
          <wp:inline distT="0" distB="0" distL="0" distR="0" wp14:anchorId="7B442472" wp14:editId="4C21D479">
            <wp:extent cx="4572000" cy="3467100"/>
            <wp:effectExtent l="0" t="0" r="0" b="0"/>
            <wp:docPr id="83740675" name="Picture 837406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extLst>
                        <a:ext uri="{28A0092B-C50C-407E-A947-70E740481C1C}">
                          <a14:useLocalDpi xmlns:a14="http://schemas.microsoft.com/office/drawing/2010/main" val="0"/>
                        </a:ext>
                      </a:extLst>
                    </a:blip>
                    <a:stretch>
                      <a:fillRect/>
                    </a:stretch>
                  </pic:blipFill>
                  <pic:spPr>
                    <a:xfrm>
                      <a:off x="0" y="0"/>
                      <a:ext cx="4572000" cy="3467100"/>
                    </a:xfrm>
                    <a:prstGeom prst="rect">
                      <a:avLst/>
                    </a:prstGeom>
                  </pic:spPr>
                </pic:pic>
              </a:graphicData>
            </a:graphic>
          </wp:inline>
        </w:drawing>
      </w:r>
    </w:p>
    <w:p w14:paraId="089883CD" w14:textId="75748FC7" w:rsidR="4765170D" w:rsidRDefault="4765170D" w:rsidP="4765170D">
      <w:pPr>
        <w:spacing w:after="0"/>
        <w:rPr>
          <w:rFonts w:eastAsiaTheme="minorEastAsia"/>
          <w:color w:val="000000" w:themeColor="text1"/>
        </w:rPr>
      </w:pPr>
      <w:r w:rsidRPr="4765170D">
        <w:rPr>
          <w:rFonts w:eastAsiaTheme="minorEastAsia"/>
          <w:color w:val="000000" w:themeColor="text1"/>
        </w:rPr>
        <w:t xml:space="preserve">Source: </w:t>
      </w:r>
      <w:hyperlink r:id="rId28">
        <w:r w:rsidRPr="4765170D">
          <w:rPr>
            <w:rStyle w:val="Hyperlink"/>
            <w:rFonts w:ascii="Segoe UI" w:eastAsia="Segoe UI" w:hAnsi="Segoe UI" w:cs="Segoe UI"/>
            <w:sz w:val="18"/>
            <w:szCs w:val="18"/>
          </w:rPr>
          <w:t>https://wfo-global.org/wp-content/uploads/2022/09/WFO_FinancingOffshoreWind_2022.pdf</w:t>
        </w:r>
      </w:hyperlink>
    </w:p>
    <w:p w14:paraId="7C0539C2" w14:textId="6CBE8D79" w:rsidR="4765170D" w:rsidRDefault="4765170D" w:rsidP="4765170D">
      <w:pPr>
        <w:spacing w:after="0"/>
        <w:rPr>
          <w:rFonts w:eastAsiaTheme="minorEastAsia"/>
          <w:b/>
          <w:bCs/>
          <w:color w:val="000000" w:themeColor="text1"/>
          <w:sz w:val="24"/>
          <w:szCs w:val="24"/>
        </w:rPr>
      </w:pPr>
      <w:r w:rsidRPr="4765170D">
        <w:rPr>
          <w:rFonts w:eastAsiaTheme="minorEastAsia"/>
          <w:b/>
          <w:bCs/>
          <w:color w:val="000000" w:themeColor="text1"/>
          <w:sz w:val="24"/>
          <w:szCs w:val="24"/>
        </w:rPr>
        <w:t>Figure 1</w:t>
      </w:r>
      <w:r w:rsidR="00A5283D">
        <w:rPr>
          <w:rFonts w:eastAsiaTheme="minorEastAsia"/>
          <w:b/>
          <w:bCs/>
          <w:color w:val="000000" w:themeColor="text1"/>
          <w:sz w:val="24"/>
          <w:szCs w:val="24"/>
        </w:rPr>
        <w:t>4</w:t>
      </w:r>
      <w:r w:rsidRPr="4765170D">
        <w:rPr>
          <w:rFonts w:eastAsiaTheme="minorEastAsia"/>
          <w:b/>
          <w:bCs/>
          <w:color w:val="000000" w:themeColor="text1"/>
          <w:sz w:val="24"/>
          <w:szCs w:val="24"/>
        </w:rPr>
        <w:t xml:space="preserve">: Timeline of Offshore Wind Financing </w:t>
      </w:r>
    </w:p>
    <w:p w14:paraId="1D038558" w14:textId="62A2BEC1" w:rsidR="4765170D" w:rsidRDefault="4765170D" w:rsidP="4765170D">
      <w:r>
        <w:rPr>
          <w:noProof/>
        </w:rPr>
        <w:lastRenderedPageBreak/>
        <w:drawing>
          <wp:inline distT="0" distB="0" distL="0" distR="0" wp14:anchorId="00640C00" wp14:editId="251A3B0D">
            <wp:extent cx="4572000" cy="2495550"/>
            <wp:effectExtent l="0" t="0" r="0" b="0"/>
            <wp:docPr id="157955544" name="Picture 1579555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extLst>
                        <a:ext uri="{28A0092B-C50C-407E-A947-70E740481C1C}">
                          <a14:useLocalDpi xmlns:a14="http://schemas.microsoft.com/office/drawing/2010/main" val="0"/>
                        </a:ext>
                      </a:extLst>
                    </a:blip>
                    <a:stretch>
                      <a:fillRect/>
                    </a:stretch>
                  </pic:blipFill>
                  <pic:spPr>
                    <a:xfrm>
                      <a:off x="0" y="0"/>
                      <a:ext cx="4572000" cy="2495550"/>
                    </a:xfrm>
                    <a:prstGeom prst="rect">
                      <a:avLst/>
                    </a:prstGeom>
                  </pic:spPr>
                </pic:pic>
              </a:graphicData>
            </a:graphic>
          </wp:inline>
        </w:drawing>
      </w:r>
    </w:p>
    <w:p w14:paraId="70325D49" w14:textId="75748FC7" w:rsidR="4765170D" w:rsidRDefault="4765170D" w:rsidP="4765170D">
      <w:pPr>
        <w:spacing w:after="0"/>
        <w:rPr>
          <w:rFonts w:eastAsiaTheme="minorEastAsia"/>
          <w:color w:val="000000" w:themeColor="text1"/>
        </w:rPr>
      </w:pPr>
      <w:r w:rsidRPr="4765170D">
        <w:rPr>
          <w:rFonts w:eastAsiaTheme="minorEastAsia"/>
          <w:color w:val="000000" w:themeColor="text1"/>
        </w:rPr>
        <w:t xml:space="preserve">Source: </w:t>
      </w:r>
      <w:hyperlink r:id="rId30">
        <w:r w:rsidRPr="4765170D">
          <w:rPr>
            <w:rStyle w:val="Hyperlink"/>
            <w:rFonts w:ascii="Segoe UI" w:eastAsia="Segoe UI" w:hAnsi="Segoe UI" w:cs="Segoe UI"/>
            <w:sz w:val="18"/>
            <w:szCs w:val="18"/>
          </w:rPr>
          <w:t>https://wfo-global.org/wp-content/uploads/2022/09/WFO_FinancingOffshoreWind_2022.pdf</w:t>
        </w:r>
      </w:hyperlink>
    </w:p>
    <w:p w14:paraId="6FA5B745" w14:textId="77777777" w:rsidR="00F64955" w:rsidRDefault="00F64955" w:rsidP="4765170D">
      <w:pPr>
        <w:spacing w:after="0"/>
        <w:rPr>
          <w:rFonts w:eastAsiaTheme="minorEastAsia"/>
          <w:b/>
          <w:bCs/>
          <w:color w:val="000000" w:themeColor="text1"/>
          <w:sz w:val="24"/>
          <w:szCs w:val="24"/>
        </w:rPr>
      </w:pPr>
    </w:p>
    <w:p w14:paraId="703B3AD9" w14:textId="77777777" w:rsidR="00F64955" w:rsidRDefault="00F64955" w:rsidP="4765170D">
      <w:pPr>
        <w:spacing w:after="0"/>
        <w:rPr>
          <w:rFonts w:eastAsiaTheme="minorEastAsia"/>
          <w:b/>
          <w:bCs/>
          <w:color w:val="000000" w:themeColor="text1"/>
          <w:sz w:val="24"/>
          <w:szCs w:val="24"/>
        </w:rPr>
      </w:pPr>
    </w:p>
    <w:p w14:paraId="35E8A4E2" w14:textId="4E4542EF" w:rsidR="4765170D" w:rsidRDefault="4765170D" w:rsidP="4765170D">
      <w:pPr>
        <w:spacing w:after="0"/>
        <w:rPr>
          <w:rFonts w:eastAsiaTheme="minorEastAsia"/>
          <w:b/>
          <w:bCs/>
          <w:color w:val="000000" w:themeColor="text1"/>
          <w:sz w:val="24"/>
          <w:szCs w:val="24"/>
        </w:rPr>
      </w:pPr>
      <w:r w:rsidRPr="4765170D">
        <w:rPr>
          <w:rFonts w:eastAsiaTheme="minorEastAsia"/>
          <w:b/>
          <w:bCs/>
          <w:color w:val="000000" w:themeColor="text1"/>
          <w:sz w:val="24"/>
          <w:szCs w:val="24"/>
        </w:rPr>
        <w:t>Figure 1</w:t>
      </w:r>
      <w:r w:rsidR="00A5283D">
        <w:rPr>
          <w:rFonts w:eastAsiaTheme="minorEastAsia"/>
          <w:b/>
          <w:bCs/>
          <w:color w:val="000000" w:themeColor="text1"/>
          <w:sz w:val="24"/>
          <w:szCs w:val="24"/>
        </w:rPr>
        <w:t>5</w:t>
      </w:r>
      <w:r w:rsidRPr="4765170D">
        <w:rPr>
          <w:rFonts w:eastAsiaTheme="minorEastAsia"/>
          <w:b/>
          <w:bCs/>
          <w:color w:val="000000" w:themeColor="text1"/>
          <w:sz w:val="24"/>
          <w:szCs w:val="24"/>
        </w:rPr>
        <w:t xml:space="preserve">: LCOE Calculation </w:t>
      </w:r>
    </w:p>
    <w:p w14:paraId="3CB55AE1" w14:textId="618605D9" w:rsidR="4765170D" w:rsidRDefault="4765170D" w:rsidP="4765170D">
      <w:pPr>
        <w:rPr>
          <w:rFonts w:eastAsiaTheme="minorEastAsia"/>
          <w:color w:val="000000" w:themeColor="text1"/>
        </w:rPr>
      </w:pPr>
      <w:r>
        <w:rPr>
          <w:noProof/>
        </w:rPr>
        <w:drawing>
          <wp:inline distT="0" distB="0" distL="0" distR="0" wp14:anchorId="0820B6F0" wp14:editId="0A805345">
            <wp:extent cx="4572000" cy="2047875"/>
            <wp:effectExtent l="0" t="0" r="0" b="0"/>
            <wp:docPr id="324365488" name="Picture 3243654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cstate="print">
                      <a:extLst>
                        <a:ext uri="{28A0092B-C50C-407E-A947-70E740481C1C}">
                          <a14:useLocalDpi xmlns:a14="http://schemas.microsoft.com/office/drawing/2010/main" val="0"/>
                        </a:ext>
                      </a:extLst>
                    </a:blip>
                    <a:stretch>
                      <a:fillRect/>
                    </a:stretch>
                  </pic:blipFill>
                  <pic:spPr>
                    <a:xfrm>
                      <a:off x="0" y="0"/>
                      <a:ext cx="4572000" cy="2047875"/>
                    </a:xfrm>
                    <a:prstGeom prst="rect">
                      <a:avLst/>
                    </a:prstGeom>
                  </pic:spPr>
                </pic:pic>
              </a:graphicData>
            </a:graphic>
          </wp:inline>
        </w:drawing>
      </w:r>
    </w:p>
    <w:p w14:paraId="3A1A127D" w14:textId="61F475C5" w:rsidR="4765170D" w:rsidRDefault="4765170D" w:rsidP="4765170D">
      <w:pPr>
        <w:spacing w:after="0"/>
        <w:rPr>
          <w:rFonts w:eastAsiaTheme="minorEastAsia"/>
          <w:color w:val="000000" w:themeColor="text1"/>
        </w:rPr>
      </w:pPr>
      <w:r w:rsidRPr="4765170D">
        <w:rPr>
          <w:rFonts w:eastAsiaTheme="minorEastAsia"/>
          <w:color w:val="000000" w:themeColor="text1"/>
        </w:rPr>
        <w:t xml:space="preserve">Source: </w:t>
      </w:r>
      <w:hyperlink r:id="rId32">
        <w:r w:rsidRPr="4765170D">
          <w:rPr>
            <w:rStyle w:val="Hyperlink"/>
            <w:rFonts w:eastAsiaTheme="minorEastAsia"/>
          </w:rPr>
          <w:t>https://www.ourworldofenergy.com/vignettes.php?type=electrical-power-generation&amp;id=16</w:t>
        </w:r>
      </w:hyperlink>
    </w:p>
    <w:p w14:paraId="1B87FED4" w14:textId="61144DCF" w:rsidR="4765170D" w:rsidRDefault="4765170D" w:rsidP="4765170D">
      <w:pPr>
        <w:rPr>
          <w:rFonts w:ascii="Segoe UI" w:eastAsia="Segoe UI" w:hAnsi="Segoe UI" w:cs="Segoe UI"/>
          <w:b/>
          <w:bCs/>
          <w:color w:val="000000" w:themeColor="text1"/>
          <w:sz w:val="28"/>
          <w:szCs w:val="28"/>
        </w:rPr>
      </w:pPr>
    </w:p>
    <w:p w14:paraId="5D295743" w14:textId="1A4C008C" w:rsidR="7823D0AA" w:rsidRDefault="3E8AE1E8" w:rsidP="3E8AE1E8">
      <w:pPr>
        <w:rPr>
          <w:rFonts w:ascii="Segoe UI" w:eastAsia="Segoe UI" w:hAnsi="Segoe UI" w:cs="Segoe UI"/>
          <w:color w:val="000000" w:themeColor="text1"/>
          <w:sz w:val="28"/>
          <w:szCs w:val="28"/>
        </w:rPr>
      </w:pPr>
      <w:r w:rsidRPr="3E8AE1E8">
        <w:rPr>
          <w:rFonts w:ascii="Segoe UI" w:eastAsia="Segoe UI" w:hAnsi="Segoe UI" w:cs="Segoe UI"/>
          <w:color w:val="000000" w:themeColor="text1"/>
        </w:rPr>
        <w:t>Exhibit 1: Morro Bay Assumptions</w:t>
      </w:r>
    </w:p>
    <w:tbl>
      <w:tblPr>
        <w:tblW w:w="0" w:type="auto"/>
        <w:tblLayout w:type="fixed"/>
        <w:tblLook w:val="06A0" w:firstRow="1" w:lastRow="0" w:firstColumn="1" w:lastColumn="0" w:noHBand="1" w:noVBand="1"/>
      </w:tblPr>
      <w:tblGrid>
        <w:gridCol w:w="3218"/>
        <w:gridCol w:w="1537"/>
        <w:gridCol w:w="1415"/>
      </w:tblGrid>
      <w:tr w:rsidR="6A4C2266" w14:paraId="192D7C6B" w14:textId="77777777" w:rsidTr="6A4C2266">
        <w:trPr>
          <w:trHeight w:val="315"/>
        </w:trPr>
        <w:tc>
          <w:tcPr>
            <w:tcW w:w="321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4DCE7884" w14:textId="412D8F5D" w:rsidR="6A4C2266" w:rsidRDefault="6A4C2266" w:rsidP="6A4C2266">
            <w:pPr>
              <w:spacing w:after="0"/>
            </w:pPr>
            <w:r w:rsidRPr="6A4C2266">
              <w:rPr>
                <w:rFonts w:ascii="Calibri" w:eastAsia="Calibri" w:hAnsi="Calibri" w:cs="Calibri"/>
                <w:b/>
                <w:bCs/>
                <w:color w:val="000000" w:themeColor="text1"/>
              </w:rPr>
              <w:t xml:space="preserve">Project Assumptions </w:t>
            </w:r>
          </w:p>
        </w:tc>
        <w:tc>
          <w:tcPr>
            <w:tcW w:w="153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725DEE37" w14:textId="3AFE7F29" w:rsidR="6A4C2266" w:rsidRDefault="6A4C2266" w:rsidP="6A4C2266">
            <w:pPr>
              <w:spacing w:after="0"/>
            </w:pPr>
            <w:r w:rsidRPr="6A4C2266">
              <w:rPr>
                <w:rFonts w:ascii="Calibri" w:eastAsia="Calibri" w:hAnsi="Calibri" w:cs="Calibri"/>
                <w:b/>
                <w:bCs/>
                <w:color w:val="000000" w:themeColor="text1"/>
              </w:rPr>
              <w:t>Inputs</w:t>
            </w:r>
          </w:p>
        </w:tc>
        <w:tc>
          <w:tcPr>
            <w:tcW w:w="141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03C2B4D8" w14:textId="0B71A0C2" w:rsidR="6A4C2266" w:rsidRDefault="6A4C2266" w:rsidP="6A4C2266">
            <w:pPr>
              <w:spacing w:after="0"/>
            </w:pPr>
            <w:r w:rsidRPr="6A4C2266">
              <w:rPr>
                <w:rFonts w:ascii="Calibri" w:eastAsia="Calibri" w:hAnsi="Calibri" w:cs="Calibri"/>
                <w:b/>
                <w:bCs/>
                <w:color w:val="000000" w:themeColor="text1"/>
              </w:rPr>
              <w:t xml:space="preserve">Units </w:t>
            </w:r>
          </w:p>
        </w:tc>
      </w:tr>
      <w:tr w:rsidR="6A4C2266" w14:paraId="64AE9BF5" w14:textId="77777777" w:rsidTr="6A4C2266">
        <w:trPr>
          <w:trHeight w:val="315"/>
        </w:trPr>
        <w:tc>
          <w:tcPr>
            <w:tcW w:w="321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591E26EE" w14:textId="752AD992" w:rsidR="6A4C2266" w:rsidRDefault="6A4C2266" w:rsidP="6A4C2266">
            <w:pPr>
              <w:spacing w:after="0"/>
            </w:pPr>
            <w:r w:rsidRPr="6A4C2266">
              <w:rPr>
                <w:rFonts w:ascii="Calibri" w:eastAsia="Calibri" w:hAnsi="Calibri" w:cs="Calibri"/>
                <w:color w:val="000000" w:themeColor="text1"/>
              </w:rPr>
              <w:t>OCS-P 0563 Capacity</w:t>
            </w:r>
          </w:p>
        </w:tc>
        <w:tc>
          <w:tcPr>
            <w:tcW w:w="153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2CC" w:themeFill="accent4" w:themeFillTint="33"/>
            <w:tcMar>
              <w:top w:w="15" w:type="dxa"/>
              <w:left w:w="15" w:type="dxa"/>
              <w:right w:w="15" w:type="dxa"/>
            </w:tcMar>
            <w:vAlign w:val="bottom"/>
          </w:tcPr>
          <w:p w14:paraId="1EEA1217" w14:textId="7829B2A9" w:rsidR="6A4C2266" w:rsidRDefault="6A4C2266" w:rsidP="6A4C2266">
            <w:pPr>
              <w:spacing w:after="0"/>
            </w:pPr>
            <w:r w:rsidRPr="6A4C2266">
              <w:rPr>
                <w:rFonts w:ascii="Calibri" w:eastAsia="Calibri" w:hAnsi="Calibri" w:cs="Calibri"/>
                <w:color w:val="3333FF"/>
              </w:rPr>
              <w:t>1296</w:t>
            </w:r>
          </w:p>
        </w:tc>
        <w:tc>
          <w:tcPr>
            <w:tcW w:w="141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69787692" w14:textId="4E13BA26" w:rsidR="6A4C2266" w:rsidRDefault="6A4C2266" w:rsidP="6A4C2266">
            <w:pPr>
              <w:spacing w:after="0"/>
            </w:pPr>
            <w:r w:rsidRPr="6A4C2266">
              <w:rPr>
                <w:rFonts w:ascii="Calibri" w:eastAsia="Calibri" w:hAnsi="Calibri" w:cs="Calibri"/>
                <w:color w:val="000000" w:themeColor="text1"/>
              </w:rPr>
              <w:t xml:space="preserve">MW </w:t>
            </w:r>
          </w:p>
        </w:tc>
      </w:tr>
      <w:tr w:rsidR="6A4C2266" w14:paraId="499FE168" w14:textId="77777777" w:rsidTr="6A4C2266">
        <w:trPr>
          <w:trHeight w:val="315"/>
        </w:trPr>
        <w:tc>
          <w:tcPr>
            <w:tcW w:w="321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48B468DB" w14:textId="79D6A49F" w:rsidR="6A4C2266" w:rsidRDefault="6A4C2266" w:rsidP="6A4C2266">
            <w:pPr>
              <w:spacing w:after="0"/>
            </w:pPr>
            <w:r w:rsidRPr="6A4C2266">
              <w:rPr>
                <w:rFonts w:ascii="Calibri" w:eastAsia="Calibri" w:hAnsi="Calibri" w:cs="Calibri"/>
                <w:color w:val="000000" w:themeColor="text1"/>
              </w:rPr>
              <w:t>OCS-P 0564 &amp; 0565 Capacity</w:t>
            </w:r>
          </w:p>
        </w:tc>
        <w:tc>
          <w:tcPr>
            <w:tcW w:w="153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2CC" w:themeFill="accent4" w:themeFillTint="33"/>
            <w:tcMar>
              <w:top w:w="15" w:type="dxa"/>
              <w:left w:w="15" w:type="dxa"/>
              <w:right w:w="15" w:type="dxa"/>
            </w:tcMar>
            <w:vAlign w:val="bottom"/>
          </w:tcPr>
          <w:p w14:paraId="366E50CD" w14:textId="4F67E749" w:rsidR="6A4C2266" w:rsidRDefault="6A4C2266" w:rsidP="6A4C2266">
            <w:pPr>
              <w:spacing w:after="0"/>
            </w:pPr>
            <w:r w:rsidRPr="6A4C2266">
              <w:rPr>
                <w:rFonts w:ascii="Calibri" w:eastAsia="Calibri" w:hAnsi="Calibri" w:cs="Calibri"/>
                <w:color w:val="3333FF"/>
              </w:rPr>
              <w:t>1302</w:t>
            </w:r>
          </w:p>
        </w:tc>
        <w:tc>
          <w:tcPr>
            <w:tcW w:w="141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6313AAC0" w14:textId="353028B2" w:rsidR="6A4C2266" w:rsidRDefault="6A4C2266" w:rsidP="6A4C2266">
            <w:pPr>
              <w:spacing w:after="0"/>
            </w:pPr>
            <w:r w:rsidRPr="6A4C2266">
              <w:rPr>
                <w:rFonts w:ascii="Calibri" w:eastAsia="Calibri" w:hAnsi="Calibri" w:cs="Calibri"/>
                <w:color w:val="000000" w:themeColor="text1"/>
              </w:rPr>
              <w:t xml:space="preserve">MW </w:t>
            </w:r>
          </w:p>
        </w:tc>
      </w:tr>
      <w:tr w:rsidR="6A4C2266" w14:paraId="32A6B73F" w14:textId="77777777" w:rsidTr="6A4C2266">
        <w:trPr>
          <w:trHeight w:val="315"/>
        </w:trPr>
        <w:tc>
          <w:tcPr>
            <w:tcW w:w="321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5D8F345A" w14:textId="6296F837" w:rsidR="6A4C2266" w:rsidRDefault="6A4C2266" w:rsidP="6A4C2266">
            <w:pPr>
              <w:spacing w:after="0"/>
            </w:pPr>
            <w:r w:rsidRPr="6A4C2266">
              <w:rPr>
                <w:rFonts w:ascii="Calibri" w:eastAsia="Calibri" w:hAnsi="Calibri" w:cs="Calibri"/>
                <w:color w:val="000000" w:themeColor="text1"/>
              </w:rPr>
              <w:t>Capacity Factor</w:t>
            </w:r>
          </w:p>
        </w:tc>
        <w:tc>
          <w:tcPr>
            <w:tcW w:w="153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2CC" w:themeFill="accent4" w:themeFillTint="33"/>
            <w:tcMar>
              <w:top w:w="15" w:type="dxa"/>
              <w:left w:w="15" w:type="dxa"/>
              <w:right w:w="15" w:type="dxa"/>
            </w:tcMar>
            <w:vAlign w:val="bottom"/>
          </w:tcPr>
          <w:p w14:paraId="50EE73E7" w14:textId="0C4C716D" w:rsidR="6A4C2266" w:rsidRDefault="6A4C2266" w:rsidP="6A4C2266">
            <w:pPr>
              <w:spacing w:after="0"/>
            </w:pPr>
            <w:r w:rsidRPr="6A4C2266">
              <w:rPr>
                <w:rFonts w:ascii="Calibri" w:eastAsia="Calibri" w:hAnsi="Calibri" w:cs="Calibri"/>
                <w:color w:val="3333FF"/>
              </w:rPr>
              <w:t>46.5%</w:t>
            </w:r>
          </w:p>
        </w:tc>
        <w:tc>
          <w:tcPr>
            <w:tcW w:w="141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7C0C701A" w14:textId="506F23ED" w:rsidR="6A4C2266" w:rsidRDefault="6A4C2266" w:rsidP="6A4C2266">
            <w:pPr>
              <w:spacing w:after="0"/>
            </w:pPr>
            <w:r w:rsidRPr="6A4C2266">
              <w:rPr>
                <w:rFonts w:ascii="Calibri" w:eastAsia="Calibri" w:hAnsi="Calibri" w:cs="Calibri"/>
                <w:color w:val="000000" w:themeColor="text1"/>
              </w:rPr>
              <w:t>%</w:t>
            </w:r>
          </w:p>
        </w:tc>
      </w:tr>
      <w:tr w:rsidR="6A4C2266" w14:paraId="09C1CFE6" w14:textId="77777777" w:rsidTr="6A4C2266">
        <w:trPr>
          <w:trHeight w:val="315"/>
        </w:trPr>
        <w:tc>
          <w:tcPr>
            <w:tcW w:w="321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3A8F46AA" w14:textId="7624521D" w:rsidR="6A4C2266" w:rsidRDefault="6A4C2266" w:rsidP="6A4C2266">
            <w:pPr>
              <w:spacing w:after="0"/>
            </w:pPr>
            <w:r w:rsidRPr="6A4C2266">
              <w:rPr>
                <w:rFonts w:ascii="Calibri" w:eastAsia="Calibri" w:hAnsi="Calibri" w:cs="Calibri"/>
                <w:color w:val="000000" w:themeColor="text1"/>
              </w:rPr>
              <w:t xml:space="preserve">CAPEX </w:t>
            </w:r>
          </w:p>
        </w:tc>
        <w:tc>
          <w:tcPr>
            <w:tcW w:w="153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2CC" w:themeFill="accent4" w:themeFillTint="33"/>
            <w:tcMar>
              <w:top w:w="15" w:type="dxa"/>
              <w:left w:w="15" w:type="dxa"/>
              <w:right w:w="15" w:type="dxa"/>
            </w:tcMar>
            <w:vAlign w:val="bottom"/>
          </w:tcPr>
          <w:p w14:paraId="25E1E22E" w14:textId="07A7EEB9" w:rsidR="6A4C2266" w:rsidRDefault="6A4C2266" w:rsidP="6A4C2266">
            <w:pPr>
              <w:spacing w:after="0"/>
            </w:pPr>
            <w:r w:rsidRPr="6A4C2266">
              <w:rPr>
                <w:rFonts w:ascii="Calibri" w:eastAsia="Calibri" w:hAnsi="Calibri" w:cs="Calibri"/>
                <w:color w:val="3333FF"/>
              </w:rPr>
              <w:t xml:space="preserve">$4,342.00 </w:t>
            </w:r>
          </w:p>
        </w:tc>
        <w:tc>
          <w:tcPr>
            <w:tcW w:w="141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3595377E" w14:textId="598B7077" w:rsidR="6A4C2266" w:rsidRDefault="6A4C2266" w:rsidP="6A4C2266">
            <w:pPr>
              <w:spacing w:after="0"/>
            </w:pPr>
            <w:r w:rsidRPr="6A4C2266">
              <w:rPr>
                <w:rFonts w:ascii="Calibri" w:eastAsia="Calibri" w:hAnsi="Calibri" w:cs="Calibri"/>
                <w:color w:val="000000" w:themeColor="text1"/>
              </w:rPr>
              <w:t>$/kWh</w:t>
            </w:r>
          </w:p>
        </w:tc>
      </w:tr>
      <w:tr w:rsidR="6A4C2266" w14:paraId="1615395B" w14:textId="77777777" w:rsidTr="6A4C2266">
        <w:trPr>
          <w:trHeight w:val="315"/>
        </w:trPr>
        <w:tc>
          <w:tcPr>
            <w:tcW w:w="321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6E0056DF" w14:textId="7BF052AE" w:rsidR="6A4C2266" w:rsidRDefault="6A4C2266" w:rsidP="6A4C2266">
            <w:pPr>
              <w:spacing w:after="0"/>
            </w:pPr>
            <w:r w:rsidRPr="6A4C2266">
              <w:rPr>
                <w:rFonts w:ascii="Calibri" w:eastAsia="Calibri" w:hAnsi="Calibri" w:cs="Calibri"/>
                <w:color w:val="000000" w:themeColor="text1"/>
              </w:rPr>
              <w:t>OPEX</w:t>
            </w:r>
          </w:p>
        </w:tc>
        <w:tc>
          <w:tcPr>
            <w:tcW w:w="153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2CC" w:themeFill="accent4" w:themeFillTint="33"/>
            <w:tcMar>
              <w:top w:w="15" w:type="dxa"/>
              <w:left w:w="15" w:type="dxa"/>
              <w:right w:w="15" w:type="dxa"/>
            </w:tcMar>
            <w:vAlign w:val="bottom"/>
          </w:tcPr>
          <w:p w14:paraId="7325C006" w14:textId="7DD447E2" w:rsidR="6A4C2266" w:rsidRDefault="6A4C2266" w:rsidP="6A4C2266">
            <w:pPr>
              <w:spacing w:after="0"/>
            </w:pPr>
            <w:r w:rsidRPr="6A4C2266">
              <w:rPr>
                <w:rFonts w:ascii="Calibri" w:eastAsia="Calibri" w:hAnsi="Calibri" w:cs="Calibri"/>
                <w:color w:val="3333FF"/>
              </w:rPr>
              <w:t xml:space="preserve">$123.00 </w:t>
            </w:r>
          </w:p>
        </w:tc>
        <w:tc>
          <w:tcPr>
            <w:tcW w:w="141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7351DCBC" w14:textId="06D7CD8D" w:rsidR="6A4C2266" w:rsidRDefault="6A4C2266" w:rsidP="6A4C2266">
            <w:pPr>
              <w:spacing w:after="0"/>
            </w:pPr>
            <w:r w:rsidRPr="6A4C2266">
              <w:rPr>
                <w:rFonts w:ascii="Calibri" w:eastAsia="Calibri" w:hAnsi="Calibri" w:cs="Calibri"/>
                <w:color w:val="000000" w:themeColor="text1"/>
              </w:rPr>
              <w:t>$/kWh</w:t>
            </w:r>
          </w:p>
        </w:tc>
      </w:tr>
    </w:tbl>
    <w:p w14:paraId="4D77B807" w14:textId="23510D81" w:rsidR="7823D0AA" w:rsidRDefault="7823D0AA" w:rsidP="6A4C2266">
      <w:pPr>
        <w:rPr>
          <w:rFonts w:ascii="Segoe UI" w:eastAsia="Segoe UI" w:hAnsi="Segoe UI" w:cs="Segoe UI"/>
          <w:color w:val="000000" w:themeColor="text1"/>
        </w:rPr>
      </w:pPr>
    </w:p>
    <w:p w14:paraId="3B78D05A" w14:textId="77777777" w:rsidR="00A7771F" w:rsidRDefault="00A7771F" w:rsidP="3E8AE1E8">
      <w:pPr>
        <w:rPr>
          <w:rFonts w:ascii="Segoe UI" w:eastAsia="Segoe UI" w:hAnsi="Segoe UI" w:cs="Segoe UI"/>
          <w:color w:val="000000" w:themeColor="text1"/>
        </w:rPr>
      </w:pPr>
    </w:p>
    <w:p w14:paraId="494BD482" w14:textId="31E1B8BC" w:rsidR="7823D0AA" w:rsidRDefault="3E8AE1E8" w:rsidP="3E8AE1E8">
      <w:pPr>
        <w:rPr>
          <w:rFonts w:ascii="Segoe UI" w:eastAsia="Segoe UI" w:hAnsi="Segoe UI" w:cs="Segoe UI"/>
          <w:color w:val="000000" w:themeColor="text1"/>
          <w:sz w:val="28"/>
          <w:szCs w:val="28"/>
        </w:rPr>
      </w:pPr>
      <w:r w:rsidRPr="3E8AE1E8">
        <w:rPr>
          <w:rFonts w:ascii="Segoe UI" w:eastAsia="Segoe UI" w:hAnsi="Segoe UI" w:cs="Segoe UI"/>
          <w:color w:val="000000" w:themeColor="text1"/>
        </w:rPr>
        <w:lastRenderedPageBreak/>
        <w:t>Exhibit 2: Humboldt Assumptions</w:t>
      </w:r>
    </w:p>
    <w:tbl>
      <w:tblPr>
        <w:tblW w:w="0" w:type="auto"/>
        <w:tblLayout w:type="fixed"/>
        <w:tblLook w:val="06A0" w:firstRow="1" w:lastRow="0" w:firstColumn="1" w:lastColumn="0" w:noHBand="1" w:noVBand="1"/>
      </w:tblPr>
      <w:tblGrid>
        <w:gridCol w:w="3027"/>
        <w:gridCol w:w="1592"/>
        <w:gridCol w:w="1551"/>
      </w:tblGrid>
      <w:tr w:rsidR="6A4C2266" w14:paraId="04E2CF1F" w14:textId="77777777" w:rsidTr="6A4C2266">
        <w:trPr>
          <w:trHeight w:val="315"/>
        </w:trPr>
        <w:tc>
          <w:tcPr>
            <w:tcW w:w="302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5B14F6C0" w14:textId="6AE42E7F" w:rsidR="6A4C2266" w:rsidRDefault="6A4C2266" w:rsidP="6A4C2266">
            <w:pPr>
              <w:spacing w:after="0"/>
            </w:pPr>
            <w:r w:rsidRPr="6A4C2266">
              <w:rPr>
                <w:rFonts w:ascii="Calibri" w:eastAsia="Calibri" w:hAnsi="Calibri" w:cs="Calibri"/>
                <w:b/>
                <w:bCs/>
                <w:color w:val="000000" w:themeColor="text1"/>
              </w:rPr>
              <w:t xml:space="preserve">Project Assumptions </w:t>
            </w:r>
          </w:p>
        </w:tc>
        <w:tc>
          <w:tcPr>
            <w:tcW w:w="159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053C342E" w14:textId="70AB2D68" w:rsidR="6A4C2266" w:rsidRDefault="6A4C2266" w:rsidP="6A4C2266">
            <w:pPr>
              <w:spacing w:after="0"/>
            </w:pPr>
            <w:r w:rsidRPr="6A4C2266">
              <w:rPr>
                <w:rFonts w:ascii="Calibri" w:eastAsia="Calibri" w:hAnsi="Calibri" w:cs="Calibri"/>
                <w:b/>
                <w:bCs/>
                <w:color w:val="000000" w:themeColor="text1"/>
              </w:rPr>
              <w:t>Inputs</w:t>
            </w:r>
          </w:p>
        </w:tc>
        <w:tc>
          <w:tcPr>
            <w:tcW w:w="155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17D4C8DE" w14:textId="3CAE4223" w:rsidR="6A4C2266" w:rsidRDefault="6A4C2266" w:rsidP="6A4C2266">
            <w:pPr>
              <w:spacing w:after="0"/>
            </w:pPr>
            <w:r w:rsidRPr="6A4C2266">
              <w:rPr>
                <w:rFonts w:ascii="Calibri" w:eastAsia="Calibri" w:hAnsi="Calibri" w:cs="Calibri"/>
                <w:b/>
                <w:bCs/>
                <w:color w:val="000000" w:themeColor="text1"/>
              </w:rPr>
              <w:t xml:space="preserve">Units </w:t>
            </w:r>
          </w:p>
        </w:tc>
      </w:tr>
      <w:tr w:rsidR="6A4C2266" w14:paraId="24305A9A" w14:textId="77777777" w:rsidTr="6A4C2266">
        <w:trPr>
          <w:trHeight w:val="315"/>
        </w:trPr>
        <w:tc>
          <w:tcPr>
            <w:tcW w:w="302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679DB309" w14:textId="02984995" w:rsidR="6A4C2266" w:rsidRDefault="6A4C2266" w:rsidP="6A4C2266">
            <w:pPr>
              <w:spacing w:after="0"/>
            </w:pPr>
            <w:r w:rsidRPr="6A4C2266">
              <w:rPr>
                <w:rFonts w:ascii="Calibri" w:eastAsia="Calibri" w:hAnsi="Calibri" w:cs="Calibri"/>
                <w:color w:val="000000" w:themeColor="text1"/>
              </w:rPr>
              <w:t>OCS-P 0561 Capacity</w:t>
            </w:r>
          </w:p>
        </w:tc>
        <w:tc>
          <w:tcPr>
            <w:tcW w:w="159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2CC" w:themeFill="accent4" w:themeFillTint="33"/>
            <w:tcMar>
              <w:top w:w="15" w:type="dxa"/>
              <w:left w:w="15" w:type="dxa"/>
              <w:right w:w="15" w:type="dxa"/>
            </w:tcMar>
            <w:vAlign w:val="bottom"/>
          </w:tcPr>
          <w:p w14:paraId="0ABF42D9" w14:textId="163EE639" w:rsidR="6A4C2266" w:rsidRDefault="6A4C2266" w:rsidP="6A4C2266">
            <w:pPr>
              <w:spacing w:after="0"/>
            </w:pPr>
            <w:r w:rsidRPr="6A4C2266">
              <w:rPr>
                <w:rFonts w:ascii="Calibri" w:eastAsia="Calibri" w:hAnsi="Calibri" w:cs="Calibri"/>
                <w:color w:val="3333FF"/>
              </w:rPr>
              <w:t>1025</w:t>
            </w:r>
          </w:p>
        </w:tc>
        <w:tc>
          <w:tcPr>
            <w:tcW w:w="155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06718556" w14:textId="34C24E10" w:rsidR="6A4C2266" w:rsidRDefault="6A4C2266" w:rsidP="6A4C2266">
            <w:pPr>
              <w:spacing w:after="0"/>
            </w:pPr>
            <w:r w:rsidRPr="6A4C2266">
              <w:rPr>
                <w:rFonts w:ascii="Calibri" w:eastAsia="Calibri" w:hAnsi="Calibri" w:cs="Calibri"/>
                <w:color w:val="000000" w:themeColor="text1"/>
              </w:rPr>
              <w:t xml:space="preserve">MW </w:t>
            </w:r>
          </w:p>
        </w:tc>
      </w:tr>
      <w:tr w:rsidR="6A4C2266" w14:paraId="4FA88BDF" w14:textId="77777777" w:rsidTr="6A4C2266">
        <w:trPr>
          <w:trHeight w:val="315"/>
        </w:trPr>
        <w:tc>
          <w:tcPr>
            <w:tcW w:w="302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5C8C6182" w14:textId="3AE20BD8" w:rsidR="6A4C2266" w:rsidRDefault="6A4C2266" w:rsidP="6A4C2266">
            <w:pPr>
              <w:spacing w:after="0"/>
            </w:pPr>
            <w:r w:rsidRPr="6A4C2266">
              <w:rPr>
                <w:rFonts w:ascii="Calibri" w:eastAsia="Calibri" w:hAnsi="Calibri" w:cs="Calibri"/>
                <w:color w:val="000000" w:themeColor="text1"/>
              </w:rPr>
              <w:t>OCS-P 0562 Capacity</w:t>
            </w:r>
          </w:p>
        </w:tc>
        <w:tc>
          <w:tcPr>
            <w:tcW w:w="159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2CC" w:themeFill="accent4" w:themeFillTint="33"/>
            <w:tcMar>
              <w:top w:w="15" w:type="dxa"/>
              <w:left w:w="15" w:type="dxa"/>
              <w:right w:w="15" w:type="dxa"/>
            </w:tcMar>
            <w:vAlign w:val="bottom"/>
          </w:tcPr>
          <w:p w14:paraId="4DF57A79" w14:textId="603040FA" w:rsidR="6A4C2266" w:rsidRDefault="6A4C2266" w:rsidP="6A4C2266">
            <w:pPr>
              <w:spacing w:after="0"/>
            </w:pPr>
            <w:r w:rsidRPr="6A4C2266">
              <w:rPr>
                <w:rFonts w:ascii="Calibri" w:eastAsia="Calibri" w:hAnsi="Calibri" w:cs="Calibri"/>
                <w:color w:val="3333FF"/>
              </w:rPr>
              <w:t>1117</w:t>
            </w:r>
          </w:p>
        </w:tc>
        <w:tc>
          <w:tcPr>
            <w:tcW w:w="155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1464D97B" w14:textId="207959EC" w:rsidR="6A4C2266" w:rsidRDefault="6A4C2266" w:rsidP="6A4C2266">
            <w:pPr>
              <w:spacing w:after="0"/>
            </w:pPr>
            <w:r w:rsidRPr="6A4C2266">
              <w:rPr>
                <w:rFonts w:ascii="Calibri" w:eastAsia="Calibri" w:hAnsi="Calibri" w:cs="Calibri"/>
                <w:color w:val="000000" w:themeColor="text1"/>
              </w:rPr>
              <w:t xml:space="preserve">MW </w:t>
            </w:r>
          </w:p>
        </w:tc>
      </w:tr>
      <w:tr w:rsidR="6A4C2266" w14:paraId="05D00FDD" w14:textId="77777777" w:rsidTr="6A4C2266">
        <w:trPr>
          <w:trHeight w:val="315"/>
        </w:trPr>
        <w:tc>
          <w:tcPr>
            <w:tcW w:w="302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4B4A49EC" w14:textId="127AB98A" w:rsidR="6A4C2266" w:rsidRDefault="6A4C2266" w:rsidP="6A4C2266">
            <w:pPr>
              <w:spacing w:after="0"/>
            </w:pPr>
            <w:r w:rsidRPr="6A4C2266">
              <w:rPr>
                <w:rFonts w:ascii="Calibri" w:eastAsia="Calibri" w:hAnsi="Calibri" w:cs="Calibri"/>
                <w:color w:val="000000" w:themeColor="text1"/>
              </w:rPr>
              <w:t>Capacity Factor</w:t>
            </w:r>
          </w:p>
        </w:tc>
        <w:tc>
          <w:tcPr>
            <w:tcW w:w="159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2CC" w:themeFill="accent4" w:themeFillTint="33"/>
            <w:tcMar>
              <w:top w:w="15" w:type="dxa"/>
              <w:left w:w="15" w:type="dxa"/>
              <w:right w:w="15" w:type="dxa"/>
            </w:tcMar>
            <w:vAlign w:val="bottom"/>
          </w:tcPr>
          <w:p w14:paraId="7D8E3DA3" w14:textId="3794B948" w:rsidR="6A4C2266" w:rsidRDefault="6A4C2266" w:rsidP="6A4C2266">
            <w:pPr>
              <w:spacing w:after="0"/>
            </w:pPr>
            <w:r w:rsidRPr="6A4C2266">
              <w:rPr>
                <w:rFonts w:ascii="Calibri" w:eastAsia="Calibri" w:hAnsi="Calibri" w:cs="Calibri"/>
                <w:color w:val="3333FF"/>
              </w:rPr>
              <w:t>49.9%</w:t>
            </w:r>
          </w:p>
        </w:tc>
        <w:tc>
          <w:tcPr>
            <w:tcW w:w="155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3C9F718F" w14:textId="515FC1D5" w:rsidR="6A4C2266" w:rsidRDefault="6A4C2266" w:rsidP="6A4C2266">
            <w:pPr>
              <w:spacing w:after="0"/>
            </w:pPr>
            <w:r w:rsidRPr="6A4C2266">
              <w:rPr>
                <w:rFonts w:ascii="Calibri" w:eastAsia="Calibri" w:hAnsi="Calibri" w:cs="Calibri"/>
                <w:color w:val="000000" w:themeColor="text1"/>
              </w:rPr>
              <w:t>%</w:t>
            </w:r>
          </w:p>
        </w:tc>
      </w:tr>
      <w:tr w:rsidR="6A4C2266" w14:paraId="7E8AEA69" w14:textId="77777777" w:rsidTr="6A4C2266">
        <w:trPr>
          <w:trHeight w:val="315"/>
        </w:trPr>
        <w:tc>
          <w:tcPr>
            <w:tcW w:w="302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0AA12570" w14:textId="712698C4" w:rsidR="6A4C2266" w:rsidRDefault="6A4C2266" w:rsidP="6A4C2266">
            <w:pPr>
              <w:spacing w:after="0"/>
            </w:pPr>
            <w:r w:rsidRPr="6A4C2266">
              <w:rPr>
                <w:rFonts w:ascii="Calibri" w:eastAsia="Calibri" w:hAnsi="Calibri" w:cs="Calibri"/>
                <w:color w:val="000000" w:themeColor="text1"/>
              </w:rPr>
              <w:t xml:space="preserve">CAPEX </w:t>
            </w:r>
          </w:p>
        </w:tc>
        <w:tc>
          <w:tcPr>
            <w:tcW w:w="159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2CC" w:themeFill="accent4" w:themeFillTint="33"/>
            <w:tcMar>
              <w:top w:w="15" w:type="dxa"/>
              <w:left w:w="15" w:type="dxa"/>
              <w:right w:w="15" w:type="dxa"/>
            </w:tcMar>
            <w:vAlign w:val="bottom"/>
          </w:tcPr>
          <w:p w14:paraId="2420762B" w14:textId="127563FC" w:rsidR="6A4C2266" w:rsidRDefault="6A4C2266" w:rsidP="6A4C2266">
            <w:pPr>
              <w:spacing w:after="0"/>
            </w:pPr>
            <w:r w:rsidRPr="6A4C2266">
              <w:rPr>
                <w:rFonts w:ascii="Calibri" w:eastAsia="Calibri" w:hAnsi="Calibri" w:cs="Calibri"/>
                <w:color w:val="3333FF"/>
              </w:rPr>
              <w:t xml:space="preserve">$4,287.00 </w:t>
            </w:r>
          </w:p>
        </w:tc>
        <w:tc>
          <w:tcPr>
            <w:tcW w:w="155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3168E6AC" w14:textId="707B0994" w:rsidR="6A4C2266" w:rsidRDefault="6A4C2266" w:rsidP="6A4C2266">
            <w:pPr>
              <w:spacing w:after="0"/>
            </w:pPr>
            <w:r w:rsidRPr="6A4C2266">
              <w:rPr>
                <w:rFonts w:ascii="Calibri" w:eastAsia="Calibri" w:hAnsi="Calibri" w:cs="Calibri"/>
                <w:color w:val="000000" w:themeColor="text1"/>
              </w:rPr>
              <w:t>$/kWh</w:t>
            </w:r>
          </w:p>
        </w:tc>
      </w:tr>
      <w:tr w:rsidR="6A4C2266" w14:paraId="2073C4B7" w14:textId="77777777" w:rsidTr="6A4C2266">
        <w:trPr>
          <w:trHeight w:val="315"/>
        </w:trPr>
        <w:tc>
          <w:tcPr>
            <w:tcW w:w="302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2B551FEA" w14:textId="27DDC2FB" w:rsidR="6A4C2266" w:rsidRDefault="6A4C2266" w:rsidP="6A4C2266">
            <w:pPr>
              <w:spacing w:after="0"/>
            </w:pPr>
            <w:r w:rsidRPr="6A4C2266">
              <w:rPr>
                <w:rFonts w:ascii="Calibri" w:eastAsia="Calibri" w:hAnsi="Calibri" w:cs="Calibri"/>
                <w:color w:val="000000" w:themeColor="text1"/>
              </w:rPr>
              <w:t>OPEX</w:t>
            </w:r>
          </w:p>
        </w:tc>
        <w:tc>
          <w:tcPr>
            <w:tcW w:w="159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2CC" w:themeFill="accent4" w:themeFillTint="33"/>
            <w:tcMar>
              <w:top w:w="15" w:type="dxa"/>
              <w:left w:w="15" w:type="dxa"/>
              <w:right w:w="15" w:type="dxa"/>
            </w:tcMar>
            <w:vAlign w:val="bottom"/>
          </w:tcPr>
          <w:p w14:paraId="4B44F2B0" w14:textId="6AED6315" w:rsidR="6A4C2266" w:rsidRDefault="6A4C2266" w:rsidP="6A4C2266">
            <w:pPr>
              <w:spacing w:after="0"/>
            </w:pPr>
            <w:r w:rsidRPr="6A4C2266">
              <w:rPr>
                <w:rFonts w:ascii="Calibri" w:eastAsia="Calibri" w:hAnsi="Calibri" w:cs="Calibri"/>
                <w:color w:val="3333FF"/>
              </w:rPr>
              <w:t xml:space="preserve">$118.00 </w:t>
            </w:r>
          </w:p>
        </w:tc>
        <w:tc>
          <w:tcPr>
            <w:tcW w:w="155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6522907D" w14:textId="7D02AABC" w:rsidR="6A4C2266" w:rsidRDefault="6A4C2266" w:rsidP="6A4C2266">
            <w:pPr>
              <w:spacing w:after="0"/>
            </w:pPr>
            <w:r w:rsidRPr="6A4C2266">
              <w:rPr>
                <w:rFonts w:ascii="Calibri" w:eastAsia="Calibri" w:hAnsi="Calibri" w:cs="Calibri"/>
                <w:color w:val="000000" w:themeColor="text1"/>
              </w:rPr>
              <w:t>$/kWh</w:t>
            </w:r>
          </w:p>
        </w:tc>
      </w:tr>
    </w:tbl>
    <w:p w14:paraId="3DD3CF1F" w14:textId="252019FA" w:rsidR="7823D0AA" w:rsidRDefault="7823D0AA" w:rsidP="6A4C2266">
      <w:pPr>
        <w:rPr>
          <w:rFonts w:ascii="Segoe UI" w:eastAsia="Segoe UI" w:hAnsi="Segoe UI" w:cs="Segoe UI"/>
          <w:color w:val="000000" w:themeColor="text1"/>
        </w:rPr>
      </w:pPr>
    </w:p>
    <w:p w14:paraId="1F05BC94" w14:textId="063F3C3D" w:rsidR="7823D0AA" w:rsidRDefault="3E8AE1E8" w:rsidP="3E8AE1E8">
      <w:pPr>
        <w:rPr>
          <w:rFonts w:ascii="Segoe UI" w:eastAsia="Segoe UI" w:hAnsi="Segoe UI" w:cs="Segoe UI"/>
          <w:color w:val="000000" w:themeColor="text1"/>
          <w:sz w:val="28"/>
          <w:szCs w:val="28"/>
        </w:rPr>
      </w:pPr>
      <w:r w:rsidRPr="3E8AE1E8">
        <w:rPr>
          <w:rFonts w:ascii="Segoe UI" w:eastAsia="Segoe UI" w:hAnsi="Segoe UI" w:cs="Segoe UI"/>
          <w:color w:val="000000" w:themeColor="text1"/>
        </w:rPr>
        <w:t>Exhibit 3: Financing Assumptions</w:t>
      </w:r>
    </w:p>
    <w:tbl>
      <w:tblPr>
        <w:tblW w:w="0" w:type="auto"/>
        <w:tblLayout w:type="fixed"/>
        <w:tblLook w:val="06A0" w:firstRow="1" w:lastRow="0" w:firstColumn="1" w:lastColumn="0" w:noHBand="1" w:noVBand="1"/>
      </w:tblPr>
      <w:tblGrid>
        <w:gridCol w:w="3456"/>
        <w:gridCol w:w="1549"/>
        <w:gridCol w:w="1544"/>
      </w:tblGrid>
      <w:tr w:rsidR="6A4C2266" w14:paraId="1FC39E02" w14:textId="77777777" w:rsidTr="6A4C2266">
        <w:trPr>
          <w:trHeight w:val="315"/>
        </w:trPr>
        <w:tc>
          <w:tcPr>
            <w:tcW w:w="345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2840F09B" w14:textId="688E1FB4" w:rsidR="6A4C2266" w:rsidRDefault="6A4C2266" w:rsidP="6A4C2266">
            <w:pPr>
              <w:spacing w:after="0"/>
            </w:pPr>
            <w:r w:rsidRPr="6A4C2266">
              <w:rPr>
                <w:rFonts w:ascii="Calibri" w:eastAsia="Calibri" w:hAnsi="Calibri" w:cs="Calibri"/>
                <w:b/>
                <w:bCs/>
                <w:color w:val="000000" w:themeColor="text1"/>
              </w:rPr>
              <w:t xml:space="preserve">Project Assumptions </w:t>
            </w:r>
          </w:p>
        </w:tc>
        <w:tc>
          <w:tcPr>
            <w:tcW w:w="154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650876EC" w14:textId="3E00BC06" w:rsidR="6A4C2266" w:rsidRDefault="6A4C2266" w:rsidP="6A4C2266">
            <w:pPr>
              <w:spacing w:after="0"/>
            </w:pPr>
            <w:r w:rsidRPr="6A4C2266">
              <w:rPr>
                <w:rFonts w:ascii="Calibri" w:eastAsia="Calibri" w:hAnsi="Calibri" w:cs="Calibri"/>
                <w:b/>
                <w:bCs/>
                <w:color w:val="000000" w:themeColor="text1"/>
              </w:rPr>
              <w:t>Inputs</w:t>
            </w:r>
          </w:p>
        </w:tc>
        <w:tc>
          <w:tcPr>
            <w:tcW w:w="154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7A9AD794" w14:textId="41EA2A8C" w:rsidR="6A4C2266" w:rsidRDefault="6A4C2266" w:rsidP="6A4C2266">
            <w:pPr>
              <w:spacing w:after="0"/>
            </w:pPr>
            <w:r w:rsidRPr="6A4C2266">
              <w:rPr>
                <w:rFonts w:ascii="Calibri" w:eastAsia="Calibri" w:hAnsi="Calibri" w:cs="Calibri"/>
                <w:b/>
                <w:bCs/>
                <w:color w:val="000000" w:themeColor="text1"/>
              </w:rPr>
              <w:t xml:space="preserve">Units </w:t>
            </w:r>
          </w:p>
        </w:tc>
      </w:tr>
      <w:tr w:rsidR="6A4C2266" w14:paraId="7715DD17" w14:textId="77777777" w:rsidTr="6A4C2266">
        <w:trPr>
          <w:trHeight w:val="315"/>
        </w:trPr>
        <w:tc>
          <w:tcPr>
            <w:tcW w:w="345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29EB4DC6" w14:textId="06697239" w:rsidR="6A4C2266" w:rsidRDefault="6A4C2266" w:rsidP="6A4C2266">
            <w:pPr>
              <w:spacing w:after="0"/>
            </w:pPr>
            <w:r w:rsidRPr="6A4C2266">
              <w:rPr>
                <w:rFonts w:ascii="Calibri" w:eastAsia="Calibri" w:hAnsi="Calibri" w:cs="Calibri"/>
                <w:color w:val="000000" w:themeColor="text1"/>
              </w:rPr>
              <w:t xml:space="preserve">O&amp;M Escalation Rate </w:t>
            </w:r>
          </w:p>
        </w:tc>
        <w:tc>
          <w:tcPr>
            <w:tcW w:w="154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2CC" w:themeFill="accent4" w:themeFillTint="33"/>
            <w:tcMar>
              <w:top w:w="15" w:type="dxa"/>
              <w:left w:w="15" w:type="dxa"/>
              <w:right w:w="15" w:type="dxa"/>
            </w:tcMar>
            <w:vAlign w:val="bottom"/>
          </w:tcPr>
          <w:p w14:paraId="43097BB8" w14:textId="61452226" w:rsidR="6A4C2266" w:rsidRDefault="6A4C2266" w:rsidP="6A4C2266">
            <w:pPr>
              <w:spacing w:after="0"/>
            </w:pPr>
            <w:r w:rsidRPr="6A4C2266">
              <w:rPr>
                <w:rFonts w:ascii="Calibri" w:eastAsia="Calibri" w:hAnsi="Calibri" w:cs="Calibri"/>
                <w:color w:val="3333FF"/>
              </w:rPr>
              <w:t>2.25%</w:t>
            </w:r>
          </w:p>
        </w:tc>
        <w:tc>
          <w:tcPr>
            <w:tcW w:w="154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6968A31A" w14:textId="7CB7E031" w:rsidR="6A4C2266" w:rsidRDefault="6A4C2266" w:rsidP="6A4C2266">
            <w:pPr>
              <w:spacing w:after="0"/>
            </w:pPr>
            <w:r w:rsidRPr="6A4C2266">
              <w:rPr>
                <w:rFonts w:ascii="Calibri" w:eastAsia="Calibri" w:hAnsi="Calibri" w:cs="Calibri"/>
                <w:color w:val="000000" w:themeColor="text1"/>
              </w:rPr>
              <w:t>%</w:t>
            </w:r>
          </w:p>
        </w:tc>
      </w:tr>
      <w:tr w:rsidR="6A4C2266" w14:paraId="3553A6BB" w14:textId="77777777" w:rsidTr="6A4C2266">
        <w:trPr>
          <w:trHeight w:val="315"/>
        </w:trPr>
        <w:tc>
          <w:tcPr>
            <w:tcW w:w="345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38EBA958" w14:textId="7DECFE81" w:rsidR="6A4C2266" w:rsidRDefault="6A4C2266" w:rsidP="6A4C2266">
            <w:pPr>
              <w:spacing w:after="0"/>
            </w:pPr>
            <w:r w:rsidRPr="6A4C2266">
              <w:rPr>
                <w:rFonts w:ascii="Calibri" w:eastAsia="Calibri" w:hAnsi="Calibri" w:cs="Calibri"/>
                <w:color w:val="000000" w:themeColor="text1"/>
              </w:rPr>
              <w:t xml:space="preserve">IRA Investment Tax Credit </w:t>
            </w:r>
          </w:p>
        </w:tc>
        <w:tc>
          <w:tcPr>
            <w:tcW w:w="154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2CC" w:themeFill="accent4" w:themeFillTint="33"/>
            <w:tcMar>
              <w:top w:w="15" w:type="dxa"/>
              <w:left w:w="15" w:type="dxa"/>
              <w:right w:w="15" w:type="dxa"/>
            </w:tcMar>
            <w:vAlign w:val="bottom"/>
          </w:tcPr>
          <w:p w14:paraId="152A48A3" w14:textId="1E143C5A" w:rsidR="6A4C2266" w:rsidRDefault="6A4C2266" w:rsidP="6A4C2266">
            <w:pPr>
              <w:spacing w:after="0"/>
            </w:pPr>
            <w:r w:rsidRPr="6A4C2266">
              <w:rPr>
                <w:rFonts w:ascii="Calibri" w:eastAsia="Calibri" w:hAnsi="Calibri" w:cs="Calibri"/>
                <w:color w:val="3333FF"/>
              </w:rPr>
              <w:t>30%</w:t>
            </w:r>
          </w:p>
        </w:tc>
        <w:tc>
          <w:tcPr>
            <w:tcW w:w="154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5BA28DDA" w14:textId="16F144C9" w:rsidR="6A4C2266" w:rsidRDefault="6A4C2266" w:rsidP="6A4C2266">
            <w:pPr>
              <w:spacing w:after="0"/>
            </w:pPr>
            <w:r w:rsidRPr="6A4C2266">
              <w:rPr>
                <w:rFonts w:ascii="Calibri" w:eastAsia="Calibri" w:hAnsi="Calibri" w:cs="Calibri"/>
                <w:color w:val="000000" w:themeColor="text1"/>
              </w:rPr>
              <w:t>%</w:t>
            </w:r>
          </w:p>
        </w:tc>
      </w:tr>
      <w:tr w:rsidR="6A4C2266" w14:paraId="6D325B5F" w14:textId="77777777" w:rsidTr="6A4C2266">
        <w:trPr>
          <w:trHeight w:val="315"/>
        </w:trPr>
        <w:tc>
          <w:tcPr>
            <w:tcW w:w="345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02BBCC32" w14:textId="2C814B75" w:rsidR="6A4C2266" w:rsidRDefault="6A4C2266" w:rsidP="6A4C2266">
            <w:pPr>
              <w:spacing w:after="0"/>
            </w:pPr>
            <w:r w:rsidRPr="6A4C2266">
              <w:rPr>
                <w:rFonts w:ascii="Calibri" w:eastAsia="Calibri" w:hAnsi="Calibri" w:cs="Calibri"/>
                <w:color w:val="000000" w:themeColor="text1"/>
              </w:rPr>
              <w:t>IRA ITC Domestic Tax Adder</w:t>
            </w:r>
          </w:p>
        </w:tc>
        <w:tc>
          <w:tcPr>
            <w:tcW w:w="154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2CC" w:themeFill="accent4" w:themeFillTint="33"/>
            <w:tcMar>
              <w:top w:w="15" w:type="dxa"/>
              <w:left w:w="15" w:type="dxa"/>
              <w:right w:w="15" w:type="dxa"/>
            </w:tcMar>
            <w:vAlign w:val="bottom"/>
          </w:tcPr>
          <w:p w14:paraId="14049B32" w14:textId="1C0644C8" w:rsidR="6A4C2266" w:rsidRDefault="6A4C2266" w:rsidP="6A4C2266">
            <w:pPr>
              <w:spacing w:after="0"/>
            </w:pPr>
            <w:r w:rsidRPr="6A4C2266">
              <w:rPr>
                <w:rFonts w:ascii="Calibri" w:eastAsia="Calibri" w:hAnsi="Calibri" w:cs="Calibri"/>
                <w:color w:val="3333FF"/>
              </w:rPr>
              <w:t>10%</w:t>
            </w:r>
          </w:p>
        </w:tc>
        <w:tc>
          <w:tcPr>
            <w:tcW w:w="154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35314774" w14:textId="39106371" w:rsidR="6A4C2266" w:rsidRDefault="6A4C2266" w:rsidP="6A4C2266">
            <w:pPr>
              <w:spacing w:after="0"/>
            </w:pPr>
            <w:r w:rsidRPr="6A4C2266">
              <w:rPr>
                <w:rFonts w:ascii="Calibri" w:eastAsia="Calibri" w:hAnsi="Calibri" w:cs="Calibri"/>
                <w:color w:val="000000" w:themeColor="text1"/>
              </w:rPr>
              <w:t>%</w:t>
            </w:r>
          </w:p>
        </w:tc>
      </w:tr>
      <w:tr w:rsidR="6A4C2266" w14:paraId="41AF9934" w14:textId="77777777" w:rsidTr="6A4C2266">
        <w:trPr>
          <w:trHeight w:val="315"/>
        </w:trPr>
        <w:tc>
          <w:tcPr>
            <w:tcW w:w="345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373B0F74" w14:textId="1CE6D773" w:rsidR="6A4C2266" w:rsidRDefault="6A4C2266" w:rsidP="6A4C2266">
            <w:pPr>
              <w:spacing w:after="0"/>
            </w:pPr>
            <w:r w:rsidRPr="6A4C2266">
              <w:rPr>
                <w:rFonts w:ascii="Calibri" w:eastAsia="Calibri" w:hAnsi="Calibri" w:cs="Calibri"/>
                <w:color w:val="000000" w:themeColor="text1"/>
              </w:rPr>
              <w:t>Debt %</w:t>
            </w:r>
          </w:p>
        </w:tc>
        <w:tc>
          <w:tcPr>
            <w:tcW w:w="154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2CC" w:themeFill="accent4" w:themeFillTint="33"/>
            <w:tcMar>
              <w:top w:w="15" w:type="dxa"/>
              <w:left w:w="15" w:type="dxa"/>
              <w:right w:w="15" w:type="dxa"/>
            </w:tcMar>
            <w:vAlign w:val="bottom"/>
          </w:tcPr>
          <w:p w14:paraId="32E403BC" w14:textId="51378BA9" w:rsidR="6A4C2266" w:rsidRDefault="6A4C2266" w:rsidP="6A4C2266">
            <w:pPr>
              <w:spacing w:after="0"/>
            </w:pPr>
            <w:r w:rsidRPr="6A4C2266">
              <w:rPr>
                <w:rFonts w:ascii="Calibri" w:eastAsia="Calibri" w:hAnsi="Calibri" w:cs="Calibri"/>
                <w:color w:val="3333FF"/>
              </w:rPr>
              <w:t>60%</w:t>
            </w:r>
          </w:p>
        </w:tc>
        <w:tc>
          <w:tcPr>
            <w:tcW w:w="154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43903CD1" w14:textId="4B918C8B" w:rsidR="6A4C2266" w:rsidRDefault="6A4C2266" w:rsidP="6A4C2266">
            <w:pPr>
              <w:spacing w:after="0"/>
            </w:pPr>
            <w:r w:rsidRPr="6A4C2266">
              <w:rPr>
                <w:rFonts w:ascii="Calibri" w:eastAsia="Calibri" w:hAnsi="Calibri" w:cs="Calibri"/>
                <w:color w:val="000000" w:themeColor="text1"/>
              </w:rPr>
              <w:t>%</w:t>
            </w:r>
          </w:p>
        </w:tc>
      </w:tr>
      <w:tr w:rsidR="6A4C2266" w14:paraId="4852E2CA" w14:textId="77777777" w:rsidTr="6A4C2266">
        <w:trPr>
          <w:trHeight w:val="315"/>
        </w:trPr>
        <w:tc>
          <w:tcPr>
            <w:tcW w:w="345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60DA04A3" w14:textId="43245DBE" w:rsidR="6A4C2266" w:rsidRDefault="6A4C2266" w:rsidP="6A4C2266">
            <w:pPr>
              <w:spacing w:after="0"/>
            </w:pPr>
            <w:r w:rsidRPr="6A4C2266">
              <w:rPr>
                <w:rFonts w:ascii="Calibri" w:eastAsia="Calibri" w:hAnsi="Calibri" w:cs="Calibri"/>
                <w:color w:val="000000" w:themeColor="text1"/>
              </w:rPr>
              <w:t>Equity %</w:t>
            </w:r>
          </w:p>
        </w:tc>
        <w:tc>
          <w:tcPr>
            <w:tcW w:w="154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2CC" w:themeFill="accent4" w:themeFillTint="33"/>
            <w:tcMar>
              <w:top w:w="15" w:type="dxa"/>
              <w:left w:w="15" w:type="dxa"/>
              <w:right w:w="15" w:type="dxa"/>
            </w:tcMar>
            <w:vAlign w:val="bottom"/>
          </w:tcPr>
          <w:p w14:paraId="119AE571" w14:textId="7D13CF0A" w:rsidR="6A4C2266" w:rsidRDefault="6A4C2266" w:rsidP="6A4C2266">
            <w:pPr>
              <w:spacing w:after="0"/>
            </w:pPr>
            <w:r w:rsidRPr="6A4C2266">
              <w:rPr>
                <w:rFonts w:ascii="Calibri" w:eastAsia="Calibri" w:hAnsi="Calibri" w:cs="Calibri"/>
                <w:color w:val="3333FF"/>
              </w:rPr>
              <w:t>40%</w:t>
            </w:r>
          </w:p>
        </w:tc>
        <w:tc>
          <w:tcPr>
            <w:tcW w:w="154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4859AF52" w14:textId="5812996F" w:rsidR="6A4C2266" w:rsidRDefault="6A4C2266" w:rsidP="6A4C2266">
            <w:pPr>
              <w:spacing w:after="0"/>
            </w:pPr>
            <w:r w:rsidRPr="6A4C2266">
              <w:rPr>
                <w:rFonts w:ascii="Calibri" w:eastAsia="Calibri" w:hAnsi="Calibri" w:cs="Calibri"/>
                <w:color w:val="000000" w:themeColor="text1"/>
              </w:rPr>
              <w:t>%</w:t>
            </w:r>
          </w:p>
        </w:tc>
      </w:tr>
      <w:tr w:rsidR="6A4C2266" w14:paraId="78D1B8E2" w14:textId="77777777" w:rsidTr="6A4C2266">
        <w:trPr>
          <w:trHeight w:val="315"/>
        </w:trPr>
        <w:tc>
          <w:tcPr>
            <w:tcW w:w="345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116AEF69" w14:textId="7D6B91E9" w:rsidR="6A4C2266" w:rsidRDefault="6A4C2266" w:rsidP="6A4C2266">
            <w:pPr>
              <w:spacing w:after="0"/>
            </w:pPr>
            <w:r w:rsidRPr="6A4C2266">
              <w:rPr>
                <w:rFonts w:ascii="Calibri" w:eastAsia="Calibri" w:hAnsi="Calibri" w:cs="Calibri"/>
                <w:color w:val="000000" w:themeColor="text1"/>
              </w:rPr>
              <w:t xml:space="preserve">Economic Useful Life </w:t>
            </w:r>
          </w:p>
        </w:tc>
        <w:tc>
          <w:tcPr>
            <w:tcW w:w="154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2CC" w:themeFill="accent4" w:themeFillTint="33"/>
            <w:tcMar>
              <w:top w:w="15" w:type="dxa"/>
              <w:left w:w="15" w:type="dxa"/>
              <w:right w:w="15" w:type="dxa"/>
            </w:tcMar>
            <w:vAlign w:val="bottom"/>
          </w:tcPr>
          <w:p w14:paraId="2A33EF9A" w14:textId="2D2B4F40" w:rsidR="6A4C2266" w:rsidRDefault="6A4C2266" w:rsidP="6A4C2266">
            <w:pPr>
              <w:spacing w:after="0"/>
            </w:pPr>
            <w:r w:rsidRPr="6A4C2266">
              <w:rPr>
                <w:rFonts w:ascii="Calibri" w:eastAsia="Calibri" w:hAnsi="Calibri" w:cs="Calibri"/>
                <w:color w:val="3333FF"/>
              </w:rPr>
              <w:t>20</w:t>
            </w:r>
          </w:p>
        </w:tc>
        <w:tc>
          <w:tcPr>
            <w:tcW w:w="154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1905BC48" w14:textId="35186C1C" w:rsidR="6A4C2266" w:rsidRDefault="6A4C2266" w:rsidP="6A4C2266">
            <w:pPr>
              <w:spacing w:after="0"/>
            </w:pPr>
            <w:r w:rsidRPr="6A4C2266">
              <w:rPr>
                <w:rFonts w:ascii="Calibri" w:eastAsia="Calibri" w:hAnsi="Calibri" w:cs="Calibri"/>
                <w:color w:val="000000" w:themeColor="text1"/>
              </w:rPr>
              <w:t>years</w:t>
            </w:r>
          </w:p>
        </w:tc>
      </w:tr>
      <w:tr w:rsidR="6A4C2266" w14:paraId="0994F973" w14:textId="77777777" w:rsidTr="6A4C2266">
        <w:trPr>
          <w:trHeight w:val="315"/>
        </w:trPr>
        <w:tc>
          <w:tcPr>
            <w:tcW w:w="345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2EC4D731" w14:textId="4D89D4D6" w:rsidR="6A4C2266" w:rsidRDefault="6A4C2266" w:rsidP="6A4C2266">
            <w:pPr>
              <w:spacing w:after="0"/>
            </w:pPr>
            <w:r w:rsidRPr="6A4C2266">
              <w:rPr>
                <w:rFonts w:ascii="Calibri" w:eastAsia="Calibri" w:hAnsi="Calibri" w:cs="Calibri"/>
                <w:color w:val="000000" w:themeColor="text1"/>
              </w:rPr>
              <w:t xml:space="preserve">MACRS Depreciation Schedule </w:t>
            </w:r>
          </w:p>
        </w:tc>
        <w:tc>
          <w:tcPr>
            <w:tcW w:w="154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2CC" w:themeFill="accent4" w:themeFillTint="33"/>
            <w:tcMar>
              <w:top w:w="15" w:type="dxa"/>
              <w:left w:w="15" w:type="dxa"/>
              <w:right w:w="15" w:type="dxa"/>
            </w:tcMar>
            <w:vAlign w:val="bottom"/>
          </w:tcPr>
          <w:p w14:paraId="1109C663" w14:textId="43A566C5" w:rsidR="6A4C2266" w:rsidRDefault="6A4C2266" w:rsidP="6A4C2266">
            <w:pPr>
              <w:spacing w:after="0"/>
            </w:pPr>
            <w:r w:rsidRPr="6A4C2266">
              <w:rPr>
                <w:rFonts w:ascii="Calibri" w:eastAsia="Calibri" w:hAnsi="Calibri" w:cs="Calibri"/>
                <w:color w:val="3333FF"/>
              </w:rPr>
              <w:t>5</w:t>
            </w:r>
          </w:p>
        </w:tc>
        <w:tc>
          <w:tcPr>
            <w:tcW w:w="154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0965060D" w14:textId="29CE8AA9" w:rsidR="6A4C2266" w:rsidRDefault="6A4C2266" w:rsidP="6A4C2266">
            <w:pPr>
              <w:spacing w:after="0"/>
            </w:pPr>
            <w:r w:rsidRPr="6A4C2266">
              <w:rPr>
                <w:rFonts w:ascii="Calibri" w:eastAsia="Calibri" w:hAnsi="Calibri" w:cs="Calibri"/>
                <w:color w:val="000000" w:themeColor="text1"/>
              </w:rPr>
              <w:t>years</w:t>
            </w:r>
          </w:p>
        </w:tc>
      </w:tr>
      <w:tr w:rsidR="6A4C2266" w14:paraId="129D16C8" w14:textId="77777777" w:rsidTr="6A4C2266">
        <w:trPr>
          <w:trHeight w:val="315"/>
        </w:trPr>
        <w:tc>
          <w:tcPr>
            <w:tcW w:w="345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037952C3" w14:textId="4CC8110C" w:rsidR="6A4C2266" w:rsidRDefault="6A4C2266" w:rsidP="6A4C2266">
            <w:pPr>
              <w:spacing w:after="0"/>
            </w:pPr>
            <w:r w:rsidRPr="6A4C2266">
              <w:rPr>
                <w:rFonts w:ascii="Calibri" w:eastAsia="Calibri" w:hAnsi="Calibri" w:cs="Calibri"/>
                <w:color w:val="000000" w:themeColor="text1"/>
              </w:rPr>
              <w:t xml:space="preserve">Combined Tax Rate </w:t>
            </w:r>
          </w:p>
        </w:tc>
        <w:tc>
          <w:tcPr>
            <w:tcW w:w="154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2CC" w:themeFill="accent4" w:themeFillTint="33"/>
            <w:tcMar>
              <w:top w:w="15" w:type="dxa"/>
              <w:left w:w="15" w:type="dxa"/>
              <w:right w:w="15" w:type="dxa"/>
            </w:tcMar>
            <w:vAlign w:val="bottom"/>
          </w:tcPr>
          <w:p w14:paraId="4BE48AD6" w14:textId="1058D939" w:rsidR="6A4C2266" w:rsidRDefault="6A4C2266" w:rsidP="6A4C2266">
            <w:pPr>
              <w:spacing w:after="0"/>
            </w:pPr>
            <w:r w:rsidRPr="6A4C2266">
              <w:rPr>
                <w:rFonts w:ascii="Calibri" w:eastAsia="Calibri" w:hAnsi="Calibri" w:cs="Calibri"/>
                <w:color w:val="3333FF"/>
              </w:rPr>
              <w:t>40%</w:t>
            </w:r>
          </w:p>
        </w:tc>
        <w:tc>
          <w:tcPr>
            <w:tcW w:w="154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29E853C7" w14:textId="46099ECE" w:rsidR="6A4C2266" w:rsidRDefault="6A4C2266" w:rsidP="6A4C2266">
            <w:pPr>
              <w:spacing w:after="0"/>
            </w:pPr>
            <w:r w:rsidRPr="6A4C2266">
              <w:rPr>
                <w:rFonts w:ascii="Calibri" w:eastAsia="Calibri" w:hAnsi="Calibri" w:cs="Calibri"/>
                <w:color w:val="000000" w:themeColor="text1"/>
              </w:rPr>
              <w:t>%</w:t>
            </w:r>
          </w:p>
        </w:tc>
      </w:tr>
    </w:tbl>
    <w:p w14:paraId="6BF74A60" w14:textId="2010D3CA" w:rsidR="7823D0AA" w:rsidRDefault="7823D0AA" w:rsidP="6A4C2266">
      <w:pPr>
        <w:rPr>
          <w:rFonts w:ascii="Segoe UI" w:eastAsia="Segoe UI" w:hAnsi="Segoe UI" w:cs="Segoe UI"/>
          <w:color w:val="000000" w:themeColor="text1"/>
        </w:rPr>
      </w:pPr>
    </w:p>
    <w:p w14:paraId="00E1325B" w14:textId="2588404D" w:rsidR="7823D0AA" w:rsidRDefault="3E8AE1E8" w:rsidP="3E8AE1E8">
      <w:pPr>
        <w:rPr>
          <w:rFonts w:ascii="Segoe UI" w:eastAsia="Segoe UI" w:hAnsi="Segoe UI" w:cs="Segoe UI"/>
          <w:color w:val="000000" w:themeColor="text1"/>
        </w:rPr>
      </w:pPr>
      <w:r w:rsidRPr="3E8AE1E8">
        <w:rPr>
          <w:rFonts w:ascii="Segoe UI" w:eastAsia="Segoe UI" w:hAnsi="Segoe UI" w:cs="Segoe UI"/>
          <w:color w:val="000000" w:themeColor="text1"/>
        </w:rPr>
        <w:t>Exhibit 4: US Lease Areas Technical Information</w:t>
      </w:r>
    </w:p>
    <w:tbl>
      <w:tblPr>
        <w:tblW w:w="0" w:type="auto"/>
        <w:tblLayout w:type="fixed"/>
        <w:tblLook w:val="06A0" w:firstRow="1" w:lastRow="0" w:firstColumn="1" w:lastColumn="0" w:noHBand="1" w:noVBand="1"/>
      </w:tblPr>
      <w:tblGrid>
        <w:gridCol w:w="1987"/>
        <w:gridCol w:w="1556"/>
        <w:gridCol w:w="1302"/>
        <w:gridCol w:w="2488"/>
        <w:gridCol w:w="1901"/>
      </w:tblGrid>
      <w:tr w:rsidR="6A4C2266" w14:paraId="0F0A396B" w14:textId="77777777" w:rsidTr="6A4C2266">
        <w:trPr>
          <w:trHeight w:val="315"/>
        </w:trPr>
        <w:tc>
          <w:tcPr>
            <w:tcW w:w="198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0E6F5"/>
            <w:tcMar>
              <w:top w:w="15" w:type="dxa"/>
              <w:left w:w="15" w:type="dxa"/>
              <w:right w:w="15" w:type="dxa"/>
            </w:tcMar>
            <w:vAlign w:val="bottom"/>
          </w:tcPr>
          <w:p w14:paraId="24C60126" w14:textId="25BA5301" w:rsidR="6A4C2266" w:rsidRDefault="6A4C2266" w:rsidP="6A4C2266">
            <w:pPr>
              <w:spacing w:after="0"/>
            </w:pPr>
            <w:r w:rsidRPr="6A4C2266">
              <w:rPr>
                <w:rFonts w:ascii="Aptos Narrow" w:eastAsia="Aptos Narrow" w:hAnsi="Aptos Narrow" w:cs="Aptos Narrow"/>
                <w:b/>
                <w:bCs/>
                <w:color w:val="000000" w:themeColor="text1"/>
              </w:rPr>
              <w:t>Units</w:t>
            </w:r>
          </w:p>
        </w:tc>
        <w:tc>
          <w:tcPr>
            <w:tcW w:w="155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0E6F5"/>
            <w:tcMar>
              <w:top w:w="15" w:type="dxa"/>
              <w:left w:w="15" w:type="dxa"/>
              <w:right w:w="15" w:type="dxa"/>
            </w:tcMar>
            <w:vAlign w:val="bottom"/>
          </w:tcPr>
          <w:p w14:paraId="328BAF21" w14:textId="4E520E9C" w:rsidR="6A4C2266" w:rsidRDefault="6A4C2266" w:rsidP="6A4C2266">
            <w:pPr>
              <w:spacing w:after="0"/>
            </w:pPr>
            <w:r w:rsidRPr="6A4C2266">
              <w:rPr>
                <w:rFonts w:ascii="Aptos Narrow" w:eastAsia="Aptos Narrow" w:hAnsi="Aptos Narrow" w:cs="Aptos Narrow"/>
                <w:b/>
                <w:bCs/>
                <w:color w:val="000000" w:themeColor="text1"/>
              </w:rPr>
              <w:t>m/s</w:t>
            </w:r>
          </w:p>
        </w:tc>
        <w:tc>
          <w:tcPr>
            <w:tcW w:w="130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0E6F5"/>
            <w:tcMar>
              <w:top w:w="15" w:type="dxa"/>
              <w:left w:w="15" w:type="dxa"/>
              <w:right w:w="15" w:type="dxa"/>
            </w:tcMar>
            <w:vAlign w:val="bottom"/>
          </w:tcPr>
          <w:p w14:paraId="6EBEDD95" w14:textId="69CB70E1" w:rsidR="6A4C2266" w:rsidRDefault="6A4C2266" w:rsidP="6A4C2266">
            <w:pPr>
              <w:spacing w:after="0"/>
            </w:pPr>
            <w:r w:rsidRPr="6A4C2266">
              <w:rPr>
                <w:rFonts w:ascii="Aptos Narrow" w:eastAsia="Aptos Narrow" w:hAnsi="Aptos Narrow" w:cs="Aptos Narrow"/>
                <w:b/>
                <w:bCs/>
                <w:color w:val="000000" w:themeColor="text1"/>
              </w:rPr>
              <w:t>meters</w:t>
            </w:r>
          </w:p>
        </w:tc>
        <w:tc>
          <w:tcPr>
            <w:tcW w:w="248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0E6F5"/>
            <w:tcMar>
              <w:top w:w="15" w:type="dxa"/>
              <w:left w:w="15" w:type="dxa"/>
              <w:right w:w="15" w:type="dxa"/>
            </w:tcMar>
            <w:vAlign w:val="bottom"/>
          </w:tcPr>
          <w:p w14:paraId="131C9E34" w14:textId="2ED8317F" w:rsidR="6A4C2266" w:rsidRDefault="6A4C2266" w:rsidP="6A4C2266">
            <w:pPr>
              <w:spacing w:after="0"/>
            </w:pPr>
            <w:r w:rsidRPr="6A4C2266">
              <w:rPr>
                <w:rFonts w:ascii="Aptos Narrow" w:eastAsia="Aptos Narrow" w:hAnsi="Aptos Narrow" w:cs="Aptos Narrow"/>
                <w:b/>
                <w:bCs/>
                <w:color w:val="000000" w:themeColor="text1"/>
              </w:rPr>
              <w:t>nautical miles</w:t>
            </w:r>
          </w:p>
        </w:tc>
        <w:tc>
          <w:tcPr>
            <w:tcW w:w="190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0E6F5"/>
            <w:tcMar>
              <w:top w:w="15" w:type="dxa"/>
              <w:left w:w="15" w:type="dxa"/>
              <w:right w:w="15" w:type="dxa"/>
            </w:tcMar>
            <w:vAlign w:val="bottom"/>
          </w:tcPr>
          <w:p w14:paraId="4AFE7540" w14:textId="051C570B" w:rsidR="6A4C2266" w:rsidRDefault="6A4C2266" w:rsidP="6A4C2266">
            <w:pPr>
              <w:spacing w:after="0"/>
            </w:pPr>
            <w:r w:rsidRPr="6A4C2266">
              <w:rPr>
                <w:rFonts w:ascii="Aptos Narrow" w:eastAsia="Aptos Narrow" w:hAnsi="Aptos Narrow" w:cs="Aptos Narrow"/>
                <w:b/>
                <w:bCs/>
                <w:color w:val="000000" w:themeColor="text1"/>
              </w:rPr>
              <w:t>years</w:t>
            </w:r>
          </w:p>
        </w:tc>
      </w:tr>
      <w:tr w:rsidR="6A4C2266" w14:paraId="1FB4249B" w14:textId="77777777" w:rsidTr="6A4C2266">
        <w:trPr>
          <w:trHeight w:val="315"/>
        </w:trPr>
        <w:tc>
          <w:tcPr>
            <w:tcW w:w="198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0E6F5"/>
            <w:tcMar>
              <w:top w:w="15" w:type="dxa"/>
              <w:left w:w="15" w:type="dxa"/>
              <w:right w:w="15" w:type="dxa"/>
            </w:tcMar>
            <w:vAlign w:val="bottom"/>
          </w:tcPr>
          <w:p w14:paraId="01E59021" w14:textId="37E654D3" w:rsidR="6A4C2266" w:rsidRDefault="6A4C2266" w:rsidP="6A4C2266">
            <w:pPr>
              <w:spacing w:after="0"/>
            </w:pPr>
            <w:r w:rsidRPr="6A4C2266">
              <w:rPr>
                <w:rFonts w:ascii="Aptos Narrow" w:eastAsia="Aptos Narrow" w:hAnsi="Aptos Narrow" w:cs="Aptos Narrow"/>
                <w:b/>
                <w:bCs/>
                <w:color w:val="000000" w:themeColor="text1"/>
              </w:rPr>
              <w:t>Lease Area</w:t>
            </w:r>
          </w:p>
        </w:tc>
        <w:tc>
          <w:tcPr>
            <w:tcW w:w="155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0E6F5"/>
            <w:tcMar>
              <w:top w:w="15" w:type="dxa"/>
              <w:left w:w="15" w:type="dxa"/>
              <w:right w:w="15" w:type="dxa"/>
            </w:tcMar>
            <w:vAlign w:val="bottom"/>
          </w:tcPr>
          <w:p w14:paraId="0C9FFC10" w14:textId="5A658C66" w:rsidR="6A4C2266" w:rsidRDefault="6A4C2266" w:rsidP="6A4C2266">
            <w:pPr>
              <w:spacing w:after="0"/>
            </w:pPr>
            <w:r w:rsidRPr="6A4C2266">
              <w:rPr>
                <w:rFonts w:ascii="Aptos Narrow" w:eastAsia="Aptos Narrow" w:hAnsi="Aptos Narrow" w:cs="Aptos Narrow"/>
                <w:b/>
                <w:bCs/>
                <w:color w:val="000000" w:themeColor="text1"/>
              </w:rPr>
              <w:t>Wind Speed</w:t>
            </w:r>
          </w:p>
        </w:tc>
        <w:tc>
          <w:tcPr>
            <w:tcW w:w="130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0E6F5"/>
            <w:tcMar>
              <w:top w:w="15" w:type="dxa"/>
              <w:left w:w="15" w:type="dxa"/>
              <w:right w:w="15" w:type="dxa"/>
            </w:tcMar>
            <w:vAlign w:val="bottom"/>
          </w:tcPr>
          <w:p w14:paraId="61B93FB4" w14:textId="6C3D829F" w:rsidR="6A4C2266" w:rsidRDefault="6A4C2266" w:rsidP="6A4C2266">
            <w:pPr>
              <w:spacing w:after="0"/>
            </w:pPr>
            <w:r w:rsidRPr="6A4C2266">
              <w:rPr>
                <w:rFonts w:ascii="Aptos Narrow" w:eastAsia="Aptos Narrow" w:hAnsi="Aptos Narrow" w:cs="Aptos Narrow"/>
                <w:b/>
                <w:bCs/>
                <w:color w:val="000000" w:themeColor="text1"/>
              </w:rPr>
              <w:t>depth (m)</w:t>
            </w:r>
          </w:p>
        </w:tc>
        <w:tc>
          <w:tcPr>
            <w:tcW w:w="248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0E6F5"/>
            <w:tcMar>
              <w:top w:w="15" w:type="dxa"/>
              <w:left w:w="15" w:type="dxa"/>
              <w:right w:w="15" w:type="dxa"/>
            </w:tcMar>
            <w:vAlign w:val="bottom"/>
          </w:tcPr>
          <w:p w14:paraId="3890C4F1" w14:textId="25087093" w:rsidR="6A4C2266" w:rsidRDefault="6A4C2266" w:rsidP="6A4C2266">
            <w:pPr>
              <w:spacing w:after="0"/>
            </w:pPr>
            <w:r w:rsidRPr="6A4C2266">
              <w:rPr>
                <w:rFonts w:ascii="Aptos Narrow" w:eastAsia="Aptos Narrow" w:hAnsi="Aptos Narrow" w:cs="Aptos Narrow"/>
                <w:b/>
                <w:bCs/>
                <w:color w:val="000000" w:themeColor="text1"/>
              </w:rPr>
              <w:t xml:space="preserve">Distance from shore </w:t>
            </w:r>
          </w:p>
        </w:tc>
        <w:tc>
          <w:tcPr>
            <w:tcW w:w="190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0E6F5"/>
            <w:tcMar>
              <w:top w:w="15" w:type="dxa"/>
              <w:left w:w="15" w:type="dxa"/>
              <w:right w:w="15" w:type="dxa"/>
            </w:tcMar>
            <w:vAlign w:val="bottom"/>
          </w:tcPr>
          <w:p w14:paraId="3ADDBA97" w14:textId="5590D16E" w:rsidR="6A4C2266" w:rsidRDefault="6A4C2266" w:rsidP="6A4C2266">
            <w:pPr>
              <w:spacing w:after="0"/>
            </w:pPr>
            <w:r w:rsidRPr="6A4C2266">
              <w:rPr>
                <w:rFonts w:ascii="Aptos Narrow" w:eastAsia="Aptos Narrow" w:hAnsi="Aptos Narrow" w:cs="Aptos Narrow"/>
                <w:b/>
                <w:bCs/>
                <w:color w:val="000000" w:themeColor="text1"/>
              </w:rPr>
              <w:t xml:space="preserve">length of lease </w:t>
            </w:r>
          </w:p>
        </w:tc>
      </w:tr>
      <w:tr w:rsidR="6A4C2266" w14:paraId="72CCBBC4" w14:textId="77777777" w:rsidTr="6A4C2266">
        <w:trPr>
          <w:trHeight w:val="315"/>
        </w:trPr>
        <w:tc>
          <w:tcPr>
            <w:tcW w:w="198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26CFCB5C" w14:textId="05FF4BB0" w:rsidR="6A4C2266" w:rsidRDefault="6A4C2266" w:rsidP="6A4C2266">
            <w:pPr>
              <w:spacing w:after="0"/>
            </w:pPr>
            <w:r w:rsidRPr="6A4C2266">
              <w:rPr>
                <w:rFonts w:ascii="Aptos Narrow" w:eastAsia="Aptos Narrow" w:hAnsi="Aptos Narrow" w:cs="Aptos Narrow"/>
                <w:b/>
                <w:bCs/>
                <w:color w:val="000000" w:themeColor="text1"/>
              </w:rPr>
              <w:t>Gulf of Mexico</w:t>
            </w:r>
          </w:p>
        </w:tc>
        <w:tc>
          <w:tcPr>
            <w:tcW w:w="155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75BCF006" w14:textId="15236CD6" w:rsidR="6A4C2266" w:rsidRDefault="6A4C2266"/>
        </w:tc>
        <w:tc>
          <w:tcPr>
            <w:tcW w:w="130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498EBD0E" w14:textId="21A3C068" w:rsidR="6A4C2266" w:rsidRDefault="6A4C2266"/>
        </w:tc>
        <w:tc>
          <w:tcPr>
            <w:tcW w:w="248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183516CC" w14:textId="5553FF22" w:rsidR="6A4C2266" w:rsidRDefault="6A4C2266"/>
        </w:tc>
        <w:tc>
          <w:tcPr>
            <w:tcW w:w="190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5BDF9E47" w14:textId="65CFB826" w:rsidR="6A4C2266" w:rsidRDefault="6A4C2266"/>
        </w:tc>
      </w:tr>
      <w:tr w:rsidR="6A4C2266" w14:paraId="6061E31A" w14:textId="77777777" w:rsidTr="6A4C2266">
        <w:trPr>
          <w:trHeight w:val="315"/>
        </w:trPr>
        <w:tc>
          <w:tcPr>
            <w:tcW w:w="198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22B5CA85" w14:textId="1C165DA6" w:rsidR="6A4C2266" w:rsidRDefault="6A4C2266" w:rsidP="6A4C2266">
            <w:pPr>
              <w:spacing w:after="0"/>
            </w:pPr>
            <w:r w:rsidRPr="6A4C2266">
              <w:rPr>
                <w:rFonts w:ascii="Aptos Narrow" w:eastAsia="Aptos Narrow" w:hAnsi="Aptos Narrow" w:cs="Aptos Narrow"/>
                <w:color w:val="000000" w:themeColor="text1"/>
              </w:rPr>
              <w:t>OCS- G 37334</w:t>
            </w:r>
          </w:p>
        </w:tc>
        <w:tc>
          <w:tcPr>
            <w:tcW w:w="155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102C3D50" w14:textId="7C695175" w:rsidR="6A4C2266" w:rsidRDefault="6A4C2266" w:rsidP="6A4C2266">
            <w:pPr>
              <w:spacing w:after="0"/>
            </w:pPr>
            <w:r w:rsidRPr="6A4C2266">
              <w:rPr>
                <w:rFonts w:ascii="Aptos Narrow" w:eastAsia="Aptos Narrow" w:hAnsi="Aptos Narrow" w:cs="Aptos Narrow"/>
                <w:color w:val="000000" w:themeColor="text1"/>
              </w:rPr>
              <w:t>7.9</w:t>
            </w:r>
          </w:p>
        </w:tc>
        <w:tc>
          <w:tcPr>
            <w:tcW w:w="130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2CDFFE1A" w14:textId="28CF577A" w:rsidR="6A4C2266" w:rsidRDefault="6A4C2266" w:rsidP="6A4C2266">
            <w:pPr>
              <w:spacing w:after="0"/>
            </w:pPr>
            <w:r w:rsidRPr="6A4C2266">
              <w:rPr>
                <w:rFonts w:ascii="Aptos Narrow" w:eastAsia="Aptos Narrow" w:hAnsi="Aptos Narrow" w:cs="Aptos Narrow"/>
                <w:color w:val="000000" w:themeColor="text1"/>
              </w:rPr>
              <w:t>11.8</w:t>
            </w:r>
          </w:p>
        </w:tc>
        <w:tc>
          <w:tcPr>
            <w:tcW w:w="248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5E6D65E1" w14:textId="179F6A6C" w:rsidR="6A4C2266" w:rsidRDefault="6A4C2266" w:rsidP="6A4C2266">
            <w:pPr>
              <w:spacing w:after="0"/>
            </w:pPr>
            <w:r w:rsidRPr="6A4C2266">
              <w:rPr>
                <w:rFonts w:ascii="Aptos Narrow" w:eastAsia="Aptos Narrow" w:hAnsi="Aptos Narrow" w:cs="Aptos Narrow"/>
                <w:color w:val="000000" w:themeColor="text1"/>
              </w:rPr>
              <w:t>24.0</w:t>
            </w:r>
          </w:p>
        </w:tc>
        <w:tc>
          <w:tcPr>
            <w:tcW w:w="190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0E804561" w14:textId="6F96A5CD" w:rsidR="6A4C2266" w:rsidRDefault="6A4C2266" w:rsidP="6A4C2266">
            <w:pPr>
              <w:spacing w:after="0"/>
            </w:pPr>
            <w:r w:rsidRPr="6A4C2266">
              <w:rPr>
                <w:rFonts w:ascii="Aptos Narrow" w:eastAsia="Aptos Narrow" w:hAnsi="Aptos Narrow" w:cs="Aptos Narrow"/>
                <w:color w:val="000000" w:themeColor="text1"/>
              </w:rPr>
              <w:t>39</w:t>
            </w:r>
          </w:p>
        </w:tc>
      </w:tr>
      <w:tr w:rsidR="6A4C2266" w14:paraId="23D1CD63" w14:textId="77777777" w:rsidTr="6A4C2266">
        <w:trPr>
          <w:trHeight w:val="315"/>
        </w:trPr>
        <w:tc>
          <w:tcPr>
            <w:tcW w:w="198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69D80C10" w14:textId="758BAD81" w:rsidR="6A4C2266" w:rsidRDefault="6A4C2266" w:rsidP="6A4C2266">
            <w:pPr>
              <w:spacing w:after="0"/>
            </w:pPr>
            <w:r w:rsidRPr="6A4C2266">
              <w:rPr>
                <w:rFonts w:ascii="Aptos Narrow" w:eastAsia="Aptos Narrow" w:hAnsi="Aptos Narrow" w:cs="Aptos Narrow"/>
                <w:b/>
                <w:bCs/>
                <w:color w:val="000000" w:themeColor="text1"/>
              </w:rPr>
              <w:t xml:space="preserve">California </w:t>
            </w:r>
          </w:p>
        </w:tc>
        <w:tc>
          <w:tcPr>
            <w:tcW w:w="155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24831C1F" w14:textId="3247EA4D" w:rsidR="6A4C2266" w:rsidRDefault="6A4C2266" w:rsidP="6A4C2266">
            <w:pPr>
              <w:spacing w:after="0"/>
            </w:pPr>
            <w:r w:rsidRPr="6A4C2266">
              <w:rPr>
                <w:rFonts w:ascii="Aptos Narrow" w:eastAsia="Aptos Narrow" w:hAnsi="Aptos Narrow" w:cs="Aptos Narrow"/>
                <w:b/>
                <w:bCs/>
                <w:color w:val="000000" w:themeColor="text1"/>
              </w:rPr>
              <w:t>9.9</w:t>
            </w:r>
          </w:p>
        </w:tc>
        <w:tc>
          <w:tcPr>
            <w:tcW w:w="130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138073A3" w14:textId="41491D3F" w:rsidR="6A4C2266" w:rsidRDefault="6A4C2266" w:rsidP="6A4C2266">
            <w:pPr>
              <w:spacing w:after="0"/>
            </w:pPr>
            <w:r w:rsidRPr="6A4C2266">
              <w:rPr>
                <w:rFonts w:ascii="Aptos Narrow" w:eastAsia="Aptos Narrow" w:hAnsi="Aptos Narrow" w:cs="Aptos Narrow"/>
                <w:b/>
                <w:bCs/>
                <w:color w:val="000000" w:themeColor="text1"/>
              </w:rPr>
              <w:t>934.8</w:t>
            </w:r>
          </w:p>
        </w:tc>
        <w:tc>
          <w:tcPr>
            <w:tcW w:w="248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0902CDE2" w14:textId="0D0A6586" w:rsidR="6A4C2266" w:rsidRDefault="6A4C2266" w:rsidP="6A4C2266">
            <w:pPr>
              <w:spacing w:after="0"/>
            </w:pPr>
            <w:r w:rsidRPr="6A4C2266">
              <w:rPr>
                <w:rFonts w:ascii="Aptos Narrow" w:eastAsia="Aptos Narrow" w:hAnsi="Aptos Narrow" w:cs="Aptos Narrow"/>
                <w:b/>
                <w:bCs/>
                <w:color w:val="000000" w:themeColor="text1"/>
              </w:rPr>
              <w:t>20.0</w:t>
            </w:r>
          </w:p>
        </w:tc>
        <w:tc>
          <w:tcPr>
            <w:tcW w:w="190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67552825" w14:textId="0D9358F6" w:rsidR="6A4C2266" w:rsidRDefault="6A4C2266" w:rsidP="6A4C2266">
            <w:pPr>
              <w:spacing w:after="0"/>
            </w:pPr>
            <w:r w:rsidRPr="6A4C2266">
              <w:rPr>
                <w:rFonts w:ascii="Aptos Narrow" w:eastAsia="Aptos Narrow" w:hAnsi="Aptos Narrow" w:cs="Aptos Narrow"/>
                <w:b/>
                <w:bCs/>
                <w:color w:val="000000" w:themeColor="text1"/>
              </w:rPr>
              <w:t>33</w:t>
            </w:r>
          </w:p>
        </w:tc>
      </w:tr>
      <w:tr w:rsidR="6A4C2266" w14:paraId="4DFF4A1D" w14:textId="77777777" w:rsidTr="6A4C2266">
        <w:trPr>
          <w:trHeight w:val="315"/>
        </w:trPr>
        <w:tc>
          <w:tcPr>
            <w:tcW w:w="198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321E35A8" w14:textId="734CC26D" w:rsidR="6A4C2266" w:rsidRDefault="6A4C2266" w:rsidP="6A4C2266">
            <w:pPr>
              <w:spacing w:after="0"/>
            </w:pPr>
            <w:r w:rsidRPr="6A4C2266">
              <w:rPr>
                <w:rFonts w:ascii="Aptos Narrow" w:eastAsia="Aptos Narrow" w:hAnsi="Aptos Narrow" w:cs="Aptos Narrow"/>
                <w:b/>
                <w:bCs/>
                <w:color w:val="000000" w:themeColor="text1"/>
              </w:rPr>
              <w:t xml:space="preserve">Humboldt </w:t>
            </w:r>
          </w:p>
        </w:tc>
        <w:tc>
          <w:tcPr>
            <w:tcW w:w="155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50B96A55" w14:textId="3A9BD906" w:rsidR="6A4C2266" w:rsidRDefault="6A4C2266" w:rsidP="6A4C2266">
            <w:pPr>
              <w:spacing w:after="0"/>
            </w:pPr>
            <w:r w:rsidRPr="6A4C2266">
              <w:rPr>
                <w:rFonts w:ascii="Aptos Narrow" w:eastAsia="Aptos Narrow" w:hAnsi="Aptos Narrow" w:cs="Aptos Narrow"/>
                <w:b/>
                <w:bCs/>
                <w:color w:val="000000" w:themeColor="text1"/>
              </w:rPr>
              <w:t>10.5</w:t>
            </w:r>
          </w:p>
        </w:tc>
        <w:tc>
          <w:tcPr>
            <w:tcW w:w="130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7394BC8C" w14:textId="2FAF6148" w:rsidR="6A4C2266" w:rsidRDefault="6A4C2266" w:rsidP="6A4C2266">
            <w:pPr>
              <w:spacing w:after="0"/>
            </w:pPr>
            <w:r w:rsidRPr="6A4C2266">
              <w:rPr>
                <w:rFonts w:ascii="Aptos Narrow" w:eastAsia="Aptos Narrow" w:hAnsi="Aptos Narrow" w:cs="Aptos Narrow"/>
                <w:b/>
                <w:bCs/>
                <w:color w:val="000000" w:themeColor="text1"/>
              </w:rPr>
              <w:t>754.5</w:t>
            </w:r>
          </w:p>
        </w:tc>
        <w:tc>
          <w:tcPr>
            <w:tcW w:w="248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3C9DE5DF" w14:textId="51717E59" w:rsidR="6A4C2266" w:rsidRDefault="6A4C2266" w:rsidP="6A4C2266">
            <w:pPr>
              <w:spacing w:after="0"/>
            </w:pPr>
            <w:r w:rsidRPr="6A4C2266">
              <w:rPr>
                <w:rFonts w:ascii="Aptos Narrow" w:eastAsia="Aptos Narrow" w:hAnsi="Aptos Narrow" w:cs="Aptos Narrow"/>
                <w:b/>
                <w:bCs/>
                <w:color w:val="000000" w:themeColor="text1"/>
              </w:rPr>
              <w:t>20.0</w:t>
            </w:r>
          </w:p>
        </w:tc>
        <w:tc>
          <w:tcPr>
            <w:tcW w:w="190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561DF3DF" w14:textId="0E2DE31A" w:rsidR="6A4C2266" w:rsidRDefault="6A4C2266" w:rsidP="6A4C2266">
            <w:pPr>
              <w:spacing w:after="0"/>
            </w:pPr>
            <w:r w:rsidRPr="6A4C2266">
              <w:rPr>
                <w:rFonts w:ascii="Aptos Narrow" w:eastAsia="Aptos Narrow" w:hAnsi="Aptos Narrow" w:cs="Aptos Narrow"/>
                <w:b/>
                <w:bCs/>
                <w:color w:val="000000" w:themeColor="text1"/>
              </w:rPr>
              <w:t>33</w:t>
            </w:r>
          </w:p>
        </w:tc>
      </w:tr>
      <w:tr w:rsidR="6A4C2266" w14:paraId="19D0BEF0" w14:textId="77777777" w:rsidTr="6A4C2266">
        <w:trPr>
          <w:trHeight w:val="315"/>
        </w:trPr>
        <w:tc>
          <w:tcPr>
            <w:tcW w:w="198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7D3D3128" w14:textId="10AD8C9F" w:rsidR="6A4C2266" w:rsidRDefault="6A4C2266" w:rsidP="6A4C2266">
            <w:pPr>
              <w:spacing w:after="0"/>
            </w:pPr>
            <w:r w:rsidRPr="6A4C2266">
              <w:rPr>
                <w:rFonts w:ascii="Aptos Narrow" w:eastAsia="Aptos Narrow" w:hAnsi="Aptos Narrow" w:cs="Aptos Narrow"/>
                <w:color w:val="000000" w:themeColor="text1"/>
              </w:rPr>
              <w:t>OCS- P 0561</w:t>
            </w:r>
          </w:p>
        </w:tc>
        <w:tc>
          <w:tcPr>
            <w:tcW w:w="155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7FF6F0B4" w14:textId="2EB98851" w:rsidR="6A4C2266" w:rsidRDefault="6A4C2266" w:rsidP="6A4C2266">
            <w:pPr>
              <w:spacing w:after="0"/>
            </w:pPr>
            <w:r w:rsidRPr="6A4C2266">
              <w:rPr>
                <w:rFonts w:ascii="Aptos Narrow" w:eastAsia="Aptos Narrow" w:hAnsi="Aptos Narrow" w:cs="Aptos Narrow"/>
                <w:color w:val="000000" w:themeColor="text1"/>
              </w:rPr>
              <w:t>10.3</w:t>
            </w:r>
          </w:p>
        </w:tc>
        <w:tc>
          <w:tcPr>
            <w:tcW w:w="130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5354DFFB" w14:textId="3070400B" w:rsidR="6A4C2266" w:rsidRDefault="6A4C2266" w:rsidP="6A4C2266">
            <w:pPr>
              <w:spacing w:after="0"/>
            </w:pPr>
            <w:r w:rsidRPr="6A4C2266">
              <w:rPr>
                <w:rFonts w:ascii="Aptos Narrow" w:eastAsia="Aptos Narrow" w:hAnsi="Aptos Narrow" w:cs="Aptos Narrow"/>
                <w:color w:val="000000" w:themeColor="text1"/>
              </w:rPr>
              <w:t>723.0</w:t>
            </w:r>
          </w:p>
        </w:tc>
        <w:tc>
          <w:tcPr>
            <w:tcW w:w="248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43EEA7EA" w14:textId="7870A6C0" w:rsidR="6A4C2266" w:rsidRDefault="6A4C2266" w:rsidP="6A4C2266">
            <w:pPr>
              <w:spacing w:after="0"/>
            </w:pPr>
            <w:r w:rsidRPr="6A4C2266">
              <w:rPr>
                <w:rFonts w:ascii="Aptos Narrow" w:eastAsia="Aptos Narrow" w:hAnsi="Aptos Narrow" w:cs="Aptos Narrow"/>
                <w:color w:val="000000" w:themeColor="text1"/>
              </w:rPr>
              <w:t>20.0</w:t>
            </w:r>
          </w:p>
        </w:tc>
        <w:tc>
          <w:tcPr>
            <w:tcW w:w="190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332E68D1" w14:textId="45C0BFC5" w:rsidR="6A4C2266" w:rsidRDefault="6A4C2266" w:rsidP="6A4C2266">
            <w:pPr>
              <w:spacing w:after="0"/>
            </w:pPr>
            <w:r w:rsidRPr="6A4C2266">
              <w:rPr>
                <w:rFonts w:ascii="Aptos Narrow" w:eastAsia="Aptos Narrow" w:hAnsi="Aptos Narrow" w:cs="Aptos Narrow"/>
                <w:color w:val="000000" w:themeColor="text1"/>
              </w:rPr>
              <w:t>33</w:t>
            </w:r>
          </w:p>
        </w:tc>
      </w:tr>
      <w:tr w:rsidR="6A4C2266" w14:paraId="04189AA1" w14:textId="77777777" w:rsidTr="6A4C2266">
        <w:trPr>
          <w:trHeight w:val="315"/>
        </w:trPr>
        <w:tc>
          <w:tcPr>
            <w:tcW w:w="198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5B35605A" w14:textId="5D6AD807" w:rsidR="6A4C2266" w:rsidRDefault="6A4C2266" w:rsidP="6A4C2266">
            <w:pPr>
              <w:spacing w:after="0"/>
            </w:pPr>
            <w:r w:rsidRPr="6A4C2266">
              <w:rPr>
                <w:rFonts w:ascii="Aptos Narrow" w:eastAsia="Aptos Narrow" w:hAnsi="Aptos Narrow" w:cs="Aptos Narrow"/>
                <w:color w:val="000000" w:themeColor="text1"/>
              </w:rPr>
              <w:t>OCS-P 0562</w:t>
            </w:r>
          </w:p>
        </w:tc>
        <w:tc>
          <w:tcPr>
            <w:tcW w:w="155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5E5074F6" w14:textId="2B7931BF" w:rsidR="6A4C2266" w:rsidRDefault="6A4C2266" w:rsidP="6A4C2266">
            <w:pPr>
              <w:spacing w:after="0"/>
            </w:pPr>
            <w:r w:rsidRPr="6A4C2266">
              <w:rPr>
                <w:rFonts w:ascii="Aptos Narrow" w:eastAsia="Aptos Narrow" w:hAnsi="Aptos Narrow" w:cs="Aptos Narrow"/>
                <w:color w:val="000000" w:themeColor="text1"/>
              </w:rPr>
              <w:t>10.6</w:t>
            </w:r>
          </w:p>
        </w:tc>
        <w:tc>
          <w:tcPr>
            <w:tcW w:w="130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7E9F3000" w14:textId="65C43327" w:rsidR="6A4C2266" w:rsidRDefault="6A4C2266" w:rsidP="6A4C2266">
            <w:pPr>
              <w:spacing w:after="0"/>
            </w:pPr>
            <w:r w:rsidRPr="6A4C2266">
              <w:rPr>
                <w:rFonts w:ascii="Aptos Narrow" w:eastAsia="Aptos Narrow" w:hAnsi="Aptos Narrow" w:cs="Aptos Narrow"/>
                <w:color w:val="000000" w:themeColor="text1"/>
              </w:rPr>
              <w:t>786.0</w:t>
            </w:r>
          </w:p>
        </w:tc>
        <w:tc>
          <w:tcPr>
            <w:tcW w:w="248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4E47B9C7" w14:textId="7CF06DCE" w:rsidR="6A4C2266" w:rsidRDefault="6A4C2266" w:rsidP="6A4C2266">
            <w:pPr>
              <w:spacing w:after="0"/>
            </w:pPr>
            <w:r w:rsidRPr="6A4C2266">
              <w:rPr>
                <w:rFonts w:ascii="Aptos Narrow" w:eastAsia="Aptos Narrow" w:hAnsi="Aptos Narrow" w:cs="Aptos Narrow"/>
                <w:color w:val="000000" w:themeColor="text1"/>
              </w:rPr>
              <w:t>20.0</w:t>
            </w:r>
          </w:p>
        </w:tc>
        <w:tc>
          <w:tcPr>
            <w:tcW w:w="190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551CDB75" w14:textId="4718D221" w:rsidR="6A4C2266" w:rsidRDefault="6A4C2266" w:rsidP="6A4C2266">
            <w:pPr>
              <w:spacing w:after="0"/>
            </w:pPr>
            <w:r w:rsidRPr="6A4C2266">
              <w:rPr>
                <w:rFonts w:ascii="Aptos Narrow" w:eastAsia="Aptos Narrow" w:hAnsi="Aptos Narrow" w:cs="Aptos Narrow"/>
                <w:color w:val="000000" w:themeColor="text1"/>
              </w:rPr>
              <w:t>33</w:t>
            </w:r>
          </w:p>
        </w:tc>
      </w:tr>
      <w:tr w:rsidR="6A4C2266" w14:paraId="5927798A" w14:textId="77777777" w:rsidTr="6A4C2266">
        <w:trPr>
          <w:trHeight w:val="315"/>
        </w:trPr>
        <w:tc>
          <w:tcPr>
            <w:tcW w:w="198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4EEAD4C3" w14:textId="09FD6C88" w:rsidR="6A4C2266" w:rsidRDefault="6A4C2266" w:rsidP="6A4C2266">
            <w:pPr>
              <w:spacing w:after="0"/>
            </w:pPr>
            <w:r w:rsidRPr="6A4C2266">
              <w:rPr>
                <w:rFonts w:ascii="Aptos Narrow" w:eastAsia="Aptos Narrow" w:hAnsi="Aptos Narrow" w:cs="Aptos Narrow"/>
                <w:b/>
                <w:bCs/>
                <w:color w:val="000000" w:themeColor="text1"/>
              </w:rPr>
              <w:t>Morro Bay</w:t>
            </w:r>
          </w:p>
        </w:tc>
        <w:tc>
          <w:tcPr>
            <w:tcW w:w="155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2F2168E9" w14:textId="72A38D04" w:rsidR="6A4C2266" w:rsidRDefault="6A4C2266" w:rsidP="6A4C2266">
            <w:pPr>
              <w:spacing w:after="0"/>
            </w:pPr>
            <w:r w:rsidRPr="6A4C2266">
              <w:rPr>
                <w:rFonts w:ascii="Aptos Narrow" w:eastAsia="Aptos Narrow" w:hAnsi="Aptos Narrow" w:cs="Aptos Narrow"/>
                <w:b/>
                <w:bCs/>
                <w:color w:val="000000" w:themeColor="text1"/>
              </w:rPr>
              <w:t>9.6</w:t>
            </w:r>
          </w:p>
        </w:tc>
        <w:tc>
          <w:tcPr>
            <w:tcW w:w="130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5CCB0F24" w14:textId="32B8744B" w:rsidR="6A4C2266" w:rsidRDefault="6A4C2266" w:rsidP="6A4C2266">
            <w:pPr>
              <w:spacing w:after="0"/>
            </w:pPr>
            <w:r w:rsidRPr="6A4C2266">
              <w:rPr>
                <w:rFonts w:ascii="Aptos Narrow" w:eastAsia="Aptos Narrow" w:hAnsi="Aptos Narrow" w:cs="Aptos Narrow"/>
                <w:b/>
                <w:bCs/>
                <w:color w:val="000000" w:themeColor="text1"/>
              </w:rPr>
              <w:t>1055.0</w:t>
            </w:r>
          </w:p>
        </w:tc>
        <w:tc>
          <w:tcPr>
            <w:tcW w:w="248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5E826445" w14:textId="702D9FF3" w:rsidR="6A4C2266" w:rsidRDefault="6A4C2266" w:rsidP="6A4C2266">
            <w:pPr>
              <w:spacing w:after="0"/>
            </w:pPr>
            <w:r w:rsidRPr="6A4C2266">
              <w:rPr>
                <w:rFonts w:ascii="Aptos Narrow" w:eastAsia="Aptos Narrow" w:hAnsi="Aptos Narrow" w:cs="Aptos Narrow"/>
                <w:b/>
                <w:bCs/>
                <w:color w:val="000000" w:themeColor="text1"/>
              </w:rPr>
              <w:t>20.0</w:t>
            </w:r>
          </w:p>
        </w:tc>
        <w:tc>
          <w:tcPr>
            <w:tcW w:w="190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204C8BE4" w14:textId="281C2F7F" w:rsidR="6A4C2266" w:rsidRDefault="6A4C2266" w:rsidP="6A4C2266">
            <w:pPr>
              <w:spacing w:after="0"/>
            </w:pPr>
            <w:r w:rsidRPr="6A4C2266">
              <w:rPr>
                <w:rFonts w:ascii="Aptos Narrow" w:eastAsia="Aptos Narrow" w:hAnsi="Aptos Narrow" w:cs="Aptos Narrow"/>
                <w:b/>
                <w:bCs/>
                <w:color w:val="000000" w:themeColor="text1"/>
              </w:rPr>
              <w:t>33</w:t>
            </w:r>
          </w:p>
        </w:tc>
      </w:tr>
      <w:tr w:rsidR="6A4C2266" w14:paraId="26ADBDF7" w14:textId="77777777" w:rsidTr="6A4C2266">
        <w:trPr>
          <w:trHeight w:val="315"/>
        </w:trPr>
        <w:tc>
          <w:tcPr>
            <w:tcW w:w="198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3D1CBC9C" w14:textId="14D51B36" w:rsidR="6A4C2266" w:rsidRDefault="6A4C2266" w:rsidP="6A4C2266">
            <w:pPr>
              <w:spacing w:after="0"/>
            </w:pPr>
            <w:r w:rsidRPr="6A4C2266">
              <w:rPr>
                <w:rFonts w:ascii="Aptos Narrow" w:eastAsia="Aptos Narrow" w:hAnsi="Aptos Narrow" w:cs="Aptos Narrow"/>
                <w:color w:val="000000" w:themeColor="text1"/>
              </w:rPr>
              <w:t>OCS- P 0563</w:t>
            </w:r>
          </w:p>
        </w:tc>
        <w:tc>
          <w:tcPr>
            <w:tcW w:w="155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10467C3C" w14:textId="65395466" w:rsidR="6A4C2266" w:rsidRDefault="6A4C2266" w:rsidP="6A4C2266">
            <w:pPr>
              <w:spacing w:after="0"/>
            </w:pPr>
            <w:r w:rsidRPr="6A4C2266">
              <w:rPr>
                <w:rFonts w:ascii="Aptos Narrow" w:eastAsia="Aptos Narrow" w:hAnsi="Aptos Narrow" w:cs="Aptos Narrow"/>
                <w:color w:val="000000" w:themeColor="text1"/>
              </w:rPr>
              <w:t>9.7</w:t>
            </w:r>
          </w:p>
        </w:tc>
        <w:tc>
          <w:tcPr>
            <w:tcW w:w="130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2BC458E2" w14:textId="5F8D2FEE" w:rsidR="6A4C2266" w:rsidRDefault="6A4C2266" w:rsidP="6A4C2266">
            <w:pPr>
              <w:spacing w:after="0"/>
            </w:pPr>
            <w:r w:rsidRPr="6A4C2266">
              <w:rPr>
                <w:rFonts w:ascii="Aptos Narrow" w:eastAsia="Aptos Narrow" w:hAnsi="Aptos Narrow" w:cs="Aptos Narrow"/>
                <w:color w:val="000000" w:themeColor="text1"/>
              </w:rPr>
              <w:t>1126.0</w:t>
            </w:r>
          </w:p>
        </w:tc>
        <w:tc>
          <w:tcPr>
            <w:tcW w:w="248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4D739F2E" w14:textId="6AF82BD7" w:rsidR="6A4C2266" w:rsidRDefault="6A4C2266" w:rsidP="6A4C2266">
            <w:pPr>
              <w:spacing w:after="0"/>
            </w:pPr>
            <w:r w:rsidRPr="6A4C2266">
              <w:rPr>
                <w:rFonts w:ascii="Aptos Narrow" w:eastAsia="Aptos Narrow" w:hAnsi="Aptos Narrow" w:cs="Aptos Narrow"/>
                <w:color w:val="000000" w:themeColor="text1"/>
              </w:rPr>
              <w:t>20.0</w:t>
            </w:r>
          </w:p>
        </w:tc>
        <w:tc>
          <w:tcPr>
            <w:tcW w:w="190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26A00985" w14:textId="74F5A7D3" w:rsidR="6A4C2266" w:rsidRDefault="6A4C2266" w:rsidP="6A4C2266">
            <w:pPr>
              <w:spacing w:after="0"/>
            </w:pPr>
            <w:r w:rsidRPr="6A4C2266">
              <w:rPr>
                <w:rFonts w:ascii="Aptos Narrow" w:eastAsia="Aptos Narrow" w:hAnsi="Aptos Narrow" w:cs="Aptos Narrow"/>
                <w:color w:val="000000" w:themeColor="text1"/>
              </w:rPr>
              <w:t>33</w:t>
            </w:r>
          </w:p>
        </w:tc>
      </w:tr>
      <w:tr w:rsidR="6A4C2266" w14:paraId="064283F4" w14:textId="77777777" w:rsidTr="6A4C2266">
        <w:trPr>
          <w:trHeight w:val="315"/>
        </w:trPr>
        <w:tc>
          <w:tcPr>
            <w:tcW w:w="198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5D924A57" w14:textId="0AC9E514" w:rsidR="6A4C2266" w:rsidRDefault="6A4C2266" w:rsidP="6A4C2266">
            <w:pPr>
              <w:spacing w:after="0"/>
            </w:pPr>
            <w:r w:rsidRPr="6A4C2266">
              <w:rPr>
                <w:rFonts w:ascii="Aptos Narrow" w:eastAsia="Aptos Narrow" w:hAnsi="Aptos Narrow" w:cs="Aptos Narrow"/>
                <w:color w:val="000000" w:themeColor="text1"/>
              </w:rPr>
              <w:t>OCS-P 0564</w:t>
            </w:r>
          </w:p>
        </w:tc>
        <w:tc>
          <w:tcPr>
            <w:tcW w:w="155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2C9A030C" w14:textId="764EEB3E" w:rsidR="6A4C2266" w:rsidRDefault="6A4C2266" w:rsidP="6A4C2266">
            <w:pPr>
              <w:spacing w:after="0"/>
            </w:pPr>
            <w:r w:rsidRPr="6A4C2266">
              <w:rPr>
                <w:rFonts w:ascii="Aptos Narrow" w:eastAsia="Aptos Narrow" w:hAnsi="Aptos Narrow" w:cs="Aptos Narrow"/>
                <w:color w:val="000000" w:themeColor="text1"/>
              </w:rPr>
              <w:t>9.6</w:t>
            </w:r>
          </w:p>
        </w:tc>
        <w:tc>
          <w:tcPr>
            <w:tcW w:w="130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27EC97EB" w14:textId="257BE052" w:rsidR="6A4C2266" w:rsidRDefault="6A4C2266" w:rsidP="6A4C2266">
            <w:pPr>
              <w:spacing w:after="0"/>
            </w:pPr>
            <w:r w:rsidRPr="6A4C2266">
              <w:rPr>
                <w:rFonts w:ascii="Aptos Narrow" w:eastAsia="Aptos Narrow" w:hAnsi="Aptos Narrow" w:cs="Aptos Narrow"/>
                <w:color w:val="000000" w:themeColor="text1"/>
              </w:rPr>
              <w:t>1051.0</w:t>
            </w:r>
          </w:p>
        </w:tc>
        <w:tc>
          <w:tcPr>
            <w:tcW w:w="248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44D7A245" w14:textId="5B8E962F" w:rsidR="6A4C2266" w:rsidRDefault="6A4C2266" w:rsidP="6A4C2266">
            <w:pPr>
              <w:spacing w:after="0"/>
            </w:pPr>
            <w:r w:rsidRPr="6A4C2266">
              <w:rPr>
                <w:rFonts w:ascii="Aptos Narrow" w:eastAsia="Aptos Narrow" w:hAnsi="Aptos Narrow" w:cs="Aptos Narrow"/>
                <w:color w:val="000000" w:themeColor="text1"/>
              </w:rPr>
              <w:t>20.0</w:t>
            </w:r>
          </w:p>
        </w:tc>
        <w:tc>
          <w:tcPr>
            <w:tcW w:w="190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3DABBB7B" w14:textId="4D9C9122" w:rsidR="6A4C2266" w:rsidRDefault="6A4C2266" w:rsidP="6A4C2266">
            <w:pPr>
              <w:spacing w:after="0"/>
            </w:pPr>
            <w:r w:rsidRPr="6A4C2266">
              <w:rPr>
                <w:rFonts w:ascii="Aptos Narrow" w:eastAsia="Aptos Narrow" w:hAnsi="Aptos Narrow" w:cs="Aptos Narrow"/>
                <w:color w:val="000000" w:themeColor="text1"/>
              </w:rPr>
              <w:t>33</w:t>
            </w:r>
          </w:p>
        </w:tc>
      </w:tr>
      <w:tr w:rsidR="6A4C2266" w14:paraId="7BBD2AB6" w14:textId="77777777" w:rsidTr="6A4C2266">
        <w:trPr>
          <w:trHeight w:val="315"/>
        </w:trPr>
        <w:tc>
          <w:tcPr>
            <w:tcW w:w="198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5F173A8A" w14:textId="1048DC97" w:rsidR="6A4C2266" w:rsidRDefault="6A4C2266" w:rsidP="6A4C2266">
            <w:pPr>
              <w:spacing w:after="0"/>
            </w:pPr>
            <w:r w:rsidRPr="6A4C2266">
              <w:rPr>
                <w:rFonts w:ascii="Aptos Narrow" w:eastAsia="Aptos Narrow" w:hAnsi="Aptos Narrow" w:cs="Aptos Narrow"/>
                <w:color w:val="000000" w:themeColor="text1"/>
              </w:rPr>
              <w:t>OCS- P 0565</w:t>
            </w:r>
          </w:p>
        </w:tc>
        <w:tc>
          <w:tcPr>
            <w:tcW w:w="155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14A187A5" w14:textId="71BF435D" w:rsidR="6A4C2266" w:rsidRDefault="6A4C2266" w:rsidP="6A4C2266">
            <w:pPr>
              <w:spacing w:after="0"/>
            </w:pPr>
            <w:r w:rsidRPr="6A4C2266">
              <w:rPr>
                <w:rFonts w:ascii="Aptos Narrow" w:eastAsia="Aptos Narrow" w:hAnsi="Aptos Narrow" w:cs="Aptos Narrow"/>
                <w:color w:val="000000" w:themeColor="text1"/>
              </w:rPr>
              <w:t>9.4</w:t>
            </w:r>
          </w:p>
        </w:tc>
        <w:tc>
          <w:tcPr>
            <w:tcW w:w="130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7113F79F" w14:textId="60443A50" w:rsidR="6A4C2266" w:rsidRDefault="6A4C2266" w:rsidP="6A4C2266">
            <w:pPr>
              <w:spacing w:after="0"/>
            </w:pPr>
            <w:r w:rsidRPr="6A4C2266">
              <w:rPr>
                <w:rFonts w:ascii="Aptos Narrow" w:eastAsia="Aptos Narrow" w:hAnsi="Aptos Narrow" w:cs="Aptos Narrow"/>
                <w:color w:val="000000" w:themeColor="text1"/>
              </w:rPr>
              <w:t>988.0</w:t>
            </w:r>
          </w:p>
        </w:tc>
        <w:tc>
          <w:tcPr>
            <w:tcW w:w="248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16347371" w14:textId="22416C88" w:rsidR="6A4C2266" w:rsidRDefault="6A4C2266" w:rsidP="6A4C2266">
            <w:pPr>
              <w:spacing w:after="0"/>
            </w:pPr>
            <w:r w:rsidRPr="6A4C2266">
              <w:rPr>
                <w:rFonts w:ascii="Aptos Narrow" w:eastAsia="Aptos Narrow" w:hAnsi="Aptos Narrow" w:cs="Aptos Narrow"/>
                <w:color w:val="000000" w:themeColor="text1"/>
              </w:rPr>
              <w:t>20.0</w:t>
            </w:r>
          </w:p>
        </w:tc>
        <w:tc>
          <w:tcPr>
            <w:tcW w:w="190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4AA47CB0" w14:textId="042A4B6D" w:rsidR="6A4C2266" w:rsidRDefault="6A4C2266" w:rsidP="6A4C2266">
            <w:pPr>
              <w:spacing w:after="0"/>
            </w:pPr>
            <w:r w:rsidRPr="6A4C2266">
              <w:rPr>
                <w:rFonts w:ascii="Aptos Narrow" w:eastAsia="Aptos Narrow" w:hAnsi="Aptos Narrow" w:cs="Aptos Narrow"/>
                <w:color w:val="000000" w:themeColor="text1"/>
              </w:rPr>
              <w:t>33</w:t>
            </w:r>
          </w:p>
        </w:tc>
      </w:tr>
      <w:tr w:rsidR="6A4C2266" w14:paraId="44440773" w14:textId="77777777" w:rsidTr="6A4C2266">
        <w:trPr>
          <w:trHeight w:val="315"/>
        </w:trPr>
        <w:tc>
          <w:tcPr>
            <w:tcW w:w="198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5DC5645F" w14:textId="1A639974" w:rsidR="6A4C2266" w:rsidRDefault="6A4C2266" w:rsidP="6A4C2266">
            <w:pPr>
              <w:spacing w:after="0"/>
            </w:pPr>
            <w:r w:rsidRPr="6A4C2266">
              <w:rPr>
                <w:rFonts w:ascii="Aptos Narrow" w:eastAsia="Aptos Narrow" w:hAnsi="Aptos Narrow" w:cs="Aptos Narrow"/>
                <w:b/>
                <w:bCs/>
                <w:color w:val="000000" w:themeColor="text1"/>
              </w:rPr>
              <w:t>NY Bight</w:t>
            </w:r>
          </w:p>
        </w:tc>
        <w:tc>
          <w:tcPr>
            <w:tcW w:w="155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4A4988DC" w14:textId="6A7445AD" w:rsidR="6A4C2266" w:rsidRDefault="6A4C2266" w:rsidP="6A4C2266">
            <w:pPr>
              <w:spacing w:after="0"/>
            </w:pPr>
            <w:r w:rsidRPr="6A4C2266">
              <w:rPr>
                <w:rFonts w:ascii="Aptos Narrow" w:eastAsia="Aptos Narrow" w:hAnsi="Aptos Narrow" w:cs="Aptos Narrow"/>
                <w:b/>
                <w:bCs/>
                <w:color w:val="000000" w:themeColor="text1"/>
              </w:rPr>
              <w:t>8.7</w:t>
            </w:r>
          </w:p>
        </w:tc>
        <w:tc>
          <w:tcPr>
            <w:tcW w:w="130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2C30144B" w14:textId="0C684239" w:rsidR="6A4C2266" w:rsidRDefault="6A4C2266" w:rsidP="6A4C2266">
            <w:pPr>
              <w:spacing w:after="0"/>
            </w:pPr>
            <w:r w:rsidRPr="6A4C2266">
              <w:rPr>
                <w:rFonts w:ascii="Aptos Narrow" w:eastAsia="Aptos Narrow" w:hAnsi="Aptos Narrow" w:cs="Aptos Narrow"/>
                <w:b/>
                <w:bCs/>
                <w:color w:val="000000" w:themeColor="text1"/>
              </w:rPr>
              <w:t>43.3</w:t>
            </w:r>
          </w:p>
        </w:tc>
        <w:tc>
          <w:tcPr>
            <w:tcW w:w="248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5126796A" w14:textId="0504D893" w:rsidR="6A4C2266" w:rsidRDefault="6A4C2266" w:rsidP="6A4C2266">
            <w:pPr>
              <w:spacing w:after="0"/>
            </w:pPr>
            <w:r w:rsidRPr="6A4C2266">
              <w:rPr>
                <w:rFonts w:ascii="Aptos Narrow" w:eastAsia="Aptos Narrow" w:hAnsi="Aptos Narrow" w:cs="Aptos Narrow"/>
                <w:b/>
                <w:bCs/>
                <w:color w:val="000000" w:themeColor="text1"/>
              </w:rPr>
              <w:t>31.3</w:t>
            </w:r>
          </w:p>
        </w:tc>
        <w:tc>
          <w:tcPr>
            <w:tcW w:w="190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0B0A776C" w14:textId="28F4B9C4" w:rsidR="6A4C2266" w:rsidRDefault="6A4C2266" w:rsidP="6A4C2266">
            <w:pPr>
              <w:spacing w:after="0"/>
            </w:pPr>
            <w:r w:rsidRPr="6A4C2266">
              <w:rPr>
                <w:rFonts w:ascii="Aptos Narrow" w:eastAsia="Aptos Narrow" w:hAnsi="Aptos Narrow" w:cs="Aptos Narrow"/>
                <w:b/>
                <w:bCs/>
                <w:color w:val="000000" w:themeColor="text1"/>
              </w:rPr>
              <w:t>33</w:t>
            </w:r>
          </w:p>
        </w:tc>
      </w:tr>
      <w:tr w:rsidR="6A4C2266" w14:paraId="5E3C0CC3" w14:textId="77777777" w:rsidTr="6A4C2266">
        <w:trPr>
          <w:trHeight w:val="315"/>
        </w:trPr>
        <w:tc>
          <w:tcPr>
            <w:tcW w:w="198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020449FA" w14:textId="5901AE5C" w:rsidR="6A4C2266" w:rsidRDefault="6A4C2266" w:rsidP="6A4C2266">
            <w:pPr>
              <w:spacing w:after="0"/>
            </w:pPr>
            <w:r w:rsidRPr="6A4C2266">
              <w:rPr>
                <w:rFonts w:ascii="Aptos Narrow" w:eastAsia="Aptos Narrow" w:hAnsi="Aptos Narrow" w:cs="Aptos Narrow"/>
                <w:color w:val="000000" w:themeColor="text1"/>
              </w:rPr>
              <w:t>OCS- A 0537</w:t>
            </w:r>
          </w:p>
        </w:tc>
        <w:tc>
          <w:tcPr>
            <w:tcW w:w="155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6A392727" w14:textId="2E238CBD" w:rsidR="6A4C2266" w:rsidRDefault="6A4C2266" w:rsidP="6A4C2266">
            <w:pPr>
              <w:spacing w:after="0"/>
            </w:pPr>
            <w:r w:rsidRPr="6A4C2266">
              <w:rPr>
                <w:rFonts w:ascii="Aptos Narrow" w:eastAsia="Aptos Narrow" w:hAnsi="Aptos Narrow" w:cs="Aptos Narrow"/>
                <w:color w:val="000000" w:themeColor="text1"/>
              </w:rPr>
              <w:t>8.8</w:t>
            </w:r>
          </w:p>
        </w:tc>
        <w:tc>
          <w:tcPr>
            <w:tcW w:w="130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74DC7AC5" w14:textId="1E3D5EDA" w:rsidR="6A4C2266" w:rsidRDefault="6A4C2266" w:rsidP="6A4C2266">
            <w:pPr>
              <w:spacing w:after="0"/>
            </w:pPr>
            <w:r w:rsidRPr="6A4C2266">
              <w:rPr>
                <w:rFonts w:ascii="Aptos Narrow" w:eastAsia="Aptos Narrow" w:hAnsi="Aptos Narrow" w:cs="Aptos Narrow"/>
                <w:color w:val="000000" w:themeColor="text1"/>
              </w:rPr>
              <w:t>55.0</w:t>
            </w:r>
          </w:p>
        </w:tc>
        <w:tc>
          <w:tcPr>
            <w:tcW w:w="248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37F4E5BD" w14:textId="37477E52" w:rsidR="6A4C2266" w:rsidRDefault="6A4C2266" w:rsidP="6A4C2266">
            <w:pPr>
              <w:spacing w:after="0"/>
            </w:pPr>
            <w:r w:rsidRPr="6A4C2266">
              <w:rPr>
                <w:rFonts w:ascii="Aptos Narrow" w:eastAsia="Aptos Narrow" w:hAnsi="Aptos Narrow" w:cs="Aptos Narrow"/>
                <w:color w:val="000000" w:themeColor="text1"/>
              </w:rPr>
              <w:t>38.0</w:t>
            </w:r>
          </w:p>
        </w:tc>
        <w:tc>
          <w:tcPr>
            <w:tcW w:w="190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4CF02A18" w14:textId="359B17DC" w:rsidR="6A4C2266" w:rsidRDefault="6A4C2266" w:rsidP="6A4C2266">
            <w:pPr>
              <w:spacing w:after="0"/>
            </w:pPr>
            <w:r w:rsidRPr="6A4C2266">
              <w:rPr>
                <w:rFonts w:ascii="Aptos Narrow" w:eastAsia="Aptos Narrow" w:hAnsi="Aptos Narrow" w:cs="Aptos Narrow"/>
                <w:color w:val="000000" w:themeColor="text1"/>
              </w:rPr>
              <w:t>33</w:t>
            </w:r>
          </w:p>
        </w:tc>
      </w:tr>
      <w:tr w:rsidR="6A4C2266" w14:paraId="6B816FE4" w14:textId="77777777" w:rsidTr="6A4C2266">
        <w:trPr>
          <w:trHeight w:val="315"/>
        </w:trPr>
        <w:tc>
          <w:tcPr>
            <w:tcW w:w="198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5421293B" w14:textId="433B63B1" w:rsidR="6A4C2266" w:rsidRDefault="6A4C2266" w:rsidP="6A4C2266">
            <w:pPr>
              <w:spacing w:after="0"/>
            </w:pPr>
            <w:r w:rsidRPr="6A4C2266">
              <w:rPr>
                <w:rFonts w:ascii="Aptos Narrow" w:eastAsia="Aptos Narrow" w:hAnsi="Aptos Narrow" w:cs="Aptos Narrow"/>
                <w:color w:val="000000" w:themeColor="text1"/>
              </w:rPr>
              <w:t>OCS-A 0538</w:t>
            </w:r>
          </w:p>
        </w:tc>
        <w:tc>
          <w:tcPr>
            <w:tcW w:w="155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687DC6E5" w14:textId="1A11EE5B" w:rsidR="6A4C2266" w:rsidRDefault="6A4C2266" w:rsidP="6A4C2266">
            <w:pPr>
              <w:spacing w:after="0"/>
            </w:pPr>
            <w:r w:rsidRPr="6A4C2266">
              <w:rPr>
                <w:rFonts w:ascii="Aptos Narrow" w:eastAsia="Aptos Narrow" w:hAnsi="Aptos Narrow" w:cs="Aptos Narrow"/>
                <w:color w:val="000000" w:themeColor="text1"/>
              </w:rPr>
              <w:t>8.6</w:t>
            </w:r>
          </w:p>
        </w:tc>
        <w:tc>
          <w:tcPr>
            <w:tcW w:w="130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04515A64" w14:textId="18F121B9" w:rsidR="6A4C2266" w:rsidRDefault="6A4C2266" w:rsidP="6A4C2266">
            <w:pPr>
              <w:spacing w:after="0"/>
            </w:pPr>
            <w:r w:rsidRPr="6A4C2266">
              <w:rPr>
                <w:rFonts w:ascii="Aptos Narrow" w:eastAsia="Aptos Narrow" w:hAnsi="Aptos Narrow" w:cs="Aptos Narrow"/>
                <w:color w:val="000000" w:themeColor="text1"/>
              </w:rPr>
              <w:t>44.0</w:t>
            </w:r>
          </w:p>
        </w:tc>
        <w:tc>
          <w:tcPr>
            <w:tcW w:w="248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5A011B20" w14:textId="41849284" w:rsidR="6A4C2266" w:rsidRDefault="6A4C2266" w:rsidP="6A4C2266">
            <w:pPr>
              <w:spacing w:after="0"/>
            </w:pPr>
            <w:r w:rsidRPr="6A4C2266">
              <w:rPr>
                <w:rFonts w:ascii="Aptos Narrow" w:eastAsia="Aptos Narrow" w:hAnsi="Aptos Narrow" w:cs="Aptos Narrow"/>
                <w:color w:val="000000" w:themeColor="text1"/>
              </w:rPr>
              <w:t>36.0</w:t>
            </w:r>
          </w:p>
        </w:tc>
        <w:tc>
          <w:tcPr>
            <w:tcW w:w="190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793274A0" w14:textId="4DEB5C56" w:rsidR="6A4C2266" w:rsidRDefault="6A4C2266" w:rsidP="6A4C2266">
            <w:pPr>
              <w:spacing w:after="0"/>
            </w:pPr>
            <w:r w:rsidRPr="6A4C2266">
              <w:rPr>
                <w:rFonts w:ascii="Aptos Narrow" w:eastAsia="Aptos Narrow" w:hAnsi="Aptos Narrow" w:cs="Aptos Narrow"/>
                <w:color w:val="000000" w:themeColor="text1"/>
              </w:rPr>
              <w:t>33</w:t>
            </w:r>
          </w:p>
        </w:tc>
      </w:tr>
      <w:tr w:rsidR="6A4C2266" w14:paraId="74B9DA82" w14:textId="77777777" w:rsidTr="6A4C2266">
        <w:trPr>
          <w:trHeight w:val="315"/>
        </w:trPr>
        <w:tc>
          <w:tcPr>
            <w:tcW w:w="198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56FD3893" w14:textId="16DA9C9F" w:rsidR="6A4C2266" w:rsidRDefault="6A4C2266" w:rsidP="6A4C2266">
            <w:pPr>
              <w:spacing w:after="0"/>
            </w:pPr>
            <w:r w:rsidRPr="6A4C2266">
              <w:rPr>
                <w:rFonts w:ascii="Aptos Narrow" w:eastAsia="Aptos Narrow" w:hAnsi="Aptos Narrow" w:cs="Aptos Narrow"/>
                <w:color w:val="000000" w:themeColor="text1"/>
              </w:rPr>
              <w:lastRenderedPageBreak/>
              <w:t>OCS-A 0539</w:t>
            </w:r>
          </w:p>
        </w:tc>
        <w:tc>
          <w:tcPr>
            <w:tcW w:w="155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5B8BCAF2" w14:textId="6B59E201" w:rsidR="6A4C2266" w:rsidRDefault="6A4C2266" w:rsidP="6A4C2266">
            <w:pPr>
              <w:spacing w:after="0"/>
            </w:pPr>
            <w:r w:rsidRPr="6A4C2266">
              <w:rPr>
                <w:rFonts w:ascii="Aptos Narrow" w:eastAsia="Aptos Narrow" w:hAnsi="Aptos Narrow" w:cs="Aptos Narrow"/>
                <w:color w:val="000000" w:themeColor="text1"/>
              </w:rPr>
              <w:t>8.7</w:t>
            </w:r>
          </w:p>
        </w:tc>
        <w:tc>
          <w:tcPr>
            <w:tcW w:w="130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4D02D3A5" w14:textId="54C7EC72" w:rsidR="6A4C2266" w:rsidRDefault="6A4C2266" w:rsidP="6A4C2266">
            <w:pPr>
              <w:spacing w:after="0"/>
            </w:pPr>
            <w:r w:rsidRPr="6A4C2266">
              <w:rPr>
                <w:rFonts w:ascii="Aptos Narrow" w:eastAsia="Aptos Narrow" w:hAnsi="Aptos Narrow" w:cs="Aptos Narrow"/>
                <w:color w:val="000000" w:themeColor="text1"/>
              </w:rPr>
              <w:t>35.0</w:t>
            </w:r>
          </w:p>
        </w:tc>
        <w:tc>
          <w:tcPr>
            <w:tcW w:w="248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7C6259B7" w14:textId="6A302372" w:rsidR="6A4C2266" w:rsidRDefault="6A4C2266" w:rsidP="6A4C2266">
            <w:pPr>
              <w:spacing w:after="0"/>
            </w:pPr>
            <w:r w:rsidRPr="6A4C2266">
              <w:rPr>
                <w:rFonts w:ascii="Aptos Narrow" w:eastAsia="Aptos Narrow" w:hAnsi="Aptos Narrow" w:cs="Aptos Narrow"/>
                <w:color w:val="000000" w:themeColor="text1"/>
              </w:rPr>
              <w:t>32.0</w:t>
            </w:r>
          </w:p>
        </w:tc>
        <w:tc>
          <w:tcPr>
            <w:tcW w:w="190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5C2C82CA" w14:textId="11005D8E" w:rsidR="6A4C2266" w:rsidRDefault="6A4C2266" w:rsidP="6A4C2266">
            <w:pPr>
              <w:spacing w:after="0"/>
            </w:pPr>
            <w:r w:rsidRPr="6A4C2266">
              <w:rPr>
                <w:rFonts w:ascii="Aptos Narrow" w:eastAsia="Aptos Narrow" w:hAnsi="Aptos Narrow" w:cs="Aptos Narrow"/>
                <w:color w:val="000000" w:themeColor="text1"/>
              </w:rPr>
              <w:t>33</w:t>
            </w:r>
          </w:p>
        </w:tc>
      </w:tr>
      <w:tr w:rsidR="6A4C2266" w14:paraId="5919738C" w14:textId="77777777" w:rsidTr="6A4C2266">
        <w:trPr>
          <w:trHeight w:val="315"/>
        </w:trPr>
        <w:tc>
          <w:tcPr>
            <w:tcW w:w="198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2D09F589" w14:textId="4B9188EB" w:rsidR="6A4C2266" w:rsidRDefault="6A4C2266" w:rsidP="6A4C2266">
            <w:pPr>
              <w:spacing w:after="0"/>
            </w:pPr>
            <w:r w:rsidRPr="6A4C2266">
              <w:rPr>
                <w:rFonts w:ascii="Aptos Narrow" w:eastAsia="Aptos Narrow" w:hAnsi="Aptos Narrow" w:cs="Aptos Narrow"/>
                <w:color w:val="000000" w:themeColor="text1"/>
              </w:rPr>
              <w:t>OCS-A 0541</w:t>
            </w:r>
          </w:p>
        </w:tc>
        <w:tc>
          <w:tcPr>
            <w:tcW w:w="155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24E63804" w14:textId="2B5151CD" w:rsidR="6A4C2266" w:rsidRDefault="6A4C2266" w:rsidP="6A4C2266">
            <w:pPr>
              <w:spacing w:after="0"/>
            </w:pPr>
            <w:r w:rsidRPr="6A4C2266">
              <w:rPr>
                <w:rFonts w:ascii="Aptos Narrow" w:eastAsia="Aptos Narrow" w:hAnsi="Aptos Narrow" w:cs="Aptos Narrow"/>
                <w:color w:val="000000" w:themeColor="text1"/>
              </w:rPr>
              <w:t>8.7</w:t>
            </w:r>
          </w:p>
        </w:tc>
        <w:tc>
          <w:tcPr>
            <w:tcW w:w="130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5D2F2524" w14:textId="5C71662E" w:rsidR="6A4C2266" w:rsidRDefault="6A4C2266" w:rsidP="6A4C2266">
            <w:pPr>
              <w:spacing w:after="0"/>
            </w:pPr>
            <w:r w:rsidRPr="6A4C2266">
              <w:rPr>
                <w:rFonts w:ascii="Aptos Narrow" w:eastAsia="Aptos Narrow" w:hAnsi="Aptos Narrow" w:cs="Aptos Narrow"/>
                <w:color w:val="000000" w:themeColor="text1"/>
              </w:rPr>
              <w:t>41.0</w:t>
            </w:r>
          </w:p>
        </w:tc>
        <w:tc>
          <w:tcPr>
            <w:tcW w:w="248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15FD5312" w14:textId="2CF7BEC5" w:rsidR="6A4C2266" w:rsidRDefault="6A4C2266" w:rsidP="6A4C2266">
            <w:pPr>
              <w:spacing w:after="0"/>
            </w:pPr>
            <w:r w:rsidRPr="6A4C2266">
              <w:rPr>
                <w:rFonts w:ascii="Aptos Narrow" w:eastAsia="Aptos Narrow" w:hAnsi="Aptos Narrow" w:cs="Aptos Narrow"/>
                <w:color w:val="000000" w:themeColor="text1"/>
              </w:rPr>
              <w:t>27.0</w:t>
            </w:r>
          </w:p>
        </w:tc>
        <w:tc>
          <w:tcPr>
            <w:tcW w:w="190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73ABE6D9" w14:textId="27CA7DD9" w:rsidR="6A4C2266" w:rsidRDefault="6A4C2266" w:rsidP="6A4C2266">
            <w:pPr>
              <w:spacing w:after="0"/>
            </w:pPr>
            <w:r w:rsidRPr="6A4C2266">
              <w:rPr>
                <w:rFonts w:ascii="Aptos Narrow" w:eastAsia="Aptos Narrow" w:hAnsi="Aptos Narrow" w:cs="Aptos Narrow"/>
                <w:color w:val="000000" w:themeColor="text1"/>
              </w:rPr>
              <w:t>33</w:t>
            </w:r>
          </w:p>
        </w:tc>
      </w:tr>
      <w:tr w:rsidR="6A4C2266" w14:paraId="2632D8E3" w14:textId="77777777" w:rsidTr="6A4C2266">
        <w:trPr>
          <w:trHeight w:val="315"/>
        </w:trPr>
        <w:tc>
          <w:tcPr>
            <w:tcW w:w="198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394E3BCD" w14:textId="5F0FFC3A" w:rsidR="6A4C2266" w:rsidRDefault="6A4C2266" w:rsidP="6A4C2266">
            <w:pPr>
              <w:spacing w:after="0"/>
            </w:pPr>
            <w:r w:rsidRPr="6A4C2266">
              <w:rPr>
                <w:rFonts w:ascii="Aptos Narrow" w:eastAsia="Aptos Narrow" w:hAnsi="Aptos Narrow" w:cs="Aptos Narrow"/>
                <w:color w:val="000000" w:themeColor="text1"/>
              </w:rPr>
              <w:t>OCS-A 0542</w:t>
            </w:r>
          </w:p>
        </w:tc>
        <w:tc>
          <w:tcPr>
            <w:tcW w:w="155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0CFD2A64" w14:textId="23AD7513" w:rsidR="6A4C2266" w:rsidRDefault="6A4C2266" w:rsidP="6A4C2266">
            <w:pPr>
              <w:spacing w:after="0"/>
            </w:pPr>
            <w:r w:rsidRPr="6A4C2266">
              <w:rPr>
                <w:rFonts w:ascii="Aptos Narrow" w:eastAsia="Aptos Narrow" w:hAnsi="Aptos Narrow" w:cs="Aptos Narrow"/>
                <w:color w:val="000000" w:themeColor="text1"/>
              </w:rPr>
              <w:t>8.7</w:t>
            </w:r>
          </w:p>
        </w:tc>
        <w:tc>
          <w:tcPr>
            <w:tcW w:w="130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38F42653" w14:textId="6853B898" w:rsidR="6A4C2266" w:rsidRDefault="6A4C2266" w:rsidP="6A4C2266">
            <w:pPr>
              <w:spacing w:after="0"/>
            </w:pPr>
            <w:r w:rsidRPr="6A4C2266">
              <w:rPr>
                <w:rFonts w:ascii="Aptos Narrow" w:eastAsia="Aptos Narrow" w:hAnsi="Aptos Narrow" w:cs="Aptos Narrow"/>
                <w:color w:val="000000" w:themeColor="text1"/>
              </w:rPr>
              <w:t>44.0</w:t>
            </w:r>
          </w:p>
        </w:tc>
        <w:tc>
          <w:tcPr>
            <w:tcW w:w="248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5F6BDCF1" w14:textId="4DC5FD3C" w:rsidR="6A4C2266" w:rsidRDefault="6A4C2266" w:rsidP="6A4C2266">
            <w:pPr>
              <w:spacing w:after="0"/>
            </w:pPr>
            <w:r w:rsidRPr="6A4C2266">
              <w:rPr>
                <w:rFonts w:ascii="Aptos Narrow" w:eastAsia="Aptos Narrow" w:hAnsi="Aptos Narrow" w:cs="Aptos Narrow"/>
                <w:color w:val="000000" w:themeColor="text1"/>
              </w:rPr>
              <w:t>35.0</w:t>
            </w:r>
          </w:p>
        </w:tc>
        <w:tc>
          <w:tcPr>
            <w:tcW w:w="190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6A6F4A81" w14:textId="2AB90675" w:rsidR="6A4C2266" w:rsidRDefault="6A4C2266" w:rsidP="6A4C2266">
            <w:pPr>
              <w:spacing w:after="0"/>
            </w:pPr>
            <w:r w:rsidRPr="6A4C2266">
              <w:rPr>
                <w:rFonts w:ascii="Aptos Narrow" w:eastAsia="Aptos Narrow" w:hAnsi="Aptos Narrow" w:cs="Aptos Narrow"/>
                <w:color w:val="000000" w:themeColor="text1"/>
              </w:rPr>
              <w:t>33</w:t>
            </w:r>
          </w:p>
        </w:tc>
      </w:tr>
      <w:tr w:rsidR="6A4C2266" w14:paraId="48FBBEB3" w14:textId="77777777" w:rsidTr="6A4C2266">
        <w:trPr>
          <w:trHeight w:val="315"/>
        </w:trPr>
        <w:tc>
          <w:tcPr>
            <w:tcW w:w="198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00F3A8B4" w14:textId="1C314B6C" w:rsidR="6A4C2266" w:rsidRDefault="6A4C2266" w:rsidP="6A4C2266">
            <w:pPr>
              <w:spacing w:after="0"/>
            </w:pPr>
            <w:r w:rsidRPr="6A4C2266">
              <w:rPr>
                <w:rFonts w:ascii="Aptos Narrow" w:eastAsia="Aptos Narrow" w:hAnsi="Aptos Narrow" w:cs="Aptos Narrow"/>
                <w:color w:val="000000" w:themeColor="text1"/>
              </w:rPr>
              <w:t>OCS-A 0544</w:t>
            </w:r>
          </w:p>
        </w:tc>
        <w:tc>
          <w:tcPr>
            <w:tcW w:w="155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6ADDCD4F" w14:textId="6E80918C" w:rsidR="6A4C2266" w:rsidRDefault="6A4C2266" w:rsidP="6A4C2266">
            <w:pPr>
              <w:spacing w:after="0"/>
            </w:pPr>
            <w:r w:rsidRPr="6A4C2266">
              <w:rPr>
                <w:rFonts w:ascii="Aptos Narrow" w:eastAsia="Aptos Narrow" w:hAnsi="Aptos Narrow" w:cs="Aptos Narrow"/>
                <w:color w:val="000000" w:themeColor="text1"/>
              </w:rPr>
              <w:t>8.6</w:t>
            </w:r>
          </w:p>
        </w:tc>
        <w:tc>
          <w:tcPr>
            <w:tcW w:w="130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7CE14ECC" w14:textId="7FAFD65B" w:rsidR="6A4C2266" w:rsidRDefault="6A4C2266" w:rsidP="6A4C2266">
            <w:pPr>
              <w:spacing w:after="0"/>
            </w:pPr>
            <w:r w:rsidRPr="6A4C2266">
              <w:rPr>
                <w:rFonts w:ascii="Aptos Narrow" w:eastAsia="Aptos Narrow" w:hAnsi="Aptos Narrow" w:cs="Aptos Narrow"/>
                <w:color w:val="000000" w:themeColor="text1"/>
              </w:rPr>
              <w:t>41.0</w:t>
            </w:r>
          </w:p>
        </w:tc>
        <w:tc>
          <w:tcPr>
            <w:tcW w:w="248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7176A671" w14:textId="6B44B2B1" w:rsidR="6A4C2266" w:rsidRDefault="6A4C2266" w:rsidP="6A4C2266">
            <w:pPr>
              <w:spacing w:after="0"/>
            </w:pPr>
            <w:r w:rsidRPr="6A4C2266">
              <w:rPr>
                <w:rFonts w:ascii="Aptos Narrow" w:eastAsia="Aptos Narrow" w:hAnsi="Aptos Narrow" w:cs="Aptos Narrow"/>
                <w:color w:val="000000" w:themeColor="text1"/>
              </w:rPr>
              <w:t>20.0</w:t>
            </w:r>
          </w:p>
        </w:tc>
        <w:tc>
          <w:tcPr>
            <w:tcW w:w="190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2ADDE7B8" w14:textId="7A1D10E0" w:rsidR="6A4C2266" w:rsidRDefault="6A4C2266" w:rsidP="6A4C2266">
            <w:pPr>
              <w:spacing w:after="0"/>
            </w:pPr>
            <w:r w:rsidRPr="6A4C2266">
              <w:rPr>
                <w:rFonts w:ascii="Aptos Narrow" w:eastAsia="Aptos Narrow" w:hAnsi="Aptos Narrow" w:cs="Aptos Narrow"/>
                <w:color w:val="000000" w:themeColor="text1"/>
              </w:rPr>
              <w:t>33</w:t>
            </w:r>
          </w:p>
        </w:tc>
      </w:tr>
      <w:tr w:rsidR="6A4C2266" w14:paraId="45164E58" w14:textId="77777777" w:rsidTr="6A4C2266">
        <w:trPr>
          <w:trHeight w:val="315"/>
        </w:trPr>
        <w:tc>
          <w:tcPr>
            <w:tcW w:w="198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14C633D7" w14:textId="663B94D1" w:rsidR="6A4C2266" w:rsidRDefault="6A4C2266" w:rsidP="6A4C2266">
            <w:pPr>
              <w:spacing w:after="0"/>
            </w:pPr>
            <w:r w:rsidRPr="6A4C2266">
              <w:rPr>
                <w:rFonts w:ascii="Aptos Narrow" w:eastAsia="Aptos Narrow" w:hAnsi="Aptos Narrow" w:cs="Aptos Narrow"/>
                <w:b/>
                <w:bCs/>
                <w:color w:val="000000" w:themeColor="text1"/>
              </w:rPr>
              <w:t xml:space="preserve">Carolina </w:t>
            </w:r>
          </w:p>
        </w:tc>
        <w:tc>
          <w:tcPr>
            <w:tcW w:w="155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63814492" w14:textId="108EE87A" w:rsidR="6A4C2266" w:rsidRDefault="6A4C2266" w:rsidP="6A4C2266">
            <w:pPr>
              <w:spacing w:after="0"/>
            </w:pPr>
            <w:r w:rsidRPr="6A4C2266">
              <w:rPr>
                <w:rFonts w:ascii="Aptos Narrow" w:eastAsia="Aptos Narrow" w:hAnsi="Aptos Narrow" w:cs="Aptos Narrow"/>
                <w:b/>
                <w:bCs/>
                <w:color w:val="000000" w:themeColor="text1"/>
              </w:rPr>
              <w:t>7.9</w:t>
            </w:r>
          </w:p>
        </w:tc>
        <w:tc>
          <w:tcPr>
            <w:tcW w:w="130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0281A3FF" w14:textId="42E15292" w:rsidR="6A4C2266" w:rsidRDefault="6A4C2266" w:rsidP="6A4C2266">
            <w:pPr>
              <w:spacing w:after="0"/>
            </w:pPr>
            <w:r w:rsidRPr="6A4C2266">
              <w:rPr>
                <w:rFonts w:ascii="Aptos Narrow" w:eastAsia="Aptos Narrow" w:hAnsi="Aptos Narrow" w:cs="Aptos Narrow"/>
                <w:b/>
                <w:bCs/>
                <w:color w:val="000000" w:themeColor="text1"/>
              </w:rPr>
              <w:t>30.0</w:t>
            </w:r>
          </w:p>
        </w:tc>
        <w:tc>
          <w:tcPr>
            <w:tcW w:w="248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7517540C" w14:textId="7D9D31A4" w:rsidR="6A4C2266" w:rsidRDefault="6A4C2266" w:rsidP="6A4C2266">
            <w:pPr>
              <w:spacing w:after="0"/>
            </w:pPr>
            <w:r w:rsidRPr="6A4C2266">
              <w:rPr>
                <w:rFonts w:ascii="Aptos Narrow" w:eastAsia="Aptos Narrow" w:hAnsi="Aptos Narrow" w:cs="Aptos Narrow"/>
                <w:b/>
                <w:bCs/>
                <w:color w:val="000000" w:themeColor="text1"/>
              </w:rPr>
              <w:t>20.0</w:t>
            </w:r>
          </w:p>
        </w:tc>
        <w:tc>
          <w:tcPr>
            <w:tcW w:w="190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6299EFDE" w14:textId="13AA80C9" w:rsidR="6A4C2266" w:rsidRDefault="6A4C2266" w:rsidP="6A4C2266">
            <w:pPr>
              <w:spacing w:after="0"/>
            </w:pPr>
            <w:r w:rsidRPr="6A4C2266">
              <w:rPr>
                <w:rFonts w:ascii="Aptos Narrow" w:eastAsia="Aptos Narrow" w:hAnsi="Aptos Narrow" w:cs="Aptos Narrow"/>
                <w:b/>
                <w:bCs/>
                <w:color w:val="000000" w:themeColor="text1"/>
              </w:rPr>
              <w:t>33</w:t>
            </w:r>
          </w:p>
        </w:tc>
      </w:tr>
      <w:tr w:rsidR="6A4C2266" w14:paraId="09A81509" w14:textId="77777777" w:rsidTr="6A4C2266">
        <w:trPr>
          <w:trHeight w:val="315"/>
        </w:trPr>
        <w:tc>
          <w:tcPr>
            <w:tcW w:w="198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63EB1316" w14:textId="3BEF6004" w:rsidR="6A4C2266" w:rsidRDefault="6A4C2266" w:rsidP="6A4C2266">
            <w:pPr>
              <w:spacing w:after="0"/>
            </w:pPr>
            <w:r w:rsidRPr="6A4C2266">
              <w:rPr>
                <w:rFonts w:ascii="Aptos Narrow" w:eastAsia="Aptos Narrow" w:hAnsi="Aptos Narrow" w:cs="Aptos Narrow"/>
                <w:color w:val="000000" w:themeColor="text1"/>
              </w:rPr>
              <w:t>OCS- A 0545</w:t>
            </w:r>
          </w:p>
        </w:tc>
        <w:tc>
          <w:tcPr>
            <w:tcW w:w="155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54670DC8" w14:textId="32028EA0" w:rsidR="6A4C2266" w:rsidRDefault="6A4C2266" w:rsidP="6A4C2266">
            <w:pPr>
              <w:spacing w:after="0"/>
            </w:pPr>
            <w:r w:rsidRPr="6A4C2266">
              <w:rPr>
                <w:rFonts w:ascii="Aptos Narrow" w:eastAsia="Aptos Narrow" w:hAnsi="Aptos Narrow" w:cs="Aptos Narrow"/>
                <w:color w:val="000000" w:themeColor="text1"/>
              </w:rPr>
              <w:t>7.9</w:t>
            </w:r>
          </w:p>
        </w:tc>
        <w:tc>
          <w:tcPr>
            <w:tcW w:w="130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4C2F068A" w14:textId="74260E69" w:rsidR="6A4C2266" w:rsidRDefault="6A4C2266" w:rsidP="6A4C2266">
            <w:pPr>
              <w:spacing w:after="0"/>
            </w:pPr>
            <w:r w:rsidRPr="6A4C2266">
              <w:rPr>
                <w:rFonts w:ascii="Aptos Narrow" w:eastAsia="Aptos Narrow" w:hAnsi="Aptos Narrow" w:cs="Aptos Narrow"/>
                <w:color w:val="000000" w:themeColor="text1"/>
              </w:rPr>
              <w:t>30.0</w:t>
            </w:r>
          </w:p>
        </w:tc>
        <w:tc>
          <w:tcPr>
            <w:tcW w:w="248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6E3DD030" w14:textId="4B41E93B" w:rsidR="6A4C2266" w:rsidRDefault="6A4C2266" w:rsidP="6A4C2266">
            <w:pPr>
              <w:spacing w:after="0"/>
            </w:pPr>
            <w:r w:rsidRPr="6A4C2266">
              <w:rPr>
                <w:rFonts w:ascii="Aptos Narrow" w:eastAsia="Aptos Narrow" w:hAnsi="Aptos Narrow" w:cs="Aptos Narrow"/>
                <w:color w:val="000000" w:themeColor="text1"/>
              </w:rPr>
              <w:t>20.0</w:t>
            </w:r>
          </w:p>
        </w:tc>
        <w:tc>
          <w:tcPr>
            <w:tcW w:w="190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1C44FCBF" w14:textId="37D1EDCA" w:rsidR="6A4C2266" w:rsidRDefault="6A4C2266" w:rsidP="6A4C2266">
            <w:pPr>
              <w:spacing w:after="0"/>
            </w:pPr>
            <w:r w:rsidRPr="6A4C2266">
              <w:rPr>
                <w:rFonts w:ascii="Aptos Narrow" w:eastAsia="Aptos Narrow" w:hAnsi="Aptos Narrow" w:cs="Aptos Narrow"/>
                <w:color w:val="000000" w:themeColor="text1"/>
              </w:rPr>
              <w:t>33</w:t>
            </w:r>
          </w:p>
        </w:tc>
      </w:tr>
      <w:tr w:rsidR="6A4C2266" w14:paraId="6CC28341" w14:textId="77777777" w:rsidTr="6A4C2266">
        <w:trPr>
          <w:trHeight w:val="315"/>
        </w:trPr>
        <w:tc>
          <w:tcPr>
            <w:tcW w:w="198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7B3CF4C3" w14:textId="1271539F" w:rsidR="6A4C2266" w:rsidRDefault="6A4C2266" w:rsidP="6A4C2266">
            <w:pPr>
              <w:spacing w:after="0"/>
            </w:pPr>
            <w:r w:rsidRPr="6A4C2266">
              <w:rPr>
                <w:rFonts w:ascii="Aptos Narrow" w:eastAsia="Aptos Narrow" w:hAnsi="Aptos Narrow" w:cs="Aptos Narrow"/>
                <w:color w:val="000000" w:themeColor="text1"/>
              </w:rPr>
              <w:t>OCS-P 0546</w:t>
            </w:r>
          </w:p>
        </w:tc>
        <w:tc>
          <w:tcPr>
            <w:tcW w:w="155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6707B8C6" w14:textId="2CC2880D" w:rsidR="6A4C2266" w:rsidRDefault="6A4C2266" w:rsidP="6A4C2266">
            <w:pPr>
              <w:spacing w:after="0"/>
            </w:pPr>
            <w:r w:rsidRPr="6A4C2266">
              <w:rPr>
                <w:rFonts w:ascii="Aptos Narrow" w:eastAsia="Aptos Narrow" w:hAnsi="Aptos Narrow" w:cs="Aptos Narrow"/>
                <w:color w:val="000000" w:themeColor="text1"/>
              </w:rPr>
              <w:t>7.9</w:t>
            </w:r>
          </w:p>
        </w:tc>
        <w:tc>
          <w:tcPr>
            <w:tcW w:w="130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399528AF" w14:textId="676E4FC9" w:rsidR="6A4C2266" w:rsidRDefault="6A4C2266" w:rsidP="6A4C2266">
            <w:pPr>
              <w:spacing w:after="0"/>
            </w:pPr>
            <w:r w:rsidRPr="6A4C2266">
              <w:rPr>
                <w:rFonts w:ascii="Aptos Narrow" w:eastAsia="Aptos Narrow" w:hAnsi="Aptos Narrow" w:cs="Aptos Narrow"/>
                <w:color w:val="000000" w:themeColor="text1"/>
              </w:rPr>
              <w:t>30.0</w:t>
            </w:r>
          </w:p>
        </w:tc>
        <w:tc>
          <w:tcPr>
            <w:tcW w:w="248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3FA32FC6" w14:textId="5EBB87D0" w:rsidR="6A4C2266" w:rsidRDefault="6A4C2266" w:rsidP="6A4C2266">
            <w:pPr>
              <w:spacing w:after="0"/>
            </w:pPr>
            <w:r w:rsidRPr="6A4C2266">
              <w:rPr>
                <w:rFonts w:ascii="Aptos Narrow" w:eastAsia="Aptos Narrow" w:hAnsi="Aptos Narrow" w:cs="Aptos Narrow"/>
                <w:color w:val="000000" w:themeColor="text1"/>
              </w:rPr>
              <w:t>20.0</w:t>
            </w:r>
          </w:p>
        </w:tc>
        <w:tc>
          <w:tcPr>
            <w:tcW w:w="190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30D8D140" w14:textId="2DC54A0C" w:rsidR="6A4C2266" w:rsidRDefault="6A4C2266" w:rsidP="6A4C2266">
            <w:pPr>
              <w:spacing w:after="0"/>
            </w:pPr>
            <w:r w:rsidRPr="6A4C2266">
              <w:rPr>
                <w:rFonts w:ascii="Aptos Narrow" w:eastAsia="Aptos Narrow" w:hAnsi="Aptos Narrow" w:cs="Aptos Narrow"/>
                <w:color w:val="000000" w:themeColor="text1"/>
              </w:rPr>
              <w:t>33</w:t>
            </w:r>
          </w:p>
        </w:tc>
      </w:tr>
      <w:tr w:rsidR="6A4C2266" w14:paraId="44C01043" w14:textId="77777777" w:rsidTr="6A4C2266">
        <w:trPr>
          <w:trHeight w:val="315"/>
        </w:trPr>
        <w:tc>
          <w:tcPr>
            <w:tcW w:w="198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06A83574" w14:textId="02254B8F" w:rsidR="6A4C2266" w:rsidRDefault="6A4C2266" w:rsidP="6A4C2266">
            <w:pPr>
              <w:spacing w:after="0"/>
            </w:pPr>
            <w:proofErr w:type="spellStart"/>
            <w:r w:rsidRPr="6A4C2266">
              <w:rPr>
                <w:rFonts w:ascii="Aptos Narrow" w:eastAsia="Aptos Narrow" w:hAnsi="Aptos Narrow" w:cs="Aptos Narrow"/>
                <w:b/>
                <w:bCs/>
                <w:color w:val="000000" w:themeColor="text1"/>
              </w:rPr>
              <w:t>Massachussets</w:t>
            </w:r>
            <w:proofErr w:type="spellEnd"/>
            <w:r w:rsidRPr="6A4C2266">
              <w:rPr>
                <w:rFonts w:ascii="Aptos Narrow" w:eastAsia="Aptos Narrow" w:hAnsi="Aptos Narrow" w:cs="Aptos Narrow"/>
                <w:b/>
                <w:bCs/>
                <w:color w:val="000000" w:themeColor="text1"/>
              </w:rPr>
              <w:t xml:space="preserve"> </w:t>
            </w:r>
          </w:p>
        </w:tc>
        <w:tc>
          <w:tcPr>
            <w:tcW w:w="155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7F7B81AB" w14:textId="38E11F1E" w:rsidR="6A4C2266" w:rsidRDefault="6A4C2266" w:rsidP="6A4C2266">
            <w:pPr>
              <w:spacing w:after="0"/>
            </w:pPr>
            <w:r w:rsidRPr="6A4C2266">
              <w:rPr>
                <w:rFonts w:ascii="Aptos Narrow" w:eastAsia="Aptos Narrow" w:hAnsi="Aptos Narrow" w:cs="Aptos Narrow"/>
                <w:b/>
                <w:bCs/>
                <w:color w:val="000000" w:themeColor="text1"/>
              </w:rPr>
              <w:t>9.4</w:t>
            </w:r>
          </w:p>
        </w:tc>
        <w:tc>
          <w:tcPr>
            <w:tcW w:w="130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2F8EC701" w14:textId="5A0E546C" w:rsidR="6A4C2266" w:rsidRDefault="6A4C2266" w:rsidP="6A4C2266">
            <w:pPr>
              <w:spacing w:after="0"/>
            </w:pPr>
            <w:r w:rsidRPr="6A4C2266">
              <w:rPr>
                <w:rFonts w:ascii="Aptos Narrow" w:eastAsia="Aptos Narrow" w:hAnsi="Aptos Narrow" w:cs="Aptos Narrow"/>
                <w:b/>
                <w:bCs/>
                <w:color w:val="000000" w:themeColor="text1"/>
              </w:rPr>
              <w:t>50.0</w:t>
            </w:r>
          </w:p>
        </w:tc>
        <w:tc>
          <w:tcPr>
            <w:tcW w:w="248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0560290A" w14:textId="25FDDE76" w:rsidR="6A4C2266" w:rsidRDefault="6A4C2266" w:rsidP="6A4C2266">
            <w:pPr>
              <w:spacing w:after="0"/>
            </w:pPr>
            <w:r w:rsidRPr="6A4C2266">
              <w:rPr>
                <w:rFonts w:ascii="Aptos Narrow" w:eastAsia="Aptos Narrow" w:hAnsi="Aptos Narrow" w:cs="Aptos Narrow"/>
                <w:b/>
                <w:bCs/>
                <w:color w:val="000000" w:themeColor="text1"/>
              </w:rPr>
              <w:t>16.3</w:t>
            </w:r>
          </w:p>
        </w:tc>
        <w:tc>
          <w:tcPr>
            <w:tcW w:w="190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1CB18760" w14:textId="14F07D2F" w:rsidR="6A4C2266" w:rsidRDefault="6A4C2266" w:rsidP="6A4C2266">
            <w:pPr>
              <w:spacing w:after="0"/>
            </w:pPr>
            <w:r w:rsidRPr="6A4C2266">
              <w:rPr>
                <w:rFonts w:ascii="Aptos Narrow" w:eastAsia="Aptos Narrow" w:hAnsi="Aptos Narrow" w:cs="Aptos Narrow"/>
                <w:b/>
                <w:bCs/>
                <w:color w:val="000000" w:themeColor="text1"/>
              </w:rPr>
              <w:t>33</w:t>
            </w:r>
          </w:p>
        </w:tc>
      </w:tr>
      <w:tr w:rsidR="6A4C2266" w14:paraId="2DD5CB0C" w14:textId="77777777" w:rsidTr="6A4C2266">
        <w:trPr>
          <w:trHeight w:val="315"/>
        </w:trPr>
        <w:tc>
          <w:tcPr>
            <w:tcW w:w="198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1C711D21" w14:textId="106068BE" w:rsidR="6A4C2266" w:rsidRDefault="6A4C2266" w:rsidP="6A4C2266">
            <w:pPr>
              <w:spacing w:after="0"/>
            </w:pPr>
            <w:r w:rsidRPr="6A4C2266">
              <w:rPr>
                <w:rFonts w:ascii="Aptos Narrow" w:eastAsia="Aptos Narrow" w:hAnsi="Aptos Narrow" w:cs="Aptos Narrow"/>
                <w:color w:val="000000" w:themeColor="text1"/>
              </w:rPr>
              <w:t>OCS-A 0520</w:t>
            </w:r>
          </w:p>
        </w:tc>
        <w:tc>
          <w:tcPr>
            <w:tcW w:w="155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403DB00E" w14:textId="1DFBC4FC" w:rsidR="6A4C2266" w:rsidRDefault="6A4C2266" w:rsidP="6A4C2266">
            <w:pPr>
              <w:spacing w:after="0"/>
            </w:pPr>
            <w:r w:rsidRPr="6A4C2266">
              <w:rPr>
                <w:rFonts w:ascii="Aptos Narrow" w:eastAsia="Aptos Narrow" w:hAnsi="Aptos Narrow" w:cs="Aptos Narrow"/>
                <w:color w:val="000000" w:themeColor="text1"/>
              </w:rPr>
              <w:t>9.3</w:t>
            </w:r>
          </w:p>
        </w:tc>
        <w:tc>
          <w:tcPr>
            <w:tcW w:w="130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27D22E36" w14:textId="6CEAF36E" w:rsidR="6A4C2266" w:rsidRDefault="6A4C2266" w:rsidP="6A4C2266">
            <w:pPr>
              <w:spacing w:after="0"/>
            </w:pPr>
            <w:r w:rsidRPr="6A4C2266">
              <w:rPr>
                <w:rFonts w:ascii="Aptos Narrow" w:eastAsia="Aptos Narrow" w:hAnsi="Aptos Narrow" w:cs="Aptos Narrow"/>
                <w:color w:val="000000" w:themeColor="text1"/>
              </w:rPr>
              <w:t>51.0</w:t>
            </w:r>
          </w:p>
        </w:tc>
        <w:tc>
          <w:tcPr>
            <w:tcW w:w="248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60224683" w14:textId="6C1CB585" w:rsidR="6A4C2266" w:rsidRDefault="6A4C2266" w:rsidP="6A4C2266">
            <w:pPr>
              <w:spacing w:after="0"/>
            </w:pPr>
            <w:r w:rsidRPr="6A4C2266">
              <w:rPr>
                <w:rFonts w:ascii="Aptos Narrow" w:eastAsia="Aptos Narrow" w:hAnsi="Aptos Narrow" w:cs="Aptos Narrow"/>
                <w:color w:val="000000" w:themeColor="text1"/>
              </w:rPr>
              <w:t>17.0</w:t>
            </w:r>
          </w:p>
        </w:tc>
        <w:tc>
          <w:tcPr>
            <w:tcW w:w="190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7FF8F780" w14:textId="0440BDA4" w:rsidR="6A4C2266" w:rsidRDefault="6A4C2266" w:rsidP="6A4C2266">
            <w:pPr>
              <w:spacing w:after="0"/>
            </w:pPr>
            <w:r w:rsidRPr="6A4C2266">
              <w:rPr>
                <w:rFonts w:ascii="Aptos Narrow" w:eastAsia="Aptos Narrow" w:hAnsi="Aptos Narrow" w:cs="Aptos Narrow"/>
                <w:color w:val="000000" w:themeColor="text1"/>
              </w:rPr>
              <w:t>33</w:t>
            </w:r>
          </w:p>
        </w:tc>
      </w:tr>
      <w:tr w:rsidR="6A4C2266" w14:paraId="4CA55C4B" w14:textId="77777777" w:rsidTr="6A4C2266">
        <w:trPr>
          <w:trHeight w:val="315"/>
        </w:trPr>
        <w:tc>
          <w:tcPr>
            <w:tcW w:w="1987" w:type="dxa"/>
            <w:tcBorders>
              <w:top w:val="single" w:sz="4" w:space="0" w:color="000000" w:themeColor="text1"/>
              <w:left w:val="single" w:sz="4" w:space="0" w:color="000000" w:themeColor="text1"/>
              <w:bottom w:val="nil"/>
              <w:right w:val="single" w:sz="4" w:space="0" w:color="000000" w:themeColor="text1"/>
            </w:tcBorders>
            <w:tcMar>
              <w:top w:w="15" w:type="dxa"/>
              <w:left w:w="15" w:type="dxa"/>
              <w:right w:w="15" w:type="dxa"/>
            </w:tcMar>
            <w:vAlign w:val="bottom"/>
          </w:tcPr>
          <w:p w14:paraId="66CBE9BA" w14:textId="3BDB7D1B" w:rsidR="6A4C2266" w:rsidRDefault="6A4C2266" w:rsidP="6A4C2266">
            <w:pPr>
              <w:spacing w:after="0"/>
            </w:pPr>
            <w:r w:rsidRPr="6A4C2266">
              <w:rPr>
                <w:rFonts w:ascii="Aptos Narrow" w:eastAsia="Aptos Narrow" w:hAnsi="Aptos Narrow" w:cs="Aptos Narrow"/>
                <w:color w:val="000000" w:themeColor="text1"/>
              </w:rPr>
              <w:t>OCS-A 0521</w:t>
            </w:r>
          </w:p>
        </w:tc>
        <w:tc>
          <w:tcPr>
            <w:tcW w:w="155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5E7FC811" w14:textId="080DE2CE" w:rsidR="6A4C2266" w:rsidRDefault="6A4C2266" w:rsidP="6A4C2266">
            <w:pPr>
              <w:spacing w:after="0"/>
            </w:pPr>
            <w:r w:rsidRPr="6A4C2266">
              <w:rPr>
                <w:rFonts w:ascii="Aptos Narrow" w:eastAsia="Aptos Narrow" w:hAnsi="Aptos Narrow" w:cs="Aptos Narrow"/>
                <w:color w:val="000000" w:themeColor="text1"/>
              </w:rPr>
              <w:t>9.4</w:t>
            </w:r>
          </w:p>
        </w:tc>
        <w:tc>
          <w:tcPr>
            <w:tcW w:w="130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1DCEBB22" w14:textId="21CBF423" w:rsidR="6A4C2266" w:rsidRDefault="6A4C2266" w:rsidP="6A4C2266">
            <w:pPr>
              <w:spacing w:after="0"/>
            </w:pPr>
            <w:r w:rsidRPr="6A4C2266">
              <w:rPr>
                <w:rFonts w:ascii="Aptos Narrow" w:eastAsia="Aptos Narrow" w:hAnsi="Aptos Narrow" w:cs="Aptos Narrow"/>
                <w:color w:val="000000" w:themeColor="text1"/>
              </w:rPr>
              <w:t>51.0</w:t>
            </w:r>
          </w:p>
        </w:tc>
        <w:tc>
          <w:tcPr>
            <w:tcW w:w="248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5C568AB6" w14:textId="623A25F8" w:rsidR="6A4C2266" w:rsidRDefault="6A4C2266" w:rsidP="6A4C2266">
            <w:pPr>
              <w:spacing w:after="0"/>
            </w:pPr>
            <w:r w:rsidRPr="6A4C2266">
              <w:rPr>
                <w:rFonts w:ascii="Aptos Narrow" w:eastAsia="Aptos Narrow" w:hAnsi="Aptos Narrow" w:cs="Aptos Narrow"/>
                <w:color w:val="000000" w:themeColor="text1"/>
              </w:rPr>
              <w:t>20.0</w:t>
            </w:r>
          </w:p>
        </w:tc>
        <w:tc>
          <w:tcPr>
            <w:tcW w:w="190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7511BBED" w14:textId="323A5359" w:rsidR="6A4C2266" w:rsidRDefault="6A4C2266" w:rsidP="6A4C2266">
            <w:pPr>
              <w:spacing w:after="0"/>
            </w:pPr>
            <w:r w:rsidRPr="6A4C2266">
              <w:rPr>
                <w:rFonts w:ascii="Aptos Narrow" w:eastAsia="Aptos Narrow" w:hAnsi="Aptos Narrow" w:cs="Aptos Narrow"/>
                <w:color w:val="000000" w:themeColor="text1"/>
              </w:rPr>
              <w:t>33</w:t>
            </w:r>
          </w:p>
        </w:tc>
      </w:tr>
      <w:tr w:rsidR="6A4C2266" w14:paraId="6B836916" w14:textId="77777777" w:rsidTr="6A4C2266">
        <w:trPr>
          <w:trHeight w:val="315"/>
        </w:trPr>
        <w:tc>
          <w:tcPr>
            <w:tcW w:w="198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5629CC65" w14:textId="07A8E20A" w:rsidR="6A4C2266" w:rsidRDefault="6A4C2266" w:rsidP="6A4C2266">
            <w:pPr>
              <w:spacing w:after="0"/>
            </w:pPr>
            <w:r w:rsidRPr="6A4C2266">
              <w:rPr>
                <w:rFonts w:ascii="Aptos Narrow" w:eastAsia="Aptos Narrow" w:hAnsi="Aptos Narrow" w:cs="Aptos Narrow"/>
                <w:color w:val="000000" w:themeColor="text1"/>
              </w:rPr>
              <w:t>OCS-A 0522</w:t>
            </w:r>
          </w:p>
        </w:tc>
        <w:tc>
          <w:tcPr>
            <w:tcW w:w="155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36D381DD" w14:textId="0566C73F" w:rsidR="6A4C2266" w:rsidRDefault="6A4C2266" w:rsidP="6A4C2266">
            <w:pPr>
              <w:spacing w:after="0"/>
            </w:pPr>
            <w:r w:rsidRPr="6A4C2266">
              <w:rPr>
                <w:rFonts w:ascii="Aptos Narrow" w:eastAsia="Aptos Narrow" w:hAnsi="Aptos Narrow" w:cs="Aptos Narrow"/>
                <w:color w:val="000000" w:themeColor="text1"/>
              </w:rPr>
              <w:t>9.4</w:t>
            </w:r>
          </w:p>
        </w:tc>
        <w:tc>
          <w:tcPr>
            <w:tcW w:w="130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30DE9FD6" w14:textId="374FA046" w:rsidR="6A4C2266" w:rsidRDefault="6A4C2266" w:rsidP="6A4C2266">
            <w:pPr>
              <w:spacing w:after="0"/>
            </w:pPr>
            <w:r w:rsidRPr="6A4C2266">
              <w:rPr>
                <w:rFonts w:ascii="Aptos Narrow" w:eastAsia="Aptos Narrow" w:hAnsi="Aptos Narrow" w:cs="Aptos Narrow"/>
                <w:color w:val="000000" w:themeColor="text1"/>
              </w:rPr>
              <w:t>48.0</w:t>
            </w:r>
          </w:p>
        </w:tc>
        <w:tc>
          <w:tcPr>
            <w:tcW w:w="248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6452ED4A" w14:textId="1C2E70E9" w:rsidR="6A4C2266" w:rsidRDefault="6A4C2266" w:rsidP="6A4C2266">
            <w:pPr>
              <w:spacing w:after="0"/>
            </w:pPr>
            <w:r w:rsidRPr="6A4C2266">
              <w:rPr>
                <w:rFonts w:ascii="Aptos Narrow" w:eastAsia="Aptos Narrow" w:hAnsi="Aptos Narrow" w:cs="Aptos Narrow"/>
                <w:color w:val="000000" w:themeColor="text1"/>
              </w:rPr>
              <w:t>12.0</w:t>
            </w:r>
          </w:p>
        </w:tc>
        <w:tc>
          <w:tcPr>
            <w:tcW w:w="190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2C77B5B7" w14:textId="211B15D2" w:rsidR="6A4C2266" w:rsidRDefault="6A4C2266" w:rsidP="6A4C2266">
            <w:pPr>
              <w:spacing w:after="0"/>
            </w:pPr>
            <w:r w:rsidRPr="6A4C2266">
              <w:rPr>
                <w:rFonts w:ascii="Aptos Narrow" w:eastAsia="Aptos Narrow" w:hAnsi="Aptos Narrow" w:cs="Aptos Narrow"/>
                <w:color w:val="000000" w:themeColor="text1"/>
              </w:rPr>
              <w:t>33</w:t>
            </w:r>
          </w:p>
        </w:tc>
      </w:tr>
    </w:tbl>
    <w:p w14:paraId="0AC6B24A" w14:textId="56D40846" w:rsidR="7823D0AA" w:rsidRDefault="7823D0AA" w:rsidP="6A4C2266">
      <w:pPr>
        <w:rPr>
          <w:rFonts w:ascii="Segoe UI" w:eastAsia="Segoe UI" w:hAnsi="Segoe UI" w:cs="Segoe UI"/>
          <w:color w:val="000000" w:themeColor="text1"/>
        </w:rPr>
      </w:pPr>
    </w:p>
    <w:p w14:paraId="5287CED1" w14:textId="19B16A0B" w:rsidR="7823D0AA" w:rsidRDefault="3E8AE1E8" w:rsidP="3E8AE1E8">
      <w:pPr>
        <w:rPr>
          <w:rFonts w:ascii="Segoe UI" w:eastAsia="Segoe UI" w:hAnsi="Segoe UI" w:cs="Segoe UI"/>
          <w:color w:val="000000" w:themeColor="text1"/>
        </w:rPr>
      </w:pPr>
      <w:r w:rsidRPr="3E8AE1E8">
        <w:rPr>
          <w:rFonts w:ascii="Segoe UI" w:eastAsia="Segoe UI" w:hAnsi="Segoe UI" w:cs="Segoe UI"/>
          <w:color w:val="000000" w:themeColor="text1"/>
        </w:rPr>
        <w:t xml:space="preserve">Exhibit 5: Power Offtake Contracts for US Offshore Wind Energy Projects </w:t>
      </w:r>
    </w:p>
    <w:tbl>
      <w:tblPr>
        <w:tblW w:w="0" w:type="auto"/>
        <w:tblLayout w:type="fixed"/>
        <w:tblLook w:val="06A0" w:firstRow="1" w:lastRow="0" w:firstColumn="1" w:lastColumn="0" w:noHBand="1" w:noVBand="1"/>
      </w:tblPr>
      <w:tblGrid>
        <w:gridCol w:w="2798"/>
        <w:gridCol w:w="909"/>
        <w:gridCol w:w="731"/>
        <w:gridCol w:w="1006"/>
        <w:gridCol w:w="893"/>
        <w:gridCol w:w="1472"/>
        <w:gridCol w:w="1552"/>
      </w:tblGrid>
      <w:tr w:rsidR="6A4C2266" w14:paraId="75FFA3B7" w14:textId="77777777" w:rsidTr="6A4C2266">
        <w:trPr>
          <w:trHeight w:val="1170"/>
        </w:trPr>
        <w:tc>
          <w:tcPr>
            <w:tcW w:w="2798" w:type="dxa"/>
            <w:tcBorders>
              <w:top w:val="nil"/>
              <w:left w:val="nil"/>
              <w:bottom w:val="nil"/>
              <w:right w:val="nil"/>
            </w:tcBorders>
            <w:tcMar>
              <w:top w:w="15" w:type="dxa"/>
              <w:left w:w="15" w:type="dxa"/>
              <w:right w:w="15" w:type="dxa"/>
            </w:tcMar>
            <w:vAlign w:val="center"/>
          </w:tcPr>
          <w:p w14:paraId="119F3D52" w14:textId="2171B24D" w:rsidR="6A4C2266" w:rsidRDefault="6A4C2266" w:rsidP="6A4C2266">
            <w:pPr>
              <w:spacing w:after="0"/>
            </w:pPr>
            <w:r w:rsidRPr="6A4C2266">
              <w:rPr>
                <w:rFonts w:ascii="Aptos Narrow" w:eastAsia="Aptos Narrow" w:hAnsi="Aptos Narrow" w:cs="Aptos Narrow"/>
                <w:b/>
                <w:bCs/>
                <w:color w:val="000000" w:themeColor="text1"/>
                <w:sz w:val="24"/>
                <w:szCs w:val="24"/>
              </w:rPr>
              <w:t>Project</w:t>
            </w:r>
          </w:p>
        </w:tc>
        <w:tc>
          <w:tcPr>
            <w:tcW w:w="909" w:type="dxa"/>
            <w:tcBorders>
              <w:top w:val="nil"/>
              <w:left w:val="nil"/>
              <w:bottom w:val="nil"/>
              <w:right w:val="nil"/>
            </w:tcBorders>
            <w:tcMar>
              <w:top w:w="15" w:type="dxa"/>
              <w:left w:w="15" w:type="dxa"/>
              <w:right w:w="15" w:type="dxa"/>
            </w:tcMar>
            <w:vAlign w:val="center"/>
          </w:tcPr>
          <w:p w14:paraId="03030C62" w14:textId="13F2F09D" w:rsidR="6A4C2266" w:rsidRDefault="6A4C2266" w:rsidP="6A4C2266">
            <w:pPr>
              <w:spacing w:after="0"/>
            </w:pPr>
            <w:r w:rsidRPr="6A4C2266">
              <w:rPr>
                <w:rFonts w:ascii="Aptos Narrow" w:eastAsia="Aptos Narrow" w:hAnsi="Aptos Narrow" w:cs="Aptos Narrow"/>
                <w:b/>
                <w:bCs/>
                <w:color w:val="000000" w:themeColor="text1"/>
                <w:sz w:val="24"/>
                <w:szCs w:val="24"/>
              </w:rPr>
              <w:t>Year Awarded</w:t>
            </w:r>
          </w:p>
        </w:tc>
        <w:tc>
          <w:tcPr>
            <w:tcW w:w="731" w:type="dxa"/>
            <w:tcBorders>
              <w:top w:val="nil"/>
              <w:left w:val="nil"/>
              <w:bottom w:val="nil"/>
              <w:right w:val="nil"/>
            </w:tcBorders>
            <w:tcMar>
              <w:top w:w="15" w:type="dxa"/>
              <w:left w:w="15" w:type="dxa"/>
              <w:right w:w="15" w:type="dxa"/>
            </w:tcMar>
            <w:vAlign w:val="center"/>
          </w:tcPr>
          <w:p w14:paraId="5D79E107" w14:textId="2B09199A" w:rsidR="6A4C2266" w:rsidRDefault="6A4C2266" w:rsidP="6A4C2266">
            <w:pPr>
              <w:spacing w:after="0"/>
            </w:pPr>
            <w:r w:rsidRPr="6A4C2266">
              <w:rPr>
                <w:rFonts w:ascii="Aptos Narrow" w:eastAsia="Aptos Narrow" w:hAnsi="Aptos Narrow" w:cs="Aptos Narrow"/>
                <w:b/>
                <w:bCs/>
                <w:color w:val="000000" w:themeColor="text1"/>
                <w:sz w:val="24"/>
                <w:szCs w:val="24"/>
              </w:rPr>
              <w:t>Size (MW)</w:t>
            </w:r>
          </w:p>
        </w:tc>
        <w:tc>
          <w:tcPr>
            <w:tcW w:w="1006" w:type="dxa"/>
            <w:tcBorders>
              <w:top w:val="nil"/>
              <w:left w:val="nil"/>
              <w:bottom w:val="nil"/>
              <w:right w:val="nil"/>
            </w:tcBorders>
            <w:tcMar>
              <w:top w:w="15" w:type="dxa"/>
              <w:left w:w="15" w:type="dxa"/>
              <w:right w:w="15" w:type="dxa"/>
            </w:tcMar>
            <w:vAlign w:val="center"/>
          </w:tcPr>
          <w:p w14:paraId="27D80423" w14:textId="24FD7E08" w:rsidR="6A4C2266" w:rsidRDefault="6A4C2266" w:rsidP="6A4C2266">
            <w:pPr>
              <w:spacing w:after="0"/>
            </w:pPr>
            <w:r w:rsidRPr="6A4C2266">
              <w:rPr>
                <w:rFonts w:ascii="Aptos Narrow" w:eastAsia="Aptos Narrow" w:hAnsi="Aptos Narrow" w:cs="Aptos Narrow"/>
                <w:b/>
                <w:bCs/>
                <w:color w:val="000000" w:themeColor="text1"/>
                <w:sz w:val="24"/>
                <w:szCs w:val="24"/>
              </w:rPr>
              <w:t>Duration (Years)</w:t>
            </w:r>
          </w:p>
        </w:tc>
        <w:tc>
          <w:tcPr>
            <w:tcW w:w="893" w:type="dxa"/>
            <w:tcBorders>
              <w:top w:val="nil"/>
              <w:left w:val="nil"/>
              <w:bottom w:val="nil"/>
              <w:right w:val="nil"/>
            </w:tcBorders>
            <w:tcMar>
              <w:top w:w="15" w:type="dxa"/>
              <w:left w:w="15" w:type="dxa"/>
              <w:right w:w="15" w:type="dxa"/>
            </w:tcMar>
            <w:vAlign w:val="center"/>
          </w:tcPr>
          <w:p w14:paraId="70C52DD0" w14:textId="6324D44C" w:rsidR="6A4C2266" w:rsidRDefault="6A4C2266" w:rsidP="6A4C2266">
            <w:pPr>
              <w:spacing w:after="0"/>
            </w:pPr>
            <w:r w:rsidRPr="6A4C2266">
              <w:rPr>
                <w:rFonts w:ascii="Aptos Narrow" w:eastAsia="Aptos Narrow" w:hAnsi="Aptos Narrow" w:cs="Aptos Narrow"/>
                <w:b/>
                <w:bCs/>
                <w:color w:val="000000" w:themeColor="text1"/>
                <w:sz w:val="24"/>
                <w:szCs w:val="24"/>
              </w:rPr>
              <w:t>Offtake Type</w:t>
            </w:r>
          </w:p>
        </w:tc>
        <w:tc>
          <w:tcPr>
            <w:tcW w:w="1472" w:type="dxa"/>
            <w:tcBorders>
              <w:top w:val="nil"/>
              <w:left w:val="nil"/>
              <w:bottom w:val="nil"/>
              <w:right w:val="nil"/>
            </w:tcBorders>
            <w:tcMar>
              <w:top w:w="15" w:type="dxa"/>
              <w:left w:w="15" w:type="dxa"/>
              <w:right w:w="15" w:type="dxa"/>
            </w:tcMar>
            <w:vAlign w:val="center"/>
          </w:tcPr>
          <w:p w14:paraId="580C58DF" w14:textId="5D186115" w:rsidR="6A4C2266" w:rsidRDefault="6A4C2266" w:rsidP="6A4C2266">
            <w:pPr>
              <w:spacing w:after="0"/>
            </w:pPr>
            <w:r w:rsidRPr="6A4C2266">
              <w:rPr>
                <w:rFonts w:ascii="Aptos Narrow" w:eastAsia="Aptos Narrow" w:hAnsi="Aptos Narrow" w:cs="Aptos Narrow"/>
                <w:b/>
                <w:bCs/>
                <w:color w:val="000000" w:themeColor="text1"/>
                <w:sz w:val="24"/>
                <w:szCs w:val="24"/>
              </w:rPr>
              <w:t>Levelized Nominal Price ($/[MWh])</w:t>
            </w:r>
          </w:p>
        </w:tc>
        <w:tc>
          <w:tcPr>
            <w:tcW w:w="1552" w:type="dxa"/>
            <w:tcBorders>
              <w:top w:val="nil"/>
              <w:left w:val="nil"/>
              <w:bottom w:val="nil"/>
              <w:right w:val="nil"/>
            </w:tcBorders>
            <w:tcMar>
              <w:top w:w="15" w:type="dxa"/>
              <w:left w:w="15" w:type="dxa"/>
              <w:right w:w="15" w:type="dxa"/>
            </w:tcMar>
            <w:vAlign w:val="center"/>
          </w:tcPr>
          <w:p w14:paraId="7D1431CC" w14:textId="2B69A126" w:rsidR="6A4C2266" w:rsidRDefault="6A4C2266" w:rsidP="6A4C2266">
            <w:pPr>
              <w:spacing w:after="0"/>
            </w:pPr>
            <w:r w:rsidRPr="6A4C2266">
              <w:rPr>
                <w:rFonts w:ascii="Aptos Narrow" w:eastAsia="Aptos Narrow" w:hAnsi="Aptos Narrow" w:cs="Aptos Narrow"/>
                <w:b/>
                <w:bCs/>
                <w:color w:val="000000" w:themeColor="text1"/>
                <w:sz w:val="24"/>
                <w:szCs w:val="24"/>
              </w:rPr>
              <w:t>Inflation-Adjusted Price (2023$/MWh)</w:t>
            </w:r>
          </w:p>
        </w:tc>
      </w:tr>
      <w:tr w:rsidR="6A4C2266" w14:paraId="67BC80E8" w14:textId="77777777" w:rsidTr="6A4C2266">
        <w:trPr>
          <w:trHeight w:val="315"/>
        </w:trPr>
        <w:tc>
          <w:tcPr>
            <w:tcW w:w="2798" w:type="dxa"/>
            <w:tcBorders>
              <w:top w:val="nil"/>
              <w:left w:val="nil"/>
              <w:bottom w:val="nil"/>
              <w:right w:val="nil"/>
            </w:tcBorders>
            <w:shd w:val="clear" w:color="auto" w:fill="D9D9D9" w:themeFill="background1" w:themeFillShade="D9"/>
            <w:tcMar>
              <w:top w:w="15" w:type="dxa"/>
              <w:left w:w="15" w:type="dxa"/>
              <w:right w:w="15" w:type="dxa"/>
            </w:tcMar>
            <w:vAlign w:val="center"/>
          </w:tcPr>
          <w:p w14:paraId="79E4DFAF" w14:textId="7A916279" w:rsidR="6A4C2266" w:rsidRDefault="6A4C2266" w:rsidP="6A4C2266">
            <w:pPr>
              <w:spacing w:after="0"/>
            </w:pPr>
            <w:proofErr w:type="spellStart"/>
            <w:r w:rsidRPr="6A4C2266">
              <w:rPr>
                <w:rFonts w:ascii="Aptos Narrow" w:eastAsia="Aptos Narrow" w:hAnsi="Aptos Narrow" w:cs="Aptos Narrow"/>
                <w:color w:val="000000" w:themeColor="text1"/>
                <w:sz w:val="24"/>
                <w:szCs w:val="24"/>
              </w:rPr>
              <w:t>SouthCoast</w:t>
            </w:r>
            <w:proofErr w:type="spellEnd"/>
            <w:r w:rsidRPr="6A4C2266">
              <w:rPr>
                <w:rFonts w:ascii="Aptos Narrow" w:eastAsia="Aptos Narrow" w:hAnsi="Aptos Narrow" w:cs="Aptos Narrow"/>
                <w:color w:val="000000" w:themeColor="text1"/>
                <w:sz w:val="24"/>
                <w:szCs w:val="24"/>
              </w:rPr>
              <w:t xml:space="preserve"> Wind 1a</w:t>
            </w:r>
          </w:p>
        </w:tc>
        <w:tc>
          <w:tcPr>
            <w:tcW w:w="909" w:type="dxa"/>
            <w:tcBorders>
              <w:top w:val="nil"/>
              <w:left w:val="nil"/>
              <w:bottom w:val="nil"/>
              <w:right w:val="nil"/>
            </w:tcBorders>
            <w:shd w:val="clear" w:color="auto" w:fill="D9D9D9" w:themeFill="background1" w:themeFillShade="D9"/>
            <w:tcMar>
              <w:top w:w="15" w:type="dxa"/>
              <w:left w:w="15" w:type="dxa"/>
              <w:right w:w="15" w:type="dxa"/>
            </w:tcMar>
            <w:vAlign w:val="center"/>
          </w:tcPr>
          <w:p w14:paraId="3A7B5D61" w14:textId="64C1FC63" w:rsidR="6A4C2266" w:rsidRDefault="6A4C2266" w:rsidP="6A4C2266">
            <w:pPr>
              <w:spacing w:after="0"/>
            </w:pPr>
            <w:r w:rsidRPr="6A4C2266">
              <w:rPr>
                <w:rFonts w:ascii="Aptos Narrow" w:eastAsia="Aptos Narrow" w:hAnsi="Aptos Narrow" w:cs="Aptos Narrow"/>
                <w:color w:val="000000" w:themeColor="text1"/>
                <w:sz w:val="24"/>
                <w:szCs w:val="24"/>
              </w:rPr>
              <w:t>2020</w:t>
            </w:r>
          </w:p>
        </w:tc>
        <w:tc>
          <w:tcPr>
            <w:tcW w:w="731" w:type="dxa"/>
            <w:tcBorders>
              <w:top w:val="nil"/>
              <w:left w:val="nil"/>
              <w:bottom w:val="nil"/>
              <w:right w:val="nil"/>
            </w:tcBorders>
            <w:shd w:val="clear" w:color="auto" w:fill="D9D9D9" w:themeFill="background1" w:themeFillShade="D9"/>
            <w:tcMar>
              <w:top w:w="15" w:type="dxa"/>
              <w:left w:w="15" w:type="dxa"/>
              <w:right w:w="15" w:type="dxa"/>
            </w:tcMar>
            <w:vAlign w:val="center"/>
          </w:tcPr>
          <w:p w14:paraId="76D863FA" w14:textId="4722D333" w:rsidR="6A4C2266" w:rsidRDefault="6A4C2266" w:rsidP="6A4C2266">
            <w:pPr>
              <w:spacing w:after="0"/>
            </w:pPr>
            <w:r w:rsidRPr="6A4C2266">
              <w:rPr>
                <w:rFonts w:ascii="Aptos Narrow" w:eastAsia="Aptos Narrow" w:hAnsi="Aptos Narrow" w:cs="Aptos Narrow"/>
                <w:color w:val="000000" w:themeColor="text1"/>
                <w:sz w:val="24"/>
                <w:szCs w:val="24"/>
              </w:rPr>
              <w:t>400</w:t>
            </w:r>
          </w:p>
        </w:tc>
        <w:tc>
          <w:tcPr>
            <w:tcW w:w="1006" w:type="dxa"/>
            <w:tcBorders>
              <w:top w:val="nil"/>
              <w:left w:val="nil"/>
              <w:bottom w:val="nil"/>
              <w:right w:val="nil"/>
            </w:tcBorders>
            <w:shd w:val="clear" w:color="auto" w:fill="D9D9D9" w:themeFill="background1" w:themeFillShade="D9"/>
            <w:tcMar>
              <w:top w:w="15" w:type="dxa"/>
              <w:left w:w="15" w:type="dxa"/>
              <w:right w:w="15" w:type="dxa"/>
            </w:tcMar>
            <w:vAlign w:val="center"/>
          </w:tcPr>
          <w:p w14:paraId="2AC2B9C1" w14:textId="4916E252" w:rsidR="6A4C2266" w:rsidRDefault="6A4C2266" w:rsidP="6A4C2266">
            <w:pPr>
              <w:spacing w:after="0"/>
            </w:pPr>
            <w:r w:rsidRPr="6A4C2266">
              <w:rPr>
                <w:rFonts w:ascii="Aptos Narrow" w:eastAsia="Aptos Narrow" w:hAnsi="Aptos Narrow" w:cs="Aptos Narrow"/>
                <w:color w:val="000000" w:themeColor="text1"/>
                <w:sz w:val="24"/>
                <w:szCs w:val="24"/>
              </w:rPr>
              <w:t>20</w:t>
            </w:r>
          </w:p>
        </w:tc>
        <w:tc>
          <w:tcPr>
            <w:tcW w:w="893" w:type="dxa"/>
            <w:tcBorders>
              <w:top w:val="nil"/>
              <w:left w:val="nil"/>
              <w:bottom w:val="nil"/>
              <w:right w:val="nil"/>
            </w:tcBorders>
            <w:shd w:val="clear" w:color="auto" w:fill="D9D9D9" w:themeFill="background1" w:themeFillShade="D9"/>
            <w:tcMar>
              <w:top w:w="15" w:type="dxa"/>
              <w:left w:w="15" w:type="dxa"/>
              <w:right w:w="15" w:type="dxa"/>
            </w:tcMar>
            <w:vAlign w:val="center"/>
          </w:tcPr>
          <w:p w14:paraId="2DC6BEDA" w14:textId="4388E0F6" w:rsidR="6A4C2266" w:rsidRDefault="6A4C2266" w:rsidP="6A4C2266">
            <w:pPr>
              <w:spacing w:after="0"/>
            </w:pPr>
            <w:r w:rsidRPr="6A4C2266">
              <w:rPr>
                <w:rFonts w:ascii="Aptos Narrow" w:eastAsia="Aptos Narrow" w:hAnsi="Aptos Narrow" w:cs="Aptos Narrow"/>
                <w:color w:val="000000" w:themeColor="text1"/>
                <w:sz w:val="24"/>
                <w:szCs w:val="24"/>
              </w:rPr>
              <w:t>PPA</w:t>
            </w:r>
          </w:p>
        </w:tc>
        <w:tc>
          <w:tcPr>
            <w:tcW w:w="1472" w:type="dxa"/>
            <w:tcBorders>
              <w:top w:val="nil"/>
              <w:left w:val="nil"/>
              <w:bottom w:val="nil"/>
              <w:right w:val="nil"/>
            </w:tcBorders>
            <w:shd w:val="clear" w:color="auto" w:fill="D9D9D9" w:themeFill="background1" w:themeFillShade="D9"/>
            <w:tcMar>
              <w:top w:w="15" w:type="dxa"/>
              <w:left w:w="15" w:type="dxa"/>
              <w:right w:w="15" w:type="dxa"/>
            </w:tcMar>
            <w:vAlign w:val="center"/>
          </w:tcPr>
          <w:p w14:paraId="67ADBBB9" w14:textId="14522197" w:rsidR="6A4C2266" w:rsidRDefault="6A4C2266" w:rsidP="6A4C2266">
            <w:pPr>
              <w:spacing w:after="0"/>
            </w:pPr>
            <w:r w:rsidRPr="6A4C2266">
              <w:rPr>
                <w:rFonts w:ascii="Aptos Narrow" w:eastAsia="Aptos Narrow" w:hAnsi="Aptos Narrow" w:cs="Aptos Narrow"/>
                <w:color w:val="000000" w:themeColor="text1"/>
                <w:sz w:val="24"/>
                <w:szCs w:val="24"/>
              </w:rPr>
              <w:t xml:space="preserve">$58.40 </w:t>
            </w:r>
          </w:p>
        </w:tc>
        <w:tc>
          <w:tcPr>
            <w:tcW w:w="1552" w:type="dxa"/>
            <w:tcBorders>
              <w:top w:val="nil"/>
              <w:left w:val="nil"/>
              <w:bottom w:val="nil"/>
              <w:right w:val="nil"/>
            </w:tcBorders>
            <w:shd w:val="clear" w:color="auto" w:fill="D9D9D9" w:themeFill="background1" w:themeFillShade="D9"/>
            <w:tcMar>
              <w:top w:w="15" w:type="dxa"/>
              <w:left w:w="15" w:type="dxa"/>
              <w:right w:w="15" w:type="dxa"/>
            </w:tcMar>
            <w:vAlign w:val="center"/>
          </w:tcPr>
          <w:p w14:paraId="50297A60" w14:textId="2E2A0E3C" w:rsidR="6A4C2266" w:rsidRDefault="6A4C2266" w:rsidP="6A4C2266">
            <w:pPr>
              <w:spacing w:after="0"/>
            </w:pPr>
            <w:r w:rsidRPr="6A4C2266">
              <w:rPr>
                <w:rFonts w:ascii="Aptos Narrow" w:eastAsia="Aptos Narrow" w:hAnsi="Aptos Narrow" w:cs="Aptos Narrow"/>
                <w:color w:val="000000" w:themeColor="text1"/>
                <w:sz w:val="24"/>
                <w:szCs w:val="24"/>
              </w:rPr>
              <w:t xml:space="preserve"> $63.70 </w:t>
            </w:r>
          </w:p>
        </w:tc>
      </w:tr>
      <w:tr w:rsidR="6A4C2266" w14:paraId="155D6A0F" w14:textId="77777777" w:rsidTr="6A4C2266">
        <w:trPr>
          <w:trHeight w:val="315"/>
        </w:trPr>
        <w:tc>
          <w:tcPr>
            <w:tcW w:w="2798" w:type="dxa"/>
            <w:tcBorders>
              <w:top w:val="nil"/>
              <w:left w:val="nil"/>
              <w:bottom w:val="nil"/>
              <w:right w:val="nil"/>
            </w:tcBorders>
            <w:tcMar>
              <w:top w:w="15" w:type="dxa"/>
              <w:left w:w="15" w:type="dxa"/>
              <w:right w:w="15" w:type="dxa"/>
            </w:tcMar>
            <w:vAlign w:val="center"/>
          </w:tcPr>
          <w:p w14:paraId="7BE938AF" w14:textId="5A035D47" w:rsidR="6A4C2266" w:rsidRDefault="6A4C2266" w:rsidP="6A4C2266">
            <w:pPr>
              <w:spacing w:after="0"/>
            </w:pPr>
            <w:proofErr w:type="spellStart"/>
            <w:r w:rsidRPr="6A4C2266">
              <w:rPr>
                <w:rFonts w:ascii="Aptos Narrow" w:eastAsia="Aptos Narrow" w:hAnsi="Aptos Narrow" w:cs="Aptos Narrow"/>
                <w:color w:val="000000" w:themeColor="text1"/>
                <w:sz w:val="24"/>
                <w:szCs w:val="24"/>
              </w:rPr>
              <w:t>SouthCoast</w:t>
            </w:r>
            <w:proofErr w:type="spellEnd"/>
            <w:r w:rsidRPr="6A4C2266">
              <w:rPr>
                <w:rFonts w:ascii="Aptos Narrow" w:eastAsia="Aptos Narrow" w:hAnsi="Aptos Narrow" w:cs="Aptos Narrow"/>
                <w:color w:val="000000" w:themeColor="text1"/>
                <w:sz w:val="24"/>
                <w:szCs w:val="24"/>
              </w:rPr>
              <w:t xml:space="preserve"> Wind 1a</w:t>
            </w:r>
          </w:p>
        </w:tc>
        <w:tc>
          <w:tcPr>
            <w:tcW w:w="909" w:type="dxa"/>
            <w:tcBorders>
              <w:top w:val="nil"/>
              <w:left w:val="nil"/>
              <w:bottom w:val="nil"/>
              <w:right w:val="nil"/>
            </w:tcBorders>
            <w:tcMar>
              <w:top w:w="15" w:type="dxa"/>
              <w:left w:w="15" w:type="dxa"/>
              <w:right w:w="15" w:type="dxa"/>
            </w:tcMar>
            <w:vAlign w:val="center"/>
          </w:tcPr>
          <w:p w14:paraId="06586F45" w14:textId="73E9EB24" w:rsidR="6A4C2266" w:rsidRDefault="6A4C2266" w:rsidP="6A4C2266">
            <w:pPr>
              <w:spacing w:after="0"/>
            </w:pPr>
            <w:r w:rsidRPr="6A4C2266">
              <w:rPr>
                <w:rFonts w:ascii="Aptos Narrow" w:eastAsia="Aptos Narrow" w:hAnsi="Aptos Narrow" w:cs="Aptos Narrow"/>
                <w:color w:val="000000" w:themeColor="text1"/>
                <w:sz w:val="24"/>
                <w:szCs w:val="24"/>
              </w:rPr>
              <w:t>2020</w:t>
            </w:r>
          </w:p>
        </w:tc>
        <w:tc>
          <w:tcPr>
            <w:tcW w:w="731" w:type="dxa"/>
            <w:tcBorders>
              <w:top w:val="nil"/>
              <w:left w:val="nil"/>
              <w:bottom w:val="nil"/>
              <w:right w:val="nil"/>
            </w:tcBorders>
            <w:tcMar>
              <w:top w:w="15" w:type="dxa"/>
              <w:left w:w="15" w:type="dxa"/>
              <w:right w:w="15" w:type="dxa"/>
            </w:tcMar>
            <w:vAlign w:val="center"/>
          </w:tcPr>
          <w:p w14:paraId="34F6A7F1" w14:textId="771FAC9D" w:rsidR="6A4C2266" w:rsidRDefault="6A4C2266" w:rsidP="6A4C2266">
            <w:pPr>
              <w:spacing w:after="0"/>
            </w:pPr>
            <w:r w:rsidRPr="6A4C2266">
              <w:rPr>
                <w:rFonts w:ascii="Aptos Narrow" w:eastAsia="Aptos Narrow" w:hAnsi="Aptos Narrow" w:cs="Aptos Narrow"/>
                <w:color w:val="000000" w:themeColor="text1"/>
                <w:sz w:val="24"/>
                <w:szCs w:val="24"/>
              </w:rPr>
              <w:t>404</w:t>
            </w:r>
          </w:p>
        </w:tc>
        <w:tc>
          <w:tcPr>
            <w:tcW w:w="1006" w:type="dxa"/>
            <w:tcBorders>
              <w:top w:val="nil"/>
              <w:left w:val="nil"/>
              <w:bottom w:val="nil"/>
              <w:right w:val="nil"/>
            </w:tcBorders>
            <w:tcMar>
              <w:top w:w="15" w:type="dxa"/>
              <w:left w:w="15" w:type="dxa"/>
              <w:right w:w="15" w:type="dxa"/>
            </w:tcMar>
            <w:vAlign w:val="center"/>
          </w:tcPr>
          <w:p w14:paraId="15F1C15C" w14:textId="4369A6CD" w:rsidR="6A4C2266" w:rsidRDefault="6A4C2266" w:rsidP="6A4C2266">
            <w:pPr>
              <w:spacing w:after="0"/>
            </w:pPr>
            <w:r w:rsidRPr="6A4C2266">
              <w:rPr>
                <w:rFonts w:ascii="Aptos Narrow" w:eastAsia="Aptos Narrow" w:hAnsi="Aptos Narrow" w:cs="Aptos Narrow"/>
                <w:color w:val="000000" w:themeColor="text1"/>
                <w:sz w:val="24"/>
                <w:szCs w:val="24"/>
              </w:rPr>
              <w:t>20</w:t>
            </w:r>
          </w:p>
        </w:tc>
        <w:tc>
          <w:tcPr>
            <w:tcW w:w="893" w:type="dxa"/>
            <w:tcBorders>
              <w:top w:val="nil"/>
              <w:left w:val="nil"/>
              <w:bottom w:val="nil"/>
              <w:right w:val="nil"/>
            </w:tcBorders>
            <w:tcMar>
              <w:top w:w="15" w:type="dxa"/>
              <w:left w:w="15" w:type="dxa"/>
              <w:right w:w="15" w:type="dxa"/>
            </w:tcMar>
            <w:vAlign w:val="center"/>
          </w:tcPr>
          <w:p w14:paraId="312B0D20" w14:textId="1382BBEF" w:rsidR="6A4C2266" w:rsidRDefault="6A4C2266" w:rsidP="6A4C2266">
            <w:pPr>
              <w:spacing w:after="0"/>
            </w:pPr>
            <w:r w:rsidRPr="6A4C2266">
              <w:rPr>
                <w:rFonts w:ascii="Aptos Narrow" w:eastAsia="Aptos Narrow" w:hAnsi="Aptos Narrow" w:cs="Aptos Narrow"/>
                <w:color w:val="000000" w:themeColor="text1"/>
                <w:sz w:val="24"/>
                <w:szCs w:val="24"/>
              </w:rPr>
              <w:t>PPA</w:t>
            </w:r>
          </w:p>
        </w:tc>
        <w:tc>
          <w:tcPr>
            <w:tcW w:w="1472" w:type="dxa"/>
            <w:tcBorders>
              <w:top w:val="nil"/>
              <w:left w:val="nil"/>
              <w:bottom w:val="nil"/>
              <w:right w:val="nil"/>
            </w:tcBorders>
            <w:tcMar>
              <w:top w:w="15" w:type="dxa"/>
              <w:left w:w="15" w:type="dxa"/>
              <w:right w:w="15" w:type="dxa"/>
            </w:tcMar>
            <w:vAlign w:val="center"/>
          </w:tcPr>
          <w:p w14:paraId="44E7F3E5" w14:textId="7648C126" w:rsidR="6A4C2266" w:rsidRDefault="6A4C2266" w:rsidP="6A4C2266">
            <w:pPr>
              <w:spacing w:after="0"/>
            </w:pPr>
            <w:r w:rsidRPr="6A4C2266">
              <w:rPr>
                <w:rFonts w:ascii="Aptos Narrow" w:eastAsia="Aptos Narrow" w:hAnsi="Aptos Narrow" w:cs="Aptos Narrow"/>
                <w:color w:val="000000" w:themeColor="text1"/>
                <w:sz w:val="24"/>
                <w:szCs w:val="24"/>
              </w:rPr>
              <w:t xml:space="preserve">$58.40 </w:t>
            </w:r>
          </w:p>
        </w:tc>
        <w:tc>
          <w:tcPr>
            <w:tcW w:w="1552" w:type="dxa"/>
            <w:tcBorders>
              <w:top w:val="nil"/>
              <w:left w:val="nil"/>
              <w:bottom w:val="nil"/>
              <w:right w:val="nil"/>
            </w:tcBorders>
            <w:tcMar>
              <w:top w:w="15" w:type="dxa"/>
              <w:left w:w="15" w:type="dxa"/>
              <w:right w:w="15" w:type="dxa"/>
            </w:tcMar>
            <w:vAlign w:val="center"/>
          </w:tcPr>
          <w:p w14:paraId="5C4C5718" w14:textId="022843A9" w:rsidR="6A4C2266" w:rsidRDefault="6A4C2266" w:rsidP="6A4C2266">
            <w:pPr>
              <w:spacing w:after="0"/>
            </w:pPr>
            <w:r w:rsidRPr="6A4C2266">
              <w:rPr>
                <w:rFonts w:ascii="Aptos Narrow" w:eastAsia="Aptos Narrow" w:hAnsi="Aptos Narrow" w:cs="Aptos Narrow"/>
                <w:color w:val="000000" w:themeColor="text1"/>
                <w:sz w:val="24"/>
                <w:szCs w:val="24"/>
              </w:rPr>
              <w:t xml:space="preserve"> $63.70 </w:t>
            </w:r>
          </w:p>
        </w:tc>
      </w:tr>
      <w:tr w:rsidR="6A4C2266" w14:paraId="40680065" w14:textId="77777777" w:rsidTr="6A4C2266">
        <w:trPr>
          <w:trHeight w:val="315"/>
        </w:trPr>
        <w:tc>
          <w:tcPr>
            <w:tcW w:w="2798" w:type="dxa"/>
            <w:tcBorders>
              <w:top w:val="nil"/>
              <w:left w:val="nil"/>
              <w:bottom w:val="nil"/>
              <w:right w:val="nil"/>
            </w:tcBorders>
            <w:shd w:val="clear" w:color="auto" w:fill="D9D9D9" w:themeFill="background1" w:themeFillShade="D9"/>
            <w:tcMar>
              <w:top w:w="15" w:type="dxa"/>
              <w:left w:w="15" w:type="dxa"/>
              <w:right w:w="15" w:type="dxa"/>
            </w:tcMar>
            <w:vAlign w:val="center"/>
          </w:tcPr>
          <w:p w14:paraId="0EA9A900" w14:textId="7C4CD8B1" w:rsidR="6A4C2266" w:rsidRDefault="6A4C2266" w:rsidP="6A4C2266">
            <w:pPr>
              <w:spacing w:after="0"/>
            </w:pPr>
            <w:r w:rsidRPr="6A4C2266">
              <w:rPr>
                <w:rFonts w:ascii="Aptos Narrow" w:eastAsia="Aptos Narrow" w:hAnsi="Aptos Narrow" w:cs="Aptos Narrow"/>
                <w:color w:val="000000" w:themeColor="text1"/>
                <w:sz w:val="24"/>
                <w:szCs w:val="24"/>
              </w:rPr>
              <w:t>New England Wind 1a</w:t>
            </w:r>
          </w:p>
        </w:tc>
        <w:tc>
          <w:tcPr>
            <w:tcW w:w="909" w:type="dxa"/>
            <w:tcBorders>
              <w:top w:val="nil"/>
              <w:left w:val="nil"/>
              <w:bottom w:val="nil"/>
              <w:right w:val="nil"/>
            </w:tcBorders>
            <w:shd w:val="clear" w:color="auto" w:fill="D9D9D9" w:themeFill="background1" w:themeFillShade="D9"/>
            <w:tcMar>
              <w:top w:w="15" w:type="dxa"/>
              <w:left w:w="15" w:type="dxa"/>
              <w:right w:w="15" w:type="dxa"/>
            </w:tcMar>
            <w:vAlign w:val="center"/>
          </w:tcPr>
          <w:p w14:paraId="4D0BF7EF" w14:textId="50EA85E0" w:rsidR="6A4C2266" w:rsidRDefault="6A4C2266" w:rsidP="6A4C2266">
            <w:pPr>
              <w:spacing w:after="0"/>
            </w:pPr>
            <w:r w:rsidRPr="6A4C2266">
              <w:rPr>
                <w:rFonts w:ascii="Aptos Narrow" w:eastAsia="Aptos Narrow" w:hAnsi="Aptos Narrow" w:cs="Aptos Narrow"/>
                <w:color w:val="000000" w:themeColor="text1"/>
                <w:sz w:val="24"/>
                <w:szCs w:val="24"/>
              </w:rPr>
              <w:t>2021</w:t>
            </w:r>
          </w:p>
        </w:tc>
        <w:tc>
          <w:tcPr>
            <w:tcW w:w="731" w:type="dxa"/>
            <w:tcBorders>
              <w:top w:val="nil"/>
              <w:left w:val="nil"/>
              <w:bottom w:val="nil"/>
              <w:right w:val="nil"/>
            </w:tcBorders>
            <w:shd w:val="clear" w:color="auto" w:fill="D9D9D9" w:themeFill="background1" w:themeFillShade="D9"/>
            <w:tcMar>
              <w:top w:w="15" w:type="dxa"/>
              <w:left w:w="15" w:type="dxa"/>
              <w:right w:w="15" w:type="dxa"/>
            </w:tcMar>
            <w:vAlign w:val="center"/>
          </w:tcPr>
          <w:p w14:paraId="26798475" w14:textId="5E7C0883" w:rsidR="6A4C2266" w:rsidRDefault="6A4C2266" w:rsidP="6A4C2266">
            <w:pPr>
              <w:spacing w:after="0"/>
            </w:pPr>
            <w:r w:rsidRPr="6A4C2266">
              <w:rPr>
                <w:rFonts w:ascii="Aptos Narrow" w:eastAsia="Aptos Narrow" w:hAnsi="Aptos Narrow" w:cs="Aptos Narrow"/>
                <w:color w:val="000000" w:themeColor="text1"/>
                <w:sz w:val="24"/>
                <w:szCs w:val="24"/>
              </w:rPr>
              <w:t>800</w:t>
            </w:r>
          </w:p>
        </w:tc>
        <w:tc>
          <w:tcPr>
            <w:tcW w:w="1006" w:type="dxa"/>
            <w:tcBorders>
              <w:top w:val="nil"/>
              <w:left w:val="nil"/>
              <w:bottom w:val="nil"/>
              <w:right w:val="nil"/>
            </w:tcBorders>
            <w:shd w:val="clear" w:color="auto" w:fill="D9D9D9" w:themeFill="background1" w:themeFillShade="D9"/>
            <w:tcMar>
              <w:top w:w="15" w:type="dxa"/>
              <w:left w:w="15" w:type="dxa"/>
              <w:right w:w="15" w:type="dxa"/>
            </w:tcMar>
            <w:vAlign w:val="center"/>
          </w:tcPr>
          <w:p w14:paraId="4E66D12A" w14:textId="6F208455" w:rsidR="6A4C2266" w:rsidRDefault="6A4C2266" w:rsidP="6A4C2266">
            <w:pPr>
              <w:spacing w:after="0"/>
            </w:pPr>
            <w:r w:rsidRPr="6A4C2266">
              <w:rPr>
                <w:rFonts w:ascii="Aptos Narrow" w:eastAsia="Aptos Narrow" w:hAnsi="Aptos Narrow" w:cs="Aptos Narrow"/>
                <w:color w:val="000000" w:themeColor="text1"/>
                <w:sz w:val="24"/>
                <w:szCs w:val="24"/>
              </w:rPr>
              <w:t>20</w:t>
            </w:r>
          </w:p>
        </w:tc>
        <w:tc>
          <w:tcPr>
            <w:tcW w:w="893" w:type="dxa"/>
            <w:tcBorders>
              <w:top w:val="nil"/>
              <w:left w:val="nil"/>
              <w:bottom w:val="nil"/>
              <w:right w:val="nil"/>
            </w:tcBorders>
            <w:shd w:val="clear" w:color="auto" w:fill="D9D9D9" w:themeFill="background1" w:themeFillShade="D9"/>
            <w:tcMar>
              <w:top w:w="15" w:type="dxa"/>
              <w:left w:w="15" w:type="dxa"/>
              <w:right w:w="15" w:type="dxa"/>
            </w:tcMar>
            <w:vAlign w:val="center"/>
          </w:tcPr>
          <w:p w14:paraId="1D64E67C" w14:textId="5521758D" w:rsidR="6A4C2266" w:rsidRDefault="6A4C2266" w:rsidP="6A4C2266">
            <w:pPr>
              <w:spacing w:after="0"/>
            </w:pPr>
            <w:r w:rsidRPr="6A4C2266">
              <w:rPr>
                <w:rFonts w:ascii="Aptos Narrow" w:eastAsia="Aptos Narrow" w:hAnsi="Aptos Narrow" w:cs="Aptos Narrow"/>
                <w:color w:val="000000" w:themeColor="text1"/>
                <w:sz w:val="24"/>
                <w:szCs w:val="24"/>
              </w:rPr>
              <w:t>PPA</w:t>
            </w:r>
          </w:p>
        </w:tc>
        <w:tc>
          <w:tcPr>
            <w:tcW w:w="1472" w:type="dxa"/>
            <w:tcBorders>
              <w:top w:val="nil"/>
              <w:left w:val="nil"/>
              <w:bottom w:val="nil"/>
              <w:right w:val="nil"/>
            </w:tcBorders>
            <w:shd w:val="clear" w:color="auto" w:fill="D9D9D9" w:themeFill="background1" w:themeFillShade="D9"/>
            <w:tcMar>
              <w:top w:w="15" w:type="dxa"/>
              <w:left w:w="15" w:type="dxa"/>
              <w:right w:w="15" w:type="dxa"/>
            </w:tcMar>
            <w:vAlign w:val="center"/>
          </w:tcPr>
          <w:p w14:paraId="56A54A66" w14:textId="0E4455CA" w:rsidR="6A4C2266" w:rsidRDefault="6A4C2266" w:rsidP="6A4C2266">
            <w:pPr>
              <w:spacing w:after="0"/>
            </w:pPr>
            <w:r w:rsidRPr="6A4C2266">
              <w:rPr>
                <w:rFonts w:ascii="Aptos Narrow" w:eastAsia="Aptos Narrow" w:hAnsi="Aptos Narrow" w:cs="Aptos Narrow"/>
                <w:color w:val="000000" w:themeColor="text1"/>
                <w:sz w:val="24"/>
                <w:szCs w:val="24"/>
              </w:rPr>
              <w:t xml:space="preserve">$79.80 </w:t>
            </w:r>
          </w:p>
        </w:tc>
        <w:tc>
          <w:tcPr>
            <w:tcW w:w="1552" w:type="dxa"/>
            <w:tcBorders>
              <w:top w:val="nil"/>
              <w:left w:val="nil"/>
              <w:bottom w:val="nil"/>
              <w:right w:val="nil"/>
            </w:tcBorders>
            <w:shd w:val="clear" w:color="auto" w:fill="D9D9D9" w:themeFill="background1" w:themeFillShade="D9"/>
            <w:tcMar>
              <w:top w:w="15" w:type="dxa"/>
              <w:left w:w="15" w:type="dxa"/>
              <w:right w:w="15" w:type="dxa"/>
            </w:tcMar>
            <w:vAlign w:val="center"/>
          </w:tcPr>
          <w:p w14:paraId="022AB521" w14:textId="44C702E6" w:rsidR="6A4C2266" w:rsidRDefault="6A4C2266" w:rsidP="6A4C2266">
            <w:pPr>
              <w:spacing w:after="0"/>
            </w:pPr>
            <w:r w:rsidRPr="6A4C2266">
              <w:rPr>
                <w:rFonts w:ascii="Aptos Narrow" w:eastAsia="Aptos Narrow" w:hAnsi="Aptos Narrow" w:cs="Aptos Narrow"/>
                <w:color w:val="000000" w:themeColor="text1"/>
                <w:sz w:val="24"/>
                <w:szCs w:val="24"/>
              </w:rPr>
              <w:t xml:space="preserve"> $85.40 </w:t>
            </w:r>
          </w:p>
        </w:tc>
      </w:tr>
      <w:tr w:rsidR="6A4C2266" w14:paraId="5EEDEB17" w14:textId="77777777" w:rsidTr="6A4C2266">
        <w:trPr>
          <w:trHeight w:val="315"/>
        </w:trPr>
        <w:tc>
          <w:tcPr>
            <w:tcW w:w="2798" w:type="dxa"/>
            <w:tcBorders>
              <w:top w:val="nil"/>
              <w:left w:val="nil"/>
              <w:bottom w:val="nil"/>
              <w:right w:val="nil"/>
            </w:tcBorders>
            <w:tcMar>
              <w:top w:w="15" w:type="dxa"/>
              <w:left w:w="15" w:type="dxa"/>
              <w:right w:w="15" w:type="dxa"/>
            </w:tcMar>
            <w:vAlign w:val="center"/>
          </w:tcPr>
          <w:p w14:paraId="1FA5BAE0" w14:textId="2834618B" w:rsidR="6A4C2266" w:rsidRDefault="6A4C2266" w:rsidP="6A4C2266">
            <w:pPr>
              <w:spacing w:after="0"/>
            </w:pPr>
            <w:r w:rsidRPr="6A4C2266">
              <w:rPr>
                <w:rFonts w:ascii="Aptos Narrow" w:eastAsia="Aptos Narrow" w:hAnsi="Aptos Narrow" w:cs="Aptos Narrow"/>
                <w:color w:val="000000" w:themeColor="text1"/>
                <w:sz w:val="24"/>
                <w:szCs w:val="24"/>
              </w:rPr>
              <w:t>Empire Wind 2</w:t>
            </w:r>
          </w:p>
        </w:tc>
        <w:tc>
          <w:tcPr>
            <w:tcW w:w="909" w:type="dxa"/>
            <w:tcBorders>
              <w:top w:val="nil"/>
              <w:left w:val="nil"/>
              <w:bottom w:val="nil"/>
              <w:right w:val="nil"/>
            </w:tcBorders>
            <w:tcMar>
              <w:top w:w="15" w:type="dxa"/>
              <w:left w:w="15" w:type="dxa"/>
              <w:right w:w="15" w:type="dxa"/>
            </w:tcMar>
            <w:vAlign w:val="center"/>
          </w:tcPr>
          <w:p w14:paraId="66971089" w14:textId="26605035" w:rsidR="6A4C2266" w:rsidRDefault="6A4C2266" w:rsidP="6A4C2266">
            <w:pPr>
              <w:spacing w:after="0"/>
            </w:pPr>
            <w:r w:rsidRPr="6A4C2266">
              <w:rPr>
                <w:rFonts w:ascii="Aptos Narrow" w:eastAsia="Aptos Narrow" w:hAnsi="Aptos Narrow" w:cs="Aptos Narrow"/>
                <w:color w:val="000000" w:themeColor="text1"/>
                <w:sz w:val="24"/>
                <w:szCs w:val="24"/>
              </w:rPr>
              <w:t>2021</w:t>
            </w:r>
          </w:p>
        </w:tc>
        <w:tc>
          <w:tcPr>
            <w:tcW w:w="731" w:type="dxa"/>
            <w:tcBorders>
              <w:top w:val="nil"/>
              <w:left w:val="nil"/>
              <w:bottom w:val="nil"/>
              <w:right w:val="nil"/>
            </w:tcBorders>
            <w:tcMar>
              <w:top w:w="15" w:type="dxa"/>
              <w:left w:w="15" w:type="dxa"/>
              <w:right w:w="15" w:type="dxa"/>
            </w:tcMar>
            <w:vAlign w:val="center"/>
          </w:tcPr>
          <w:p w14:paraId="5E7DD6E5" w14:textId="2841C9A2" w:rsidR="6A4C2266" w:rsidRDefault="6A4C2266" w:rsidP="6A4C2266">
            <w:pPr>
              <w:spacing w:after="0"/>
            </w:pPr>
            <w:r w:rsidRPr="6A4C2266">
              <w:rPr>
                <w:rFonts w:ascii="Aptos Narrow" w:eastAsia="Aptos Narrow" w:hAnsi="Aptos Narrow" w:cs="Aptos Narrow"/>
                <w:color w:val="000000" w:themeColor="text1"/>
                <w:sz w:val="24"/>
                <w:szCs w:val="24"/>
              </w:rPr>
              <w:t>1,260</w:t>
            </w:r>
          </w:p>
        </w:tc>
        <w:tc>
          <w:tcPr>
            <w:tcW w:w="1006" w:type="dxa"/>
            <w:tcBorders>
              <w:top w:val="nil"/>
              <w:left w:val="nil"/>
              <w:bottom w:val="nil"/>
              <w:right w:val="nil"/>
            </w:tcBorders>
            <w:tcMar>
              <w:top w:w="15" w:type="dxa"/>
              <w:left w:w="15" w:type="dxa"/>
              <w:right w:w="15" w:type="dxa"/>
            </w:tcMar>
            <w:vAlign w:val="center"/>
          </w:tcPr>
          <w:p w14:paraId="4CB5DB9C" w14:textId="6FBF43B6" w:rsidR="6A4C2266" w:rsidRDefault="6A4C2266" w:rsidP="6A4C2266">
            <w:pPr>
              <w:spacing w:after="0"/>
            </w:pPr>
            <w:r w:rsidRPr="6A4C2266">
              <w:rPr>
                <w:rFonts w:ascii="Aptos Narrow" w:eastAsia="Aptos Narrow" w:hAnsi="Aptos Narrow" w:cs="Aptos Narrow"/>
                <w:color w:val="000000" w:themeColor="text1"/>
                <w:sz w:val="24"/>
                <w:szCs w:val="24"/>
              </w:rPr>
              <w:t>25</w:t>
            </w:r>
          </w:p>
        </w:tc>
        <w:tc>
          <w:tcPr>
            <w:tcW w:w="893" w:type="dxa"/>
            <w:tcBorders>
              <w:top w:val="nil"/>
              <w:left w:val="nil"/>
              <w:bottom w:val="nil"/>
              <w:right w:val="nil"/>
            </w:tcBorders>
            <w:tcMar>
              <w:top w:w="15" w:type="dxa"/>
              <w:left w:w="15" w:type="dxa"/>
              <w:right w:w="15" w:type="dxa"/>
            </w:tcMar>
            <w:vAlign w:val="center"/>
          </w:tcPr>
          <w:p w14:paraId="00D33FA5" w14:textId="643A71BA" w:rsidR="6A4C2266" w:rsidRDefault="6A4C2266" w:rsidP="6A4C2266">
            <w:pPr>
              <w:spacing w:after="0"/>
            </w:pPr>
            <w:r w:rsidRPr="6A4C2266">
              <w:rPr>
                <w:rFonts w:ascii="Aptos Narrow" w:eastAsia="Aptos Narrow" w:hAnsi="Aptos Narrow" w:cs="Aptos Narrow"/>
                <w:color w:val="000000" w:themeColor="text1"/>
                <w:sz w:val="24"/>
                <w:szCs w:val="24"/>
              </w:rPr>
              <w:t>NY OREC</w:t>
            </w:r>
          </w:p>
        </w:tc>
        <w:tc>
          <w:tcPr>
            <w:tcW w:w="1472" w:type="dxa"/>
            <w:tcBorders>
              <w:top w:val="nil"/>
              <w:left w:val="nil"/>
              <w:bottom w:val="nil"/>
              <w:right w:val="nil"/>
            </w:tcBorders>
            <w:tcMar>
              <w:top w:w="15" w:type="dxa"/>
              <w:left w:w="15" w:type="dxa"/>
              <w:right w:w="15" w:type="dxa"/>
            </w:tcMar>
            <w:vAlign w:val="center"/>
          </w:tcPr>
          <w:p w14:paraId="6C096DB7" w14:textId="42755CB4" w:rsidR="6A4C2266" w:rsidRDefault="6A4C2266" w:rsidP="6A4C2266">
            <w:pPr>
              <w:spacing w:after="0"/>
            </w:pPr>
            <w:r w:rsidRPr="6A4C2266">
              <w:rPr>
                <w:rFonts w:ascii="Aptos Narrow" w:eastAsia="Aptos Narrow" w:hAnsi="Aptos Narrow" w:cs="Aptos Narrow"/>
                <w:color w:val="000000" w:themeColor="text1"/>
                <w:sz w:val="24"/>
                <w:szCs w:val="24"/>
              </w:rPr>
              <w:t xml:space="preserve">$107.50 </w:t>
            </w:r>
          </w:p>
        </w:tc>
        <w:tc>
          <w:tcPr>
            <w:tcW w:w="1552" w:type="dxa"/>
            <w:tcBorders>
              <w:top w:val="nil"/>
              <w:left w:val="nil"/>
              <w:bottom w:val="nil"/>
              <w:right w:val="nil"/>
            </w:tcBorders>
            <w:tcMar>
              <w:top w:w="15" w:type="dxa"/>
              <w:left w:w="15" w:type="dxa"/>
              <w:right w:w="15" w:type="dxa"/>
            </w:tcMar>
            <w:vAlign w:val="center"/>
          </w:tcPr>
          <w:p w14:paraId="107C624C" w14:textId="750E8F4D" w:rsidR="6A4C2266" w:rsidRDefault="6A4C2266" w:rsidP="6A4C2266">
            <w:pPr>
              <w:spacing w:after="0"/>
            </w:pPr>
            <w:r w:rsidRPr="6A4C2266">
              <w:rPr>
                <w:rFonts w:ascii="Aptos Narrow" w:eastAsia="Aptos Narrow" w:hAnsi="Aptos Narrow" w:cs="Aptos Narrow"/>
                <w:color w:val="000000" w:themeColor="text1"/>
                <w:sz w:val="24"/>
                <w:szCs w:val="24"/>
              </w:rPr>
              <w:t xml:space="preserve"> $115.00 </w:t>
            </w:r>
          </w:p>
        </w:tc>
      </w:tr>
      <w:tr w:rsidR="6A4C2266" w14:paraId="73D92224" w14:textId="77777777" w:rsidTr="6A4C2266">
        <w:trPr>
          <w:trHeight w:val="315"/>
        </w:trPr>
        <w:tc>
          <w:tcPr>
            <w:tcW w:w="2798" w:type="dxa"/>
            <w:tcBorders>
              <w:top w:val="nil"/>
              <w:left w:val="nil"/>
              <w:bottom w:val="nil"/>
              <w:right w:val="nil"/>
            </w:tcBorders>
            <w:shd w:val="clear" w:color="auto" w:fill="D9D9D9" w:themeFill="background1" w:themeFillShade="D9"/>
            <w:tcMar>
              <w:top w:w="15" w:type="dxa"/>
              <w:left w:w="15" w:type="dxa"/>
              <w:right w:w="15" w:type="dxa"/>
            </w:tcMar>
            <w:vAlign w:val="center"/>
          </w:tcPr>
          <w:p w14:paraId="79F8EC94" w14:textId="131505F6" w:rsidR="6A4C2266" w:rsidRDefault="6A4C2266" w:rsidP="6A4C2266">
            <w:pPr>
              <w:spacing w:after="0"/>
            </w:pPr>
            <w:r w:rsidRPr="6A4C2266">
              <w:rPr>
                <w:rFonts w:ascii="Aptos Narrow" w:eastAsia="Aptos Narrow" w:hAnsi="Aptos Narrow" w:cs="Aptos Narrow"/>
                <w:color w:val="000000" w:themeColor="text1"/>
                <w:sz w:val="24"/>
                <w:szCs w:val="24"/>
              </w:rPr>
              <w:t>Beacon Wind 1</w:t>
            </w:r>
          </w:p>
        </w:tc>
        <w:tc>
          <w:tcPr>
            <w:tcW w:w="909" w:type="dxa"/>
            <w:tcBorders>
              <w:top w:val="nil"/>
              <w:left w:val="nil"/>
              <w:bottom w:val="nil"/>
              <w:right w:val="nil"/>
            </w:tcBorders>
            <w:shd w:val="clear" w:color="auto" w:fill="D9D9D9" w:themeFill="background1" w:themeFillShade="D9"/>
            <w:tcMar>
              <w:top w:w="15" w:type="dxa"/>
              <w:left w:w="15" w:type="dxa"/>
              <w:right w:w="15" w:type="dxa"/>
            </w:tcMar>
            <w:vAlign w:val="center"/>
          </w:tcPr>
          <w:p w14:paraId="07F937CE" w14:textId="2B93373D" w:rsidR="6A4C2266" w:rsidRDefault="6A4C2266" w:rsidP="6A4C2266">
            <w:pPr>
              <w:spacing w:after="0"/>
            </w:pPr>
            <w:r w:rsidRPr="6A4C2266">
              <w:rPr>
                <w:rFonts w:ascii="Aptos Narrow" w:eastAsia="Aptos Narrow" w:hAnsi="Aptos Narrow" w:cs="Aptos Narrow"/>
                <w:color w:val="000000" w:themeColor="text1"/>
                <w:sz w:val="24"/>
                <w:szCs w:val="24"/>
              </w:rPr>
              <w:t>2021</w:t>
            </w:r>
          </w:p>
        </w:tc>
        <w:tc>
          <w:tcPr>
            <w:tcW w:w="731" w:type="dxa"/>
            <w:tcBorders>
              <w:top w:val="nil"/>
              <w:left w:val="nil"/>
              <w:bottom w:val="nil"/>
              <w:right w:val="nil"/>
            </w:tcBorders>
            <w:shd w:val="clear" w:color="auto" w:fill="D9D9D9" w:themeFill="background1" w:themeFillShade="D9"/>
            <w:tcMar>
              <w:top w:w="15" w:type="dxa"/>
              <w:left w:w="15" w:type="dxa"/>
              <w:right w:w="15" w:type="dxa"/>
            </w:tcMar>
            <w:vAlign w:val="center"/>
          </w:tcPr>
          <w:p w14:paraId="7B0BE621" w14:textId="4B71A3EB" w:rsidR="6A4C2266" w:rsidRDefault="6A4C2266" w:rsidP="6A4C2266">
            <w:pPr>
              <w:spacing w:after="0"/>
            </w:pPr>
            <w:r w:rsidRPr="6A4C2266">
              <w:rPr>
                <w:rFonts w:ascii="Aptos Narrow" w:eastAsia="Aptos Narrow" w:hAnsi="Aptos Narrow" w:cs="Aptos Narrow"/>
                <w:color w:val="000000" w:themeColor="text1"/>
                <w:sz w:val="24"/>
                <w:szCs w:val="24"/>
              </w:rPr>
              <w:t>1,230</w:t>
            </w:r>
          </w:p>
        </w:tc>
        <w:tc>
          <w:tcPr>
            <w:tcW w:w="1006" w:type="dxa"/>
            <w:tcBorders>
              <w:top w:val="nil"/>
              <w:left w:val="nil"/>
              <w:bottom w:val="nil"/>
              <w:right w:val="nil"/>
            </w:tcBorders>
            <w:shd w:val="clear" w:color="auto" w:fill="D9D9D9" w:themeFill="background1" w:themeFillShade="D9"/>
            <w:tcMar>
              <w:top w:w="15" w:type="dxa"/>
              <w:left w:w="15" w:type="dxa"/>
              <w:right w:w="15" w:type="dxa"/>
            </w:tcMar>
            <w:vAlign w:val="center"/>
          </w:tcPr>
          <w:p w14:paraId="473C1856" w14:textId="223BAADE" w:rsidR="6A4C2266" w:rsidRDefault="6A4C2266" w:rsidP="6A4C2266">
            <w:pPr>
              <w:spacing w:after="0"/>
            </w:pPr>
            <w:r w:rsidRPr="6A4C2266">
              <w:rPr>
                <w:rFonts w:ascii="Aptos Narrow" w:eastAsia="Aptos Narrow" w:hAnsi="Aptos Narrow" w:cs="Aptos Narrow"/>
                <w:color w:val="000000" w:themeColor="text1"/>
                <w:sz w:val="24"/>
                <w:szCs w:val="24"/>
              </w:rPr>
              <w:t>25</w:t>
            </w:r>
          </w:p>
        </w:tc>
        <w:tc>
          <w:tcPr>
            <w:tcW w:w="893" w:type="dxa"/>
            <w:tcBorders>
              <w:top w:val="nil"/>
              <w:left w:val="nil"/>
              <w:bottom w:val="nil"/>
              <w:right w:val="nil"/>
            </w:tcBorders>
            <w:shd w:val="clear" w:color="auto" w:fill="D9D9D9" w:themeFill="background1" w:themeFillShade="D9"/>
            <w:tcMar>
              <w:top w:w="15" w:type="dxa"/>
              <w:left w:w="15" w:type="dxa"/>
              <w:right w:w="15" w:type="dxa"/>
            </w:tcMar>
            <w:vAlign w:val="center"/>
          </w:tcPr>
          <w:p w14:paraId="118977CE" w14:textId="2FE32CFD" w:rsidR="6A4C2266" w:rsidRDefault="6A4C2266" w:rsidP="6A4C2266">
            <w:pPr>
              <w:spacing w:after="0"/>
            </w:pPr>
            <w:r w:rsidRPr="6A4C2266">
              <w:rPr>
                <w:rFonts w:ascii="Aptos Narrow" w:eastAsia="Aptos Narrow" w:hAnsi="Aptos Narrow" w:cs="Aptos Narrow"/>
                <w:color w:val="000000" w:themeColor="text1"/>
                <w:sz w:val="24"/>
                <w:szCs w:val="24"/>
              </w:rPr>
              <w:t>NY OREC</w:t>
            </w:r>
          </w:p>
        </w:tc>
        <w:tc>
          <w:tcPr>
            <w:tcW w:w="1472" w:type="dxa"/>
            <w:tcBorders>
              <w:top w:val="nil"/>
              <w:left w:val="nil"/>
              <w:bottom w:val="nil"/>
              <w:right w:val="nil"/>
            </w:tcBorders>
            <w:shd w:val="clear" w:color="auto" w:fill="D9D9D9" w:themeFill="background1" w:themeFillShade="D9"/>
            <w:tcMar>
              <w:top w:w="15" w:type="dxa"/>
              <w:left w:w="15" w:type="dxa"/>
              <w:right w:w="15" w:type="dxa"/>
            </w:tcMar>
            <w:vAlign w:val="center"/>
          </w:tcPr>
          <w:p w14:paraId="39936C74" w14:textId="3325AF1F" w:rsidR="6A4C2266" w:rsidRDefault="6A4C2266" w:rsidP="6A4C2266">
            <w:pPr>
              <w:spacing w:after="0"/>
            </w:pPr>
            <w:r w:rsidRPr="6A4C2266">
              <w:rPr>
                <w:rFonts w:ascii="Aptos Narrow" w:eastAsia="Aptos Narrow" w:hAnsi="Aptos Narrow" w:cs="Aptos Narrow"/>
                <w:color w:val="000000" w:themeColor="text1"/>
                <w:sz w:val="24"/>
                <w:szCs w:val="24"/>
              </w:rPr>
              <w:t xml:space="preserve">$118.00 </w:t>
            </w:r>
          </w:p>
        </w:tc>
        <w:tc>
          <w:tcPr>
            <w:tcW w:w="1552" w:type="dxa"/>
            <w:tcBorders>
              <w:top w:val="nil"/>
              <w:left w:val="nil"/>
              <w:bottom w:val="nil"/>
              <w:right w:val="nil"/>
            </w:tcBorders>
            <w:shd w:val="clear" w:color="auto" w:fill="D9D9D9" w:themeFill="background1" w:themeFillShade="D9"/>
            <w:tcMar>
              <w:top w:w="15" w:type="dxa"/>
              <w:left w:w="15" w:type="dxa"/>
              <w:right w:w="15" w:type="dxa"/>
            </w:tcMar>
            <w:vAlign w:val="center"/>
          </w:tcPr>
          <w:p w14:paraId="49E9D7C5" w14:textId="140C1FFB" w:rsidR="6A4C2266" w:rsidRDefault="6A4C2266" w:rsidP="6A4C2266">
            <w:pPr>
              <w:spacing w:after="0"/>
            </w:pPr>
            <w:r w:rsidRPr="6A4C2266">
              <w:rPr>
                <w:rFonts w:ascii="Aptos Narrow" w:eastAsia="Aptos Narrow" w:hAnsi="Aptos Narrow" w:cs="Aptos Narrow"/>
                <w:color w:val="000000" w:themeColor="text1"/>
                <w:sz w:val="24"/>
                <w:szCs w:val="24"/>
              </w:rPr>
              <w:t xml:space="preserve"> $126.30 </w:t>
            </w:r>
          </w:p>
        </w:tc>
      </w:tr>
      <w:tr w:rsidR="6A4C2266" w14:paraId="75F3E771" w14:textId="77777777" w:rsidTr="6A4C2266">
        <w:trPr>
          <w:trHeight w:val="315"/>
        </w:trPr>
        <w:tc>
          <w:tcPr>
            <w:tcW w:w="2798" w:type="dxa"/>
            <w:tcBorders>
              <w:top w:val="nil"/>
              <w:left w:val="nil"/>
              <w:bottom w:val="nil"/>
              <w:right w:val="nil"/>
            </w:tcBorders>
            <w:tcMar>
              <w:top w:w="15" w:type="dxa"/>
              <w:left w:w="15" w:type="dxa"/>
              <w:right w:w="15" w:type="dxa"/>
            </w:tcMar>
            <w:vAlign w:val="center"/>
          </w:tcPr>
          <w:p w14:paraId="71223609" w14:textId="6C8C048A" w:rsidR="6A4C2266" w:rsidRDefault="6A4C2266" w:rsidP="6A4C2266">
            <w:pPr>
              <w:spacing w:after="0"/>
            </w:pPr>
            <w:r w:rsidRPr="6A4C2266">
              <w:rPr>
                <w:rFonts w:ascii="Aptos Narrow" w:eastAsia="Aptos Narrow" w:hAnsi="Aptos Narrow" w:cs="Aptos Narrow"/>
                <w:color w:val="000000" w:themeColor="text1"/>
                <w:sz w:val="24"/>
                <w:szCs w:val="24"/>
              </w:rPr>
              <w:t>Ocean Wind 2</w:t>
            </w:r>
          </w:p>
        </w:tc>
        <w:tc>
          <w:tcPr>
            <w:tcW w:w="909" w:type="dxa"/>
            <w:tcBorders>
              <w:top w:val="nil"/>
              <w:left w:val="nil"/>
              <w:bottom w:val="nil"/>
              <w:right w:val="nil"/>
            </w:tcBorders>
            <w:tcMar>
              <w:top w:w="15" w:type="dxa"/>
              <w:left w:w="15" w:type="dxa"/>
              <w:right w:w="15" w:type="dxa"/>
            </w:tcMar>
            <w:vAlign w:val="center"/>
          </w:tcPr>
          <w:p w14:paraId="1203BB55" w14:textId="4A38A71B" w:rsidR="6A4C2266" w:rsidRDefault="6A4C2266" w:rsidP="6A4C2266">
            <w:pPr>
              <w:spacing w:after="0"/>
            </w:pPr>
            <w:r w:rsidRPr="6A4C2266">
              <w:rPr>
                <w:rFonts w:ascii="Aptos Narrow" w:eastAsia="Aptos Narrow" w:hAnsi="Aptos Narrow" w:cs="Aptos Narrow"/>
                <w:color w:val="000000" w:themeColor="text1"/>
                <w:sz w:val="24"/>
                <w:szCs w:val="24"/>
              </w:rPr>
              <w:t>2021</w:t>
            </w:r>
          </w:p>
        </w:tc>
        <w:tc>
          <w:tcPr>
            <w:tcW w:w="731" w:type="dxa"/>
            <w:tcBorders>
              <w:top w:val="nil"/>
              <w:left w:val="nil"/>
              <w:bottom w:val="nil"/>
              <w:right w:val="nil"/>
            </w:tcBorders>
            <w:tcMar>
              <w:top w:w="15" w:type="dxa"/>
              <w:left w:w="15" w:type="dxa"/>
              <w:right w:w="15" w:type="dxa"/>
            </w:tcMar>
            <w:vAlign w:val="center"/>
          </w:tcPr>
          <w:p w14:paraId="2D57B4B8" w14:textId="29AF6D29" w:rsidR="6A4C2266" w:rsidRDefault="6A4C2266" w:rsidP="6A4C2266">
            <w:pPr>
              <w:spacing w:after="0"/>
            </w:pPr>
            <w:r w:rsidRPr="6A4C2266">
              <w:rPr>
                <w:rFonts w:ascii="Aptos Narrow" w:eastAsia="Aptos Narrow" w:hAnsi="Aptos Narrow" w:cs="Aptos Narrow"/>
                <w:color w:val="000000" w:themeColor="text1"/>
                <w:sz w:val="24"/>
                <w:szCs w:val="24"/>
              </w:rPr>
              <w:t>1,148</w:t>
            </w:r>
          </w:p>
        </w:tc>
        <w:tc>
          <w:tcPr>
            <w:tcW w:w="1006" w:type="dxa"/>
            <w:tcBorders>
              <w:top w:val="nil"/>
              <w:left w:val="nil"/>
              <w:bottom w:val="nil"/>
              <w:right w:val="nil"/>
            </w:tcBorders>
            <w:tcMar>
              <w:top w:w="15" w:type="dxa"/>
              <w:left w:w="15" w:type="dxa"/>
              <w:right w:w="15" w:type="dxa"/>
            </w:tcMar>
            <w:vAlign w:val="center"/>
          </w:tcPr>
          <w:p w14:paraId="71ADF0A4" w14:textId="56599EF4" w:rsidR="6A4C2266" w:rsidRDefault="6A4C2266" w:rsidP="6A4C2266">
            <w:pPr>
              <w:spacing w:after="0"/>
            </w:pPr>
            <w:r w:rsidRPr="6A4C2266">
              <w:rPr>
                <w:rFonts w:ascii="Aptos Narrow" w:eastAsia="Aptos Narrow" w:hAnsi="Aptos Narrow" w:cs="Aptos Narrow"/>
                <w:color w:val="000000" w:themeColor="text1"/>
                <w:sz w:val="24"/>
                <w:szCs w:val="24"/>
              </w:rPr>
              <w:t>20</w:t>
            </w:r>
          </w:p>
        </w:tc>
        <w:tc>
          <w:tcPr>
            <w:tcW w:w="893" w:type="dxa"/>
            <w:tcBorders>
              <w:top w:val="nil"/>
              <w:left w:val="nil"/>
              <w:bottom w:val="nil"/>
              <w:right w:val="nil"/>
            </w:tcBorders>
            <w:tcMar>
              <w:top w:w="15" w:type="dxa"/>
              <w:left w:w="15" w:type="dxa"/>
              <w:right w:w="15" w:type="dxa"/>
            </w:tcMar>
            <w:vAlign w:val="center"/>
          </w:tcPr>
          <w:p w14:paraId="54024A2F" w14:textId="0392A705" w:rsidR="6A4C2266" w:rsidRDefault="6A4C2266" w:rsidP="6A4C2266">
            <w:pPr>
              <w:spacing w:after="0"/>
            </w:pPr>
            <w:r w:rsidRPr="6A4C2266">
              <w:rPr>
                <w:rFonts w:ascii="Aptos Narrow" w:eastAsia="Aptos Narrow" w:hAnsi="Aptos Narrow" w:cs="Aptos Narrow"/>
                <w:color w:val="000000" w:themeColor="text1"/>
                <w:sz w:val="24"/>
                <w:szCs w:val="24"/>
              </w:rPr>
              <w:t>NJ OREC</w:t>
            </w:r>
          </w:p>
        </w:tc>
        <w:tc>
          <w:tcPr>
            <w:tcW w:w="1472" w:type="dxa"/>
            <w:tcBorders>
              <w:top w:val="nil"/>
              <w:left w:val="nil"/>
              <w:bottom w:val="nil"/>
              <w:right w:val="nil"/>
            </w:tcBorders>
            <w:tcMar>
              <w:top w:w="15" w:type="dxa"/>
              <w:left w:w="15" w:type="dxa"/>
              <w:right w:w="15" w:type="dxa"/>
            </w:tcMar>
            <w:vAlign w:val="center"/>
          </w:tcPr>
          <w:p w14:paraId="180F057D" w14:textId="6D9FAC54" w:rsidR="6A4C2266" w:rsidRDefault="6A4C2266" w:rsidP="6A4C2266">
            <w:pPr>
              <w:spacing w:after="0"/>
            </w:pPr>
            <w:r w:rsidRPr="6A4C2266">
              <w:rPr>
                <w:rFonts w:ascii="Aptos Narrow" w:eastAsia="Aptos Narrow" w:hAnsi="Aptos Narrow" w:cs="Aptos Narrow"/>
                <w:color w:val="000000" w:themeColor="text1"/>
                <w:sz w:val="24"/>
                <w:szCs w:val="24"/>
              </w:rPr>
              <w:t xml:space="preserve">$42.30 </w:t>
            </w:r>
          </w:p>
        </w:tc>
        <w:tc>
          <w:tcPr>
            <w:tcW w:w="1552" w:type="dxa"/>
            <w:tcBorders>
              <w:top w:val="nil"/>
              <w:left w:val="nil"/>
              <w:bottom w:val="nil"/>
              <w:right w:val="nil"/>
            </w:tcBorders>
            <w:tcMar>
              <w:top w:w="15" w:type="dxa"/>
              <w:left w:w="15" w:type="dxa"/>
              <w:right w:w="15" w:type="dxa"/>
            </w:tcMar>
            <w:vAlign w:val="center"/>
          </w:tcPr>
          <w:p w14:paraId="78CB4258" w14:textId="0D525744" w:rsidR="6A4C2266" w:rsidRDefault="6A4C2266" w:rsidP="6A4C2266">
            <w:pPr>
              <w:spacing w:after="0"/>
            </w:pPr>
            <w:r w:rsidRPr="6A4C2266">
              <w:rPr>
                <w:rFonts w:ascii="Aptos Narrow" w:eastAsia="Aptos Narrow" w:hAnsi="Aptos Narrow" w:cs="Aptos Narrow"/>
                <w:color w:val="000000" w:themeColor="text1"/>
                <w:sz w:val="24"/>
                <w:szCs w:val="24"/>
              </w:rPr>
              <w:t xml:space="preserve"> $45.30 </w:t>
            </w:r>
          </w:p>
        </w:tc>
      </w:tr>
      <w:tr w:rsidR="6A4C2266" w14:paraId="2340CE4B" w14:textId="77777777" w:rsidTr="6A4C2266">
        <w:trPr>
          <w:trHeight w:val="315"/>
        </w:trPr>
        <w:tc>
          <w:tcPr>
            <w:tcW w:w="2798" w:type="dxa"/>
            <w:tcBorders>
              <w:top w:val="nil"/>
              <w:left w:val="nil"/>
              <w:bottom w:val="nil"/>
              <w:right w:val="nil"/>
            </w:tcBorders>
            <w:shd w:val="clear" w:color="auto" w:fill="D9D9D9" w:themeFill="background1" w:themeFillShade="D9"/>
            <w:tcMar>
              <w:top w:w="15" w:type="dxa"/>
              <w:left w:w="15" w:type="dxa"/>
              <w:right w:w="15" w:type="dxa"/>
            </w:tcMar>
            <w:vAlign w:val="center"/>
          </w:tcPr>
          <w:p w14:paraId="1CB9E143" w14:textId="434475F5" w:rsidR="6A4C2266" w:rsidRDefault="6A4C2266" w:rsidP="6A4C2266">
            <w:pPr>
              <w:spacing w:after="0"/>
            </w:pPr>
            <w:r w:rsidRPr="6A4C2266">
              <w:rPr>
                <w:rFonts w:ascii="Aptos Narrow" w:eastAsia="Aptos Narrow" w:hAnsi="Aptos Narrow" w:cs="Aptos Narrow"/>
                <w:color w:val="000000" w:themeColor="text1"/>
                <w:sz w:val="24"/>
                <w:szCs w:val="24"/>
              </w:rPr>
              <w:t>Atlantic Shores Offshore Wind South Project 1</w:t>
            </w:r>
          </w:p>
        </w:tc>
        <w:tc>
          <w:tcPr>
            <w:tcW w:w="909" w:type="dxa"/>
            <w:tcBorders>
              <w:top w:val="nil"/>
              <w:left w:val="nil"/>
              <w:bottom w:val="nil"/>
              <w:right w:val="nil"/>
            </w:tcBorders>
            <w:shd w:val="clear" w:color="auto" w:fill="D9D9D9" w:themeFill="background1" w:themeFillShade="D9"/>
            <w:tcMar>
              <w:top w:w="15" w:type="dxa"/>
              <w:left w:w="15" w:type="dxa"/>
              <w:right w:w="15" w:type="dxa"/>
            </w:tcMar>
            <w:vAlign w:val="center"/>
          </w:tcPr>
          <w:p w14:paraId="01726B1E" w14:textId="460E7E67" w:rsidR="6A4C2266" w:rsidRDefault="6A4C2266" w:rsidP="6A4C2266">
            <w:pPr>
              <w:spacing w:after="0"/>
            </w:pPr>
            <w:r w:rsidRPr="6A4C2266">
              <w:rPr>
                <w:rFonts w:ascii="Aptos Narrow" w:eastAsia="Aptos Narrow" w:hAnsi="Aptos Narrow" w:cs="Aptos Narrow"/>
                <w:color w:val="000000" w:themeColor="text1"/>
                <w:sz w:val="24"/>
                <w:szCs w:val="24"/>
              </w:rPr>
              <w:t>2021</w:t>
            </w:r>
          </w:p>
        </w:tc>
        <w:tc>
          <w:tcPr>
            <w:tcW w:w="731" w:type="dxa"/>
            <w:tcBorders>
              <w:top w:val="nil"/>
              <w:left w:val="nil"/>
              <w:bottom w:val="nil"/>
              <w:right w:val="nil"/>
            </w:tcBorders>
            <w:shd w:val="clear" w:color="auto" w:fill="D9D9D9" w:themeFill="background1" w:themeFillShade="D9"/>
            <w:tcMar>
              <w:top w:w="15" w:type="dxa"/>
              <w:left w:w="15" w:type="dxa"/>
              <w:right w:w="15" w:type="dxa"/>
            </w:tcMar>
            <w:vAlign w:val="center"/>
          </w:tcPr>
          <w:p w14:paraId="53E55EC8" w14:textId="3F0CD781" w:rsidR="6A4C2266" w:rsidRDefault="6A4C2266" w:rsidP="6A4C2266">
            <w:pPr>
              <w:spacing w:after="0"/>
            </w:pPr>
            <w:r w:rsidRPr="6A4C2266">
              <w:rPr>
                <w:rFonts w:ascii="Aptos Narrow" w:eastAsia="Aptos Narrow" w:hAnsi="Aptos Narrow" w:cs="Aptos Narrow"/>
                <w:color w:val="000000" w:themeColor="text1"/>
                <w:sz w:val="24"/>
                <w:szCs w:val="24"/>
              </w:rPr>
              <w:t>1,510</w:t>
            </w:r>
          </w:p>
        </w:tc>
        <w:tc>
          <w:tcPr>
            <w:tcW w:w="1006" w:type="dxa"/>
            <w:tcBorders>
              <w:top w:val="nil"/>
              <w:left w:val="nil"/>
              <w:bottom w:val="nil"/>
              <w:right w:val="nil"/>
            </w:tcBorders>
            <w:shd w:val="clear" w:color="auto" w:fill="D9D9D9" w:themeFill="background1" w:themeFillShade="D9"/>
            <w:tcMar>
              <w:top w:w="15" w:type="dxa"/>
              <w:left w:w="15" w:type="dxa"/>
              <w:right w:w="15" w:type="dxa"/>
            </w:tcMar>
            <w:vAlign w:val="center"/>
          </w:tcPr>
          <w:p w14:paraId="6CA21B03" w14:textId="6820ACA4" w:rsidR="6A4C2266" w:rsidRDefault="6A4C2266" w:rsidP="6A4C2266">
            <w:pPr>
              <w:spacing w:after="0"/>
            </w:pPr>
            <w:r w:rsidRPr="6A4C2266">
              <w:rPr>
                <w:rFonts w:ascii="Aptos Narrow" w:eastAsia="Aptos Narrow" w:hAnsi="Aptos Narrow" w:cs="Aptos Narrow"/>
                <w:color w:val="000000" w:themeColor="text1"/>
                <w:sz w:val="24"/>
                <w:szCs w:val="24"/>
              </w:rPr>
              <w:t>20</w:t>
            </w:r>
          </w:p>
        </w:tc>
        <w:tc>
          <w:tcPr>
            <w:tcW w:w="893" w:type="dxa"/>
            <w:tcBorders>
              <w:top w:val="nil"/>
              <w:left w:val="nil"/>
              <w:bottom w:val="nil"/>
              <w:right w:val="nil"/>
            </w:tcBorders>
            <w:shd w:val="clear" w:color="auto" w:fill="D9D9D9" w:themeFill="background1" w:themeFillShade="D9"/>
            <w:tcMar>
              <w:top w:w="15" w:type="dxa"/>
              <w:left w:w="15" w:type="dxa"/>
              <w:right w:w="15" w:type="dxa"/>
            </w:tcMar>
            <w:vAlign w:val="center"/>
          </w:tcPr>
          <w:p w14:paraId="56C48529" w14:textId="432374CA" w:rsidR="6A4C2266" w:rsidRDefault="6A4C2266" w:rsidP="6A4C2266">
            <w:pPr>
              <w:spacing w:after="0"/>
            </w:pPr>
            <w:r w:rsidRPr="6A4C2266">
              <w:rPr>
                <w:rFonts w:ascii="Aptos Narrow" w:eastAsia="Aptos Narrow" w:hAnsi="Aptos Narrow" w:cs="Aptos Narrow"/>
                <w:color w:val="000000" w:themeColor="text1"/>
                <w:sz w:val="24"/>
                <w:szCs w:val="24"/>
              </w:rPr>
              <w:t>NJ OREC</w:t>
            </w:r>
          </w:p>
        </w:tc>
        <w:tc>
          <w:tcPr>
            <w:tcW w:w="1472" w:type="dxa"/>
            <w:tcBorders>
              <w:top w:val="nil"/>
              <w:left w:val="nil"/>
              <w:bottom w:val="nil"/>
              <w:right w:val="nil"/>
            </w:tcBorders>
            <w:shd w:val="clear" w:color="auto" w:fill="D9D9D9" w:themeFill="background1" w:themeFillShade="D9"/>
            <w:tcMar>
              <w:top w:w="15" w:type="dxa"/>
              <w:left w:w="15" w:type="dxa"/>
              <w:right w:w="15" w:type="dxa"/>
            </w:tcMar>
            <w:vAlign w:val="center"/>
          </w:tcPr>
          <w:p w14:paraId="18A0DD9E" w14:textId="266ED4C9" w:rsidR="6A4C2266" w:rsidRDefault="6A4C2266" w:rsidP="6A4C2266">
            <w:pPr>
              <w:spacing w:after="0"/>
            </w:pPr>
            <w:r w:rsidRPr="6A4C2266">
              <w:rPr>
                <w:rFonts w:ascii="Aptos Narrow" w:eastAsia="Aptos Narrow" w:hAnsi="Aptos Narrow" w:cs="Aptos Narrow"/>
                <w:color w:val="000000" w:themeColor="text1"/>
                <w:sz w:val="24"/>
                <w:szCs w:val="24"/>
              </w:rPr>
              <w:t xml:space="preserve">$58.80 </w:t>
            </w:r>
          </w:p>
        </w:tc>
        <w:tc>
          <w:tcPr>
            <w:tcW w:w="1552" w:type="dxa"/>
            <w:tcBorders>
              <w:top w:val="nil"/>
              <w:left w:val="nil"/>
              <w:bottom w:val="nil"/>
              <w:right w:val="nil"/>
            </w:tcBorders>
            <w:shd w:val="clear" w:color="auto" w:fill="D9D9D9" w:themeFill="background1" w:themeFillShade="D9"/>
            <w:tcMar>
              <w:top w:w="15" w:type="dxa"/>
              <w:left w:w="15" w:type="dxa"/>
              <w:right w:w="15" w:type="dxa"/>
            </w:tcMar>
            <w:vAlign w:val="center"/>
          </w:tcPr>
          <w:p w14:paraId="452477EF" w14:textId="3642FB95" w:rsidR="6A4C2266" w:rsidRDefault="6A4C2266" w:rsidP="6A4C2266">
            <w:pPr>
              <w:spacing w:after="0"/>
            </w:pPr>
            <w:r w:rsidRPr="6A4C2266">
              <w:rPr>
                <w:rFonts w:ascii="Aptos Narrow" w:eastAsia="Aptos Narrow" w:hAnsi="Aptos Narrow" w:cs="Aptos Narrow"/>
                <w:color w:val="000000" w:themeColor="text1"/>
                <w:sz w:val="24"/>
                <w:szCs w:val="24"/>
              </w:rPr>
              <w:t xml:space="preserve"> $62.90 </w:t>
            </w:r>
          </w:p>
        </w:tc>
      </w:tr>
      <w:tr w:rsidR="6A4C2266" w14:paraId="588BDD1C" w14:textId="77777777" w:rsidTr="6A4C2266">
        <w:trPr>
          <w:trHeight w:val="315"/>
        </w:trPr>
        <w:tc>
          <w:tcPr>
            <w:tcW w:w="2798" w:type="dxa"/>
            <w:tcBorders>
              <w:top w:val="nil"/>
              <w:left w:val="nil"/>
              <w:bottom w:val="nil"/>
              <w:right w:val="nil"/>
            </w:tcBorders>
            <w:tcMar>
              <w:top w:w="15" w:type="dxa"/>
              <w:left w:w="15" w:type="dxa"/>
              <w:right w:w="15" w:type="dxa"/>
            </w:tcMar>
            <w:vAlign w:val="center"/>
          </w:tcPr>
          <w:p w14:paraId="607BB481" w14:textId="4D2CC9CE" w:rsidR="6A4C2266" w:rsidRDefault="6A4C2266" w:rsidP="6A4C2266">
            <w:pPr>
              <w:spacing w:after="0"/>
            </w:pPr>
            <w:r w:rsidRPr="6A4C2266">
              <w:rPr>
                <w:rFonts w:ascii="Aptos Narrow" w:eastAsia="Aptos Narrow" w:hAnsi="Aptos Narrow" w:cs="Aptos Narrow"/>
                <w:color w:val="000000" w:themeColor="text1"/>
                <w:sz w:val="24"/>
                <w:szCs w:val="24"/>
              </w:rPr>
              <w:t>Skipjack 2</w:t>
            </w:r>
          </w:p>
        </w:tc>
        <w:tc>
          <w:tcPr>
            <w:tcW w:w="909" w:type="dxa"/>
            <w:tcBorders>
              <w:top w:val="nil"/>
              <w:left w:val="nil"/>
              <w:bottom w:val="nil"/>
              <w:right w:val="nil"/>
            </w:tcBorders>
            <w:tcMar>
              <w:top w:w="15" w:type="dxa"/>
              <w:left w:w="15" w:type="dxa"/>
              <w:right w:w="15" w:type="dxa"/>
            </w:tcMar>
            <w:vAlign w:val="center"/>
          </w:tcPr>
          <w:p w14:paraId="7BBE40C9" w14:textId="3A41FC6A" w:rsidR="6A4C2266" w:rsidRDefault="6A4C2266" w:rsidP="6A4C2266">
            <w:pPr>
              <w:spacing w:after="0"/>
            </w:pPr>
            <w:r w:rsidRPr="6A4C2266">
              <w:rPr>
                <w:rFonts w:ascii="Aptos Narrow" w:eastAsia="Aptos Narrow" w:hAnsi="Aptos Narrow" w:cs="Aptos Narrow"/>
                <w:color w:val="000000" w:themeColor="text1"/>
                <w:sz w:val="24"/>
                <w:szCs w:val="24"/>
              </w:rPr>
              <w:t>2021</w:t>
            </w:r>
          </w:p>
        </w:tc>
        <w:tc>
          <w:tcPr>
            <w:tcW w:w="731" w:type="dxa"/>
            <w:tcBorders>
              <w:top w:val="nil"/>
              <w:left w:val="nil"/>
              <w:bottom w:val="nil"/>
              <w:right w:val="nil"/>
            </w:tcBorders>
            <w:tcMar>
              <w:top w:w="15" w:type="dxa"/>
              <w:left w:w="15" w:type="dxa"/>
              <w:right w:w="15" w:type="dxa"/>
            </w:tcMar>
            <w:vAlign w:val="center"/>
          </w:tcPr>
          <w:p w14:paraId="15C79255" w14:textId="020178C3" w:rsidR="6A4C2266" w:rsidRDefault="6A4C2266" w:rsidP="6A4C2266">
            <w:pPr>
              <w:spacing w:after="0"/>
            </w:pPr>
            <w:r w:rsidRPr="6A4C2266">
              <w:rPr>
                <w:rFonts w:ascii="Aptos Narrow" w:eastAsia="Aptos Narrow" w:hAnsi="Aptos Narrow" w:cs="Aptos Narrow"/>
                <w:color w:val="000000" w:themeColor="text1"/>
                <w:sz w:val="24"/>
                <w:szCs w:val="24"/>
              </w:rPr>
              <w:t>846</w:t>
            </w:r>
          </w:p>
        </w:tc>
        <w:tc>
          <w:tcPr>
            <w:tcW w:w="1006" w:type="dxa"/>
            <w:tcBorders>
              <w:top w:val="nil"/>
              <w:left w:val="nil"/>
              <w:bottom w:val="nil"/>
              <w:right w:val="nil"/>
            </w:tcBorders>
            <w:tcMar>
              <w:top w:w="15" w:type="dxa"/>
              <w:left w:w="15" w:type="dxa"/>
              <w:right w:w="15" w:type="dxa"/>
            </w:tcMar>
            <w:vAlign w:val="center"/>
          </w:tcPr>
          <w:p w14:paraId="2A4CB108" w14:textId="25452DD4" w:rsidR="6A4C2266" w:rsidRDefault="6A4C2266" w:rsidP="6A4C2266">
            <w:pPr>
              <w:spacing w:after="0"/>
            </w:pPr>
            <w:r w:rsidRPr="6A4C2266">
              <w:rPr>
                <w:rFonts w:ascii="Aptos Narrow" w:eastAsia="Aptos Narrow" w:hAnsi="Aptos Narrow" w:cs="Aptos Narrow"/>
                <w:color w:val="000000" w:themeColor="text1"/>
                <w:sz w:val="24"/>
                <w:szCs w:val="24"/>
              </w:rPr>
              <w:t>20</w:t>
            </w:r>
          </w:p>
        </w:tc>
        <w:tc>
          <w:tcPr>
            <w:tcW w:w="893" w:type="dxa"/>
            <w:tcBorders>
              <w:top w:val="nil"/>
              <w:left w:val="nil"/>
              <w:bottom w:val="nil"/>
              <w:right w:val="nil"/>
            </w:tcBorders>
            <w:tcMar>
              <w:top w:w="15" w:type="dxa"/>
              <w:left w:w="15" w:type="dxa"/>
              <w:right w:w="15" w:type="dxa"/>
            </w:tcMar>
            <w:vAlign w:val="center"/>
          </w:tcPr>
          <w:p w14:paraId="3B4E66CA" w14:textId="562773FD" w:rsidR="6A4C2266" w:rsidRDefault="6A4C2266" w:rsidP="6A4C2266">
            <w:pPr>
              <w:spacing w:after="0"/>
            </w:pPr>
            <w:r w:rsidRPr="6A4C2266">
              <w:rPr>
                <w:rFonts w:ascii="Aptos Narrow" w:eastAsia="Aptos Narrow" w:hAnsi="Aptos Narrow" w:cs="Aptos Narrow"/>
                <w:color w:val="000000" w:themeColor="text1"/>
                <w:sz w:val="24"/>
                <w:szCs w:val="24"/>
              </w:rPr>
              <w:t>MD OREC</w:t>
            </w:r>
          </w:p>
        </w:tc>
        <w:tc>
          <w:tcPr>
            <w:tcW w:w="1472" w:type="dxa"/>
            <w:tcBorders>
              <w:top w:val="nil"/>
              <w:left w:val="nil"/>
              <w:bottom w:val="nil"/>
              <w:right w:val="nil"/>
            </w:tcBorders>
            <w:tcMar>
              <w:top w:w="15" w:type="dxa"/>
              <w:left w:w="15" w:type="dxa"/>
              <w:right w:w="15" w:type="dxa"/>
            </w:tcMar>
            <w:vAlign w:val="center"/>
          </w:tcPr>
          <w:p w14:paraId="168F8320" w14:textId="7C9C0F81" w:rsidR="6A4C2266" w:rsidRDefault="6A4C2266" w:rsidP="6A4C2266">
            <w:pPr>
              <w:spacing w:after="0"/>
            </w:pPr>
            <w:r w:rsidRPr="6A4C2266">
              <w:rPr>
                <w:rFonts w:ascii="Aptos Narrow" w:eastAsia="Aptos Narrow" w:hAnsi="Aptos Narrow" w:cs="Aptos Narrow"/>
                <w:color w:val="000000" w:themeColor="text1"/>
                <w:sz w:val="24"/>
                <w:szCs w:val="24"/>
              </w:rPr>
              <w:t xml:space="preserve">$71.60 </w:t>
            </w:r>
          </w:p>
        </w:tc>
        <w:tc>
          <w:tcPr>
            <w:tcW w:w="1552" w:type="dxa"/>
            <w:tcBorders>
              <w:top w:val="nil"/>
              <w:left w:val="nil"/>
              <w:bottom w:val="nil"/>
              <w:right w:val="nil"/>
            </w:tcBorders>
            <w:tcMar>
              <w:top w:w="15" w:type="dxa"/>
              <w:left w:w="15" w:type="dxa"/>
              <w:right w:w="15" w:type="dxa"/>
            </w:tcMar>
            <w:vAlign w:val="center"/>
          </w:tcPr>
          <w:p w14:paraId="39DFB661" w14:textId="2102E21A" w:rsidR="6A4C2266" w:rsidRDefault="6A4C2266" w:rsidP="6A4C2266">
            <w:pPr>
              <w:spacing w:after="0"/>
            </w:pPr>
            <w:r w:rsidRPr="6A4C2266">
              <w:rPr>
                <w:rFonts w:ascii="Aptos Narrow" w:eastAsia="Aptos Narrow" w:hAnsi="Aptos Narrow" w:cs="Aptos Narrow"/>
                <w:color w:val="000000" w:themeColor="text1"/>
                <w:sz w:val="24"/>
                <w:szCs w:val="24"/>
              </w:rPr>
              <w:t xml:space="preserve"> $76.60 </w:t>
            </w:r>
          </w:p>
        </w:tc>
      </w:tr>
      <w:tr w:rsidR="6A4C2266" w14:paraId="6A364B24" w14:textId="77777777" w:rsidTr="6A4C2266">
        <w:trPr>
          <w:trHeight w:val="315"/>
        </w:trPr>
        <w:tc>
          <w:tcPr>
            <w:tcW w:w="2798" w:type="dxa"/>
            <w:tcBorders>
              <w:top w:val="nil"/>
              <w:left w:val="nil"/>
              <w:bottom w:val="nil"/>
              <w:right w:val="nil"/>
            </w:tcBorders>
            <w:shd w:val="clear" w:color="auto" w:fill="D9D9D9" w:themeFill="background1" w:themeFillShade="D9"/>
            <w:tcMar>
              <w:top w:w="15" w:type="dxa"/>
              <w:left w:w="15" w:type="dxa"/>
              <w:right w:w="15" w:type="dxa"/>
            </w:tcMar>
            <w:vAlign w:val="center"/>
          </w:tcPr>
          <w:p w14:paraId="61C4BFFD" w14:textId="4EC8F014" w:rsidR="6A4C2266" w:rsidRDefault="6A4C2266" w:rsidP="6A4C2266">
            <w:pPr>
              <w:spacing w:after="0"/>
            </w:pPr>
            <w:r w:rsidRPr="6A4C2266">
              <w:rPr>
                <w:rFonts w:ascii="Aptos Narrow" w:eastAsia="Aptos Narrow" w:hAnsi="Aptos Narrow" w:cs="Aptos Narrow"/>
                <w:color w:val="000000" w:themeColor="text1"/>
                <w:sz w:val="24"/>
                <w:szCs w:val="24"/>
              </w:rPr>
              <w:t>Momentum Wind</w:t>
            </w:r>
          </w:p>
        </w:tc>
        <w:tc>
          <w:tcPr>
            <w:tcW w:w="909" w:type="dxa"/>
            <w:tcBorders>
              <w:top w:val="nil"/>
              <w:left w:val="nil"/>
              <w:bottom w:val="nil"/>
              <w:right w:val="nil"/>
            </w:tcBorders>
            <w:shd w:val="clear" w:color="auto" w:fill="D9D9D9" w:themeFill="background1" w:themeFillShade="D9"/>
            <w:tcMar>
              <w:top w:w="15" w:type="dxa"/>
              <w:left w:w="15" w:type="dxa"/>
              <w:right w:w="15" w:type="dxa"/>
            </w:tcMar>
            <w:vAlign w:val="center"/>
          </w:tcPr>
          <w:p w14:paraId="5CF272D5" w14:textId="67F5F843" w:rsidR="6A4C2266" w:rsidRDefault="6A4C2266" w:rsidP="6A4C2266">
            <w:pPr>
              <w:spacing w:after="0"/>
            </w:pPr>
            <w:r w:rsidRPr="6A4C2266">
              <w:rPr>
                <w:rFonts w:ascii="Aptos Narrow" w:eastAsia="Aptos Narrow" w:hAnsi="Aptos Narrow" w:cs="Aptos Narrow"/>
                <w:color w:val="000000" w:themeColor="text1"/>
                <w:sz w:val="24"/>
                <w:szCs w:val="24"/>
              </w:rPr>
              <w:t>2021</w:t>
            </w:r>
          </w:p>
        </w:tc>
        <w:tc>
          <w:tcPr>
            <w:tcW w:w="731" w:type="dxa"/>
            <w:tcBorders>
              <w:top w:val="nil"/>
              <w:left w:val="nil"/>
              <w:bottom w:val="nil"/>
              <w:right w:val="nil"/>
            </w:tcBorders>
            <w:shd w:val="clear" w:color="auto" w:fill="D9D9D9" w:themeFill="background1" w:themeFillShade="D9"/>
            <w:tcMar>
              <w:top w:w="15" w:type="dxa"/>
              <w:left w:w="15" w:type="dxa"/>
              <w:right w:w="15" w:type="dxa"/>
            </w:tcMar>
            <w:vAlign w:val="center"/>
          </w:tcPr>
          <w:p w14:paraId="28C87306" w14:textId="438A3E45" w:rsidR="6A4C2266" w:rsidRDefault="6A4C2266" w:rsidP="6A4C2266">
            <w:pPr>
              <w:spacing w:after="0"/>
            </w:pPr>
            <w:r w:rsidRPr="6A4C2266">
              <w:rPr>
                <w:rFonts w:ascii="Aptos Narrow" w:eastAsia="Aptos Narrow" w:hAnsi="Aptos Narrow" w:cs="Aptos Narrow"/>
                <w:color w:val="000000" w:themeColor="text1"/>
                <w:sz w:val="24"/>
                <w:szCs w:val="24"/>
              </w:rPr>
              <w:t>809</w:t>
            </w:r>
          </w:p>
        </w:tc>
        <w:tc>
          <w:tcPr>
            <w:tcW w:w="1006" w:type="dxa"/>
            <w:tcBorders>
              <w:top w:val="nil"/>
              <w:left w:val="nil"/>
              <w:bottom w:val="nil"/>
              <w:right w:val="nil"/>
            </w:tcBorders>
            <w:shd w:val="clear" w:color="auto" w:fill="D9D9D9" w:themeFill="background1" w:themeFillShade="D9"/>
            <w:tcMar>
              <w:top w:w="15" w:type="dxa"/>
              <w:left w:w="15" w:type="dxa"/>
              <w:right w:w="15" w:type="dxa"/>
            </w:tcMar>
            <w:vAlign w:val="center"/>
          </w:tcPr>
          <w:p w14:paraId="3720269D" w14:textId="05329303" w:rsidR="6A4C2266" w:rsidRDefault="6A4C2266" w:rsidP="6A4C2266">
            <w:pPr>
              <w:spacing w:after="0"/>
            </w:pPr>
            <w:r w:rsidRPr="6A4C2266">
              <w:rPr>
                <w:rFonts w:ascii="Aptos Narrow" w:eastAsia="Aptos Narrow" w:hAnsi="Aptos Narrow" w:cs="Aptos Narrow"/>
                <w:color w:val="000000" w:themeColor="text1"/>
                <w:sz w:val="24"/>
                <w:szCs w:val="24"/>
              </w:rPr>
              <w:t>20</w:t>
            </w:r>
          </w:p>
        </w:tc>
        <w:tc>
          <w:tcPr>
            <w:tcW w:w="893" w:type="dxa"/>
            <w:tcBorders>
              <w:top w:val="nil"/>
              <w:left w:val="nil"/>
              <w:bottom w:val="nil"/>
              <w:right w:val="nil"/>
            </w:tcBorders>
            <w:shd w:val="clear" w:color="auto" w:fill="D9D9D9" w:themeFill="background1" w:themeFillShade="D9"/>
            <w:tcMar>
              <w:top w:w="15" w:type="dxa"/>
              <w:left w:w="15" w:type="dxa"/>
              <w:right w:w="15" w:type="dxa"/>
            </w:tcMar>
            <w:vAlign w:val="center"/>
          </w:tcPr>
          <w:p w14:paraId="6D82B5AA" w14:textId="74956791" w:rsidR="6A4C2266" w:rsidRDefault="6A4C2266" w:rsidP="6A4C2266">
            <w:pPr>
              <w:spacing w:after="0"/>
            </w:pPr>
            <w:r w:rsidRPr="6A4C2266">
              <w:rPr>
                <w:rFonts w:ascii="Aptos Narrow" w:eastAsia="Aptos Narrow" w:hAnsi="Aptos Narrow" w:cs="Aptos Narrow"/>
                <w:color w:val="000000" w:themeColor="text1"/>
                <w:sz w:val="24"/>
                <w:szCs w:val="24"/>
              </w:rPr>
              <w:t>MD OREC</w:t>
            </w:r>
          </w:p>
        </w:tc>
        <w:tc>
          <w:tcPr>
            <w:tcW w:w="1472" w:type="dxa"/>
            <w:tcBorders>
              <w:top w:val="nil"/>
              <w:left w:val="nil"/>
              <w:bottom w:val="nil"/>
              <w:right w:val="nil"/>
            </w:tcBorders>
            <w:shd w:val="clear" w:color="auto" w:fill="D9D9D9" w:themeFill="background1" w:themeFillShade="D9"/>
            <w:tcMar>
              <w:top w:w="15" w:type="dxa"/>
              <w:left w:w="15" w:type="dxa"/>
              <w:right w:w="15" w:type="dxa"/>
            </w:tcMar>
            <w:vAlign w:val="center"/>
          </w:tcPr>
          <w:p w14:paraId="56CBA61A" w14:textId="3E8306F3" w:rsidR="6A4C2266" w:rsidRDefault="6A4C2266" w:rsidP="6A4C2266">
            <w:pPr>
              <w:spacing w:after="0"/>
            </w:pPr>
            <w:r w:rsidRPr="6A4C2266">
              <w:rPr>
                <w:rFonts w:ascii="Aptos Narrow" w:eastAsia="Aptos Narrow" w:hAnsi="Aptos Narrow" w:cs="Aptos Narrow"/>
                <w:color w:val="000000" w:themeColor="text1"/>
                <w:sz w:val="24"/>
                <w:szCs w:val="24"/>
              </w:rPr>
              <w:t xml:space="preserve">$54.17 </w:t>
            </w:r>
          </w:p>
        </w:tc>
        <w:tc>
          <w:tcPr>
            <w:tcW w:w="1552" w:type="dxa"/>
            <w:tcBorders>
              <w:top w:val="nil"/>
              <w:left w:val="nil"/>
              <w:bottom w:val="nil"/>
              <w:right w:val="nil"/>
            </w:tcBorders>
            <w:shd w:val="clear" w:color="auto" w:fill="D9D9D9" w:themeFill="background1" w:themeFillShade="D9"/>
            <w:tcMar>
              <w:top w:w="15" w:type="dxa"/>
              <w:left w:w="15" w:type="dxa"/>
              <w:right w:w="15" w:type="dxa"/>
            </w:tcMar>
            <w:vAlign w:val="center"/>
          </w:tcPr>
          <w:p w14:paraId="40F97E0E" w14:textId="09260D44" w:rsidR="6A4C2266" w:rsidRDefault="6A4C2266" w:rsidP="6A4C2266">
            <w:pPr>
              <w:spacing w:after="0"/>
            </w:pPr>
            <w:r w:rsidRPr="6A4C2266">
              <w:rPr>
                <w:rFonts w:ascii="Aptos Narrow" w:eastAsia="Aptos Narrow" w:hAnsi="Aptos Narrow" w:cs="Aptos Narrow"/>
                <w:color w:val="000000" w:themeColor="text1"/>
                <w:sz w:val="24"/>
                <w:szCs w:val="24"/>
              </w:rPr>
              <w:t xml:space="preserve"> $57.90 </w:t>
            </w:r>
          </w:p>
        </w:tc>
      </w:tr>
      <w:tr w:rsidR="6A4C2266" w14:paraId="3D6CA220" w14:textId="77777777" w:rsidTr="6A4C2266">
        <w:trPr>
          <w:trHeight w:val="315"/>
        </w:trPr>
        <w:tc>
          <w:tcPr>
            <w:tcW w:w="2798" w:type="dxa"/>
            <w:tcBorders>
              <w:top w:val="nil"/>
              <w:left w:val="nil"/>
              <w:bottom w:val="nil"/>
              <w:right w:val="nil"/>
            </w:tcBorders>
            <w:tcMar>
              <w:top w:w="15" w:type="dxa"/>
              <w:left w:w="15" w:type="dxa"/>
              <w:right w:w="15" w:type="dxa"/>
            </w:tcMar>
            <w:vAlign w:val="center"/>
          </w:tcPr>
          <w:p w14:paraId="3109BAFF" w14:textId="49FDA9BB" w:rsidR="6A4C2266" w:rsidRDefault="6A4C2266" w:rsidP="6A4C2266">
            <w:pPr>
              <w:spacing w:after="0"/>
            </w:pPr>
            <w:proofErr w:type="spellStart"/>
            <w:r w:rsidRPr="6A4C2266">
              <w:rPr>
                <w:rFonts w:ascii="Aptos Narrow" w:eastAsia="Aptos Narrow" w:hAnsi="Aptos Narrow" w:cs="Aptos Narrow"/>
                <w:color w:val="000000" w:themeColor="text1"/>
                <w:sz w:val="24"/>
                <w:szCs w:val="24"/>
              </w:rPr>
              <w:t>SouthCoast</w:t>
            </w:r>
            <w:proofErr w:type="spellEnd"/>
            <w:r w:rsidRPr="6A4C2266">
              <w:rPr>
                <w:rFonts w:ascii="Aptos Narrow" w:eastAsia="Aptos Narrow" w:hAnsi="Aptos Narrow" w:cs="Aptos Narrow"/>
                <w:color w:val="000000" w:themeColor="text1"/>
                <w:sz w:val="24"/>
                <w:szCs w:val="24"/>
              </w:rPr>
              <w:t xml:space="preserve"> Wind 1b</w:t>
            </w:r>
          </w:p>
        </w:tc>
        <w:tc>
          <w:tcPr>
            <w:tcW w:w="909" w:type="dxa"/>
            <w:tcBorders>
              <w:top w:val="nil"/>
              <w:left w:val="nil"/>
              <w:bottom w:val="nil"/>
              <w:right w:val="nil"/>
            </w:tcBorders>
            <w:tcMar>
              <w:top w:w="15" w:type="dxa"/>
              <w:left w:w="15" w:type="dxa"/>
              <w:right w:w="15" w:type="dxa"/>
            </w:tcMar>
            <w:vAlign w:val="center"/>
          </w:tcPr>
          <w:p w14:paraId="63F6D05F" w14:textId="2AAC17E4" w:rsidR="6A4C2266" w:rsidRDefault="6A4C2266" w:rsidP="6A4C2266">
            <w:pPr>
              <w:spacing w:after="0"/>
            </w:pPr>
            <w:r w:rsidRPr="6A4C2266">
              <w:rPr>
                <w:rFonts w:ascii="Aptos Narrow" w:eastAsia="Aptos Narrow" w:hAnsi="Aptos Narrow" w:cs="Aptos Narrow"/>
                <w:color w:val="000000" w:themeColor="text1"/>
                <w:sz w:val="24"/>
                <w:szCs w:val="24"/>
              </w:rPr>
              <w:t>2021</w:t>
            </w:r>
          </w:p>
        </w:tc>
        <w:tc>
          <w:tcPr>
            <w:tcW w:w="731" w:type="dxa"/>
            <w:tcBorders>
              <w:top w:val="nil"/>
              <w:left w:val="nil"/>
              <w:bottom w:val="nil"/>
              <w:right w:val="nil"/>
            </w:tcBorders>
            <w:tcMar>
              <w:top w:w="15" w:type="dxa"/>
              <w:left w:w="15" w:type="dxa"/>
              <w:right w:w="15" w:type="dxa"/>
            </w:tcMar>
            <w:vAlign w:val="center"/>
          </w:tcPr>
          <w:p w14:paraId="627D2BC9" w14:textId="5EB96E17" w:rsidR="6A4C2266" w:rsidRDefault="6A4C2266" w:rsidP="6A4C2266">
            <w:pPr>
              <w:spacing w:after="0"/>
            </w:pPr>
            <w:r w:rsidRPr="6A4C2266">
              <w:rPr>
                <w:rFonts w:ascii="Aptos Narrow" w:eastAsia="Aptos Narrow" w:hAnsi="Aptos Narrow" w:cs="Aptos Narrow"/>
                <w:color w:val="000000" w:themeColor="text1"/>
                <w:sz w:val="24"/>
                <w:szCs w:val="24"/>
              </w:rPr>
              <w:t>400</w:t>
            </w:r>
          </w:p>
        </w:tc>
        <w:tc>
          <w:tcPr>
            <w:tcW w:w="1006" w:type="dxa"/>
            <w:tcBorders>
              <w:top w:val="nil"/>
              <w:left w:val="nil"/>
              <w:bottom w:val="nil"/>
              <w:right w:val="nil"/>
            </w:tcBorders>
            <w:tcMar>
              <w:top w:w="15" w:type="dxa"/>
              <w:left w:w="15" w:type="dxa"/>
              <w:right w:w="15" w:type="dxa"/>
            </w:tcMar>
            <w:vAlign w:val="center"/>
          </w:tcPr>
          <w:p w14:paraId="28B9D0EB" w14:textId="31EBE95B" w:rsidR="6A4C2266" w:rsidRDefault="6A4C2266" w:rsidP="6A4C2266">
            <w:pPr>
              <w:spacing w:after="0"/>
            </w:pPr>
            <w:r w:rsidRPr="6A4C2266">
              <w:rPr>
                <w:rFonts w:ascii="Aptos Narrow" w:eastAsia="Aptos Narrow" w:hAnsi="Aptos Narrow" w:cs="Aptos Narrow"/>
                <w:color w:val="000000" w:themeColor="text1"/>
                <w:sz w:val="24"/>
                <w:szCs w:val="24"/>
              </w:rPr>
              <w:t>20</w:t>
            </w:r>
          </w:p>
        </w:tc>
        <w:tc>
          <w:tcPr>
            <w:tcW w:w="893" w:type="dxa"/>
            <w:tcBorders>
              <w:top w:val="nil"/>
              <w:left w:val="nil"/>
              <w:bottom w:val="nil"/>
              <w:right w:val="nil"/>
            </w:tcBorders>
            <w:tcMar>
              <w:top w:w="15" w:type="dxa"/>
              <w:left w:w="15" w:type="dxa"/>
              <w:right w:w="15" w:type="dxa"/>
            </w:tcMar>
            <w:vAlign w:val="center"/>
          </w:tcPr>
          <w:p w14:paraId="2586FC4D" w14:textId="485DE9FD" w:rsidR="6A4C2266" w:rsidRDefault="6A4C2266" w:rsidP="6A4C2266">
            <w:pPr>
              <w:spacing w:after="0"/>
            </w:pPr>
            <w:r w:rsidRPr="6A4C2266">
              <w:rPr>
                <w:rFonts w:ascii="Aptos Narrow" w:eastAsia="Aptos Narrow" w:hAnsi="Aptos Narrow" w:cs="Aptos Narrow"/>
                <w:color w:val="000000" w:themeColor="text1"/>
                <w:sz w:val="24"/>
                <w:szCs w:val="24"/>
              </w:rPr>
              <w:t>PPA</w:t>
            </w:r>
          </w:p>
        </w:tc>
        <w:tc>
          <w:tcPr>
            <w:tcW w:w="1472" w:type="dxa"/>
            <w:tcBorders>
              <w:top w:val="nil"/>
              <w:left w:val="nil"/>
              <w:bottom w:val="nil"/>
              <w:right w:val="nil"/>
            </w:tcBorders>
            <w:tcMar>
              <w:top w:w="15" w:type="dxa"/>
              <w:left w:w="15" w:type="dxa"/>
              <w:right w:w="15" w:type="dxa"/>
            </w:tcMar>
            <w:vAlign w:val="center"/>
          </w:tcPr>
          <w:p w14:paraId="1B868E73" w14:textId="619BDE04" w:rsidR="6A4C2266" w:rsidRDefault="6A4C2266" w:rsidP="6A4C2266">
            <w:pPr>
              <w:spacing w:after="0"/>
            </w:pPr>
            <w:r w:rsidRPr="6A4C2266">
              <w:rPr>
                <w:rFonts w:ascii="Aptos Narrow" w:eastAsia="Aptos Narrow" w:hAnsi="Aptos Narrow" w:cs="Aptos Narrow"/>
                <w:color w:val="000000" w:themeColor="text1"/>
                <w:sz w:val="24"/>
                <w:szCs w:val="24"/>
              </w:rPr>
              <w:t xml:space="preserve">$77.00 </w:t>
            </w:r>
          </w:p>
        </w:tc>
        <w:tc>
          <w:tcPr>
            <w:tcW w:w="1552" w:type="dxa"/>
            <w:tcBorders>
              <w:top w:val="nil"/>
              <w:left w:val="nil"/>
              <w:bottom w:val="nil"/>
              <w:right w:val="nil"/>
            </w:tcBorders>
            <w:tcMar>
              <w:top w:w="15" w:type="dxa"/>
              <w:left w:w="15" w:type="dxa"/>
              <w:right w:w="15" w:type="dxa"/>
            </w:tcMar>
            <w:vAlign w:val="center"/>
          </w:tcPr>
          <w:p w14:paraId="713038CC" w14:textId="073E1A4A" w:rsidR="6A4C2266" w:rsidRDefault="6A4C2266" w:rsidP="6A4C2266">
            <w:pPr>
              <w:spacing w:after="0"/>
            </w:pPr>
            <w:r w:rsidRPr="6A4C2266">
              <w:rPr>
                <w:rFonts w:ascii="Aptos Narrow" w:eastAsia="Aptos Narrow" w:hAnsi="Aptos Narrow" w:cs="Aptos Narrow"/>
                <w:color w:val="000000" w:themeColor="text1"/>
                <w:sz w:val="24"/>
                <w:szCs w:val="24"/>
              </w:rPr>
              <w:t xml:space="preserve"> $82.40 </w:t>
            </w:r>
          </w:p>
        </w:tc>
      </w:tr>
      <w:tr w:rsidR="6A4C2266" w14:paraId="048BB9A8" w14:textId="77777777" w:rsidTr="6A4C2266">
        <w:trPr>
          <w:trHeight w:val="315"/>
        </w:trPr>
        <w:tc>
          <w:tcPr>
            <w:tcW w:w="2798" w:type="dxa"/>
            <w:tcBorders>
              <w:top w:val="nil"/>
              <w:left w:val="nil"/>
              <w:bottom w:val="nil"/>
              <w:right w:val="nil"/>
            </w:tcBorders>
            <w:shd w:val="clear" w:color="auto" w:fill="D9D9D9" w:themeFill="background1" w:themeFillShade="D9"/>
            <w:tcMar>
              <w:top w:w="15" w:type="dxa"/>
              <w:left w:w="15" w:type="dxa"/>
              <w:right w:w="15" w:type="dxa"/>
            </w:tcMar>
            <w:vAlign w:val="center"/>
          </w:tcPr>
          <w:p w14:paraId="6C418E7C" w14:textId="2A9AE386" w:rsidR="6A4C2266" w:rsidRDefault="6A4C2266" w:rsidP="6A4C2266">
            <w:pPr>
              <w:spacing w:after="0"/>
            </w:pPr>
            <w:r w:rsidRPr="6A4C2266">
              <w:rPr>
                <w:rFonts w:ascii="Aptos Narrow" w:eastAsia="Aptos Narrow" w:hAnsi="Aptos Narrow" w:cs="Aptos Narrow"/>
                <w:color w:val="000000" w:themeColor="text1"/>
                <w:sz w:val="24"/>
                <w:szCs w:val="24"/>
              </w:rPr>
              <w:t>New England Wind 1b</w:t>
            </w:r>
          </w:p>
        </w:tc>
        <w:tc>
          <w:tcPr>
            <w:tcW w:w="909" w:type="dxa"/>
            <w:tcBorders>
              <w:top w:val="nil"/>
              <w:left w:val="nil"/>
              <w:bottom w:val="nil"/>
              <w:right w:val="nil"/>
            </w:tcBorders>
            <w:shd w:val="clear" w:color="auto" w:fill="D9D9D9" w:themeFill="background1" w:themeFillShade="D9"/>
            <w:tcMar>
              <w:top w:w="15" w:type="dxa"/>
              <w:left w:w="15" w:type="dxa"/>
              <w:right w:w="15" w:type="dxa"/>
            </w:tcMar>
            <w:vAlign w:val="center"/>
          </w:tcPr>
          <w:p w14:paraId="2BCE5C95" w14:textId="1A3A7FC2" w:rsidR="6A4C2266" w:rsidRDefault="6A4C2266" w:rsidP="6A4C2266">
            <w:pPr>
              <w:spacing w:after="0"/>
            </w:pPr>
            <w:r w:rsidRPr="6A4C2266">
              <w:rPr>
                <w:rFonts w:ascii="Aptos Narrow" w:eastAsia="Aptos Narrow" w:hAnsi="Aptos Narrow" w:cs="Aptos Narrow"/>
                <w:color w:val="000000" w:themeColor="text1"/>
                <w:sz w:val="24"/>
                <w:szCs w:val="24"/>
              </w:rPr>
              <w:t>2021</w:t>
            </w:r>
          </w:p>
        </w:tc>
        <w:tc>
          <w:tcPr>
            <w:tcW w:w="731" w:type="dxa"/>
            <w:tcBorders>
              <w:top w:val="nil"/>
              <w:left w:val="nil"/>
              <w:bottom w:val="nil"/>
              <w:right w:val="nil"/>
            </w:tcBorders>
            <w:shd w:val="clear" w:color="auto" w:fill="D9D9D9" w:themeFill="background1" w:themeFillShade="D9"/>
            <w:tcMar>
              <w:top w:w="15" w:type="dxa"/>
              <w:left w:w="15" w:type="dxa"/>
              <w:right w:w="15" w:type="dxa"/>
            </w:tcMar>
            <w:vAlign w:val="center"/>
          </w:tcPr>
          <w:p w14:paraId="42CD05F8" w14:textId="4E066D53" w:rsidR="6A4C2266" w:rsidRDefault="6A4C2266" w:rsidP="6A4C2266">
            <w:pPr>
              <w:spacing w:after="0"/>
            </w:pPr>
            <w:r w:rsidRPr="6A4C2266">
              <w:rPr>
                <w:rFonts w:ascii="Aptos Narrow" w:eastAsia="Aptos Narrow" w:hAnsi="Aptos Narrow" w:cs="Aptos Narrow"/>
                <w:color w:val="000000" w:themeColor="text1"/>
                <w:sz w:val="24"/>
                <w:szCs w:val="24"/>
              </w:rPr>
              <w:t>1,232</w:t>
            </w:r>
          </w:p>
        </w:tc>
        <w:tc>
          <w:tcPr>
            <w:tcW w:w="1006" w:type="dxa"/>
            <w:tcBorders>
              <w:top w:val="nil"/>
              <w:left w:val="nil"/>
              <w:bottom w:val="nil"/>
              <w:right w:val="nil"/>
            </w:tcBorders>
            <w:shd w:val="clear" w:color="auto" w:fill="D9D9D9" w:themeFill="background1" w:themeFillShade="D9"/>
            <w:tcMar>
              <w:top w:w="15" w:type="dxa"/>
              <w:left w:w="15" w:type="dxa"/>
              <w:right w:w="15" w:type="dxa"/>
            </w:tcMar>
            <w:vAlign w:val="center"/>
          </w:tcPr>
          <w:p w14:paraId="43419B7D" w14:textId="7959102A" w:rsidR="6A4C2266" w:rsidRDefault="6A4C2266" w:rsidP="6A4C2266">
            <w:pPr>
              <w:spacing w:after="0"/>
            </w:pPr>
            <w:r w:rsidRPr="6A4C2266">
              <w:rPr>
                <w:rFonts w:ascii="Aptos Narrow" w:eastAsia="Aptos Narrow" w:hAnsi="Aptos Narrow" w:cs="Aptos Narrow"/>
                <w:color w:val="000000" w:themeColor="text1"/>
                <w:sz w:val="24"/>
                <w:szCs w:val="24"/>
              </w:rPr>
              <w:t>20</w:t>
            </w:r>
          </w:p>
        </w:tc>
        <w:tc>
          <w:tcPr>
            <w:tcW w:w="893" w:type="dxa"/>
            <w:tcBorders>
              <w:top w:val="nil"/>
              <w:left w:val="nil"/>
              <w:bottom w:val="nil"/>
              <w:right w:val="nil"/>
            </w:tcBorders>
            <w:shd w:val="clear" w:color="auto" w:fill="D9D9D9" w:themeFill="background1" w:themeFillShade="D9"/>
            <w:tcMar>
              <w:top w:w="15" w:type="dxa"/>
              <w:left w:w="15" w:type="dxa"/>
              <w:right w:w="15" w:type="dxa"/>
            </w:tcMar>
            <w:vAlign w:val="center"/>
          </w:tcPr>
          <w:p w14:paraId="50DDEA71" w14:textId="123EE12B" w:rsidR="6A4C2266" w:rsidRDefault="6A4C2266" w:rsidP="6A4C2266">
            <w:pPr>
              <w:spacing w:after="0"/>
            </w:pPr>
            <w:r w:rsidRPr="6A4C2266">
              <w:rPr>
                <w:rFonts w:ascii="Aptos Narrow" w:eastAsia="Aptos Narrow" w:hAnsi="Aptos Narrow" w:cs="Aptos Narrow"/>
                <w:color w:val="000000" w:themeColor="text1"/>
                <w:sz w:val="24"/>
                <w:szCs w:val="24"/>
              </w:rPr>
              <w:t>PPA</w:t>
            </w:r>
          </w:p>
        </w:tc>
        <w:tc>
          <w:tcPr>
            <w:tcW w:w="1472" w:type="dxa"/>
            <w:tcBorders>
              <w:top w:val="nil"/>
              <w:left w:val="nil"/>
              <w:bottom w:val="nil"/>
              <w:right w:val="nil"/>
            </w:tcBorders>
            <w:shd w:val="clear" w:color="auto" w:fill="D9D9D9" w:themeFill="background1" w:themeFillShade="D9"/>
            <w:tcMar>
              <w:top w:w="15" w:type="dxa"/>
              <w:left w:w="15" w:type="dxa"/>
              <w:right w:w="15" w:type="dxa"/>
            </w:tcMar>
            <w:vAlign w:val="center"/>
          </w:tcPr>
          <w:p w14:paraId="3A78E317" w14:textId="2DCFE59B" w:rsidR="6A4C2266" w:rsidRDefault="6A4C2266" w:rsidP="6A4C2266">
            <w:pPr>
              <w:spacing w:after="0"/>
            </w:pPr>
            <w:r w:rsidRPr="6A4C2266">
              <w:rPr>
                <w:rFonts w:ascii="Aptos Narrow" w:eastAsia="Aptos Narrow" w:hAnsi="Aptos Narrow" w:cs="Aptos Narrow"/>
                <w:color w:val="000000" w:themeColor="text1"/>
                <w:sz w:val="24"/>
                <w:szCs w:val="24"/>
              </w:rPr>
              <w:t xml:space="preserve">$72.00 </w:t>
            </w:r>
          </w:p>
        </w:tc>
        <w:tc>
          <w:tcPr>
            <w:tcW w:w="1552" w:type="dxa"/>
            <w:tcBorders>
              <w:top w:val="nil"/>
              <w:left w:val="nil"/>
              <w:bottom w:val="nil"/>
              <w:right w:val="nil"/>
            </w:tcBorders>
            <w:shd w:val="clear" w:color="auto" w:fill="D9D9D9" w:themeFill="background1" w:themeFillShade="D9"/>
            <w:tcMar>
              <w:top w:w="15" w:type="dxa"/>
              <w:left w:w="15" w:type="dxa"/>
              <w:right w:w="15" w:type="dxa"/>
            </w:tcMar>
            <w:vAlign w:val="center"/>
          </w:tcPr>
          <w:p w14:paraId="4382EC14" w14:textId="26408710" w:rsidR="6A4C2266" w:rsidRDefault="6A4C2266" w:rsidP="6A4C2266">
            <w:pPr>
              <w:spacing w:after="0"/>
            </w:pPr>
            <w:r w:rsidRPr="6A4C2266">
              <w:rPr>
                <w:rFonts w:ascii="Aptos Narrow" w:eastAsia="Aptos Narrow" w:hAnsi="Aptos Narrow" w:cs="Aptos Narrow"/>
                <w:color w:val="000000" w:themeColor="text1"/>
                <w:sz w:val="24"/>
                <w:szCs w:val="24"/>
              </w:rPr>
              <w:t xml:space="preserve"> $77.00 </w:t>
            </w:r>
          </w:p>
        </w:tc>
      </w:tr>
      <w:tr w:rsidR="6A4C2266" w14:paraId="7C20B48B" w14:textId="77777777" w:rsidTr="6A4C2266">
        <w:trPr>
          <w:trHeight w:val="315"/>
        </w:trPr>
        <w:tc>
          <w:tcPr>
            <w:tcW w:w="2798" w:type="dxa"/>
            <w:tcBorders>
              <w:top w:val="nil"/>
              <w:left w:val="nil"/>
              <w:bottom w:val="nil"/>
              <w:right w:val="nil"/>
            </w:tcBorders>
            <w:tcMar>
              <w:top w:w="15" w:type="dxa"/>
              <w:left w:w="15" w:type="dxa"/>
              <w:right w:w="15" w:type="dxa"/>
            </w:tcMar>
            <w:vAlign w:val="center"/>
          </w:tcPr>
          <w:p w14:paraId="3A20597F" w14:textId="33405EE3" w:rsidR="6A4C2266" w:rsidRDefault="6A4C2266" w:rsidP="6A4C2266">
            <w:pPr>
              <w:spacing w:after="0"/>
            </w:pPr>
            <w:r w:rsidRPr="6A4C2266">
              <w:rPr>
                <w:rFonts w:ascii="Aptos Narrow" w:eastAsia="Aptos Narrow" w:hAnsi="Aptos Narrow" w:cs="Aptos Narrow"/>
                <w:color w:val="000000" w:themeColor="text1"/>
                <w:sz w:val="24"/>
                <w:szCs w:val="24"/>
              </w:rPr>
              <w:t xml:space="preserve">CVOW (Commercial) </w:t>
            </w:r>
          </w:p>
        </w:tc>
        <w:tc>
          <w:tcPr>
            <w:tcW w:w="909" w:type="dxa"/>
            <w:tcBorders>
              <w:top w:val="nil"/>
              <w:left w:val="nil"/>
              <w:bottom w:val="nil"/>
              <w:right w:val="nil"/>
            </w:tcBorders>
            <w:tcMar>
              <w:top w:w="15" w:type="dxa"/>
              <w:left w:w="15" w:type="dxa"/>
              <w:right w:w="15" w:type="dxa"/>
            </w:tcMar>
            <w:vAlign w:val="center"/>
          </w:tcPr>
          <w:p w14:paraId="3EC44AC5" w14:textId="4B4A210C" w:rsidR="6A4C2266" w:rsidRDefault="6A4C2266" w:rsidP="6A4C2266">
            <w:pPr>
              <w:spacing w:after="0"/>
            </w:pPr>
            <w:r w:rsidRPr="6A4C2266">
              <w:rPr>
                <w:rFonts w:ascii="Aptos Narrow" w:eastAsia="Aptos Narrow" w:hAnsi="Aptos Narrow" w:cs="Aptos Narrow"/>
                <w:color w:val="000000" w:themeColor="text1"/>
                <w:sz w:val="24"/>
                <w:szCs w:val="24"/>
              </w:rPr>
              <w:t>2021</w:t>
            </w:r>
          </w:p>
        </w:tc>
        <w:tc>
          <w:tcPr>
            <w:tcW w:w="731" w:type="dxa"/>
            <w:tcBorders>
              <w:top w:val="nil"/>
              <w:left w:val="nil"/>
              <w:bottom w:val="nil"/>
              <w:right w:val="nil"/>
            </w:tcBorders>
            <w:tcMar>
              <w:top w:w="15" w:type="dxa"/>
              <w:left w:w="15" w:type="dxa"/>
              <w:right w:w="15" w:type="dxa"/>
            </w:tcMar>
            <w:vAlign w:val="center"/>
          </w:tcPr>
          <w:p w14:paraId="4D682F82" w14:textId="3616F00B" w:rsidR="6A4C2266" w:rsidRDefault="6A4C2266" w:rsidP="6A4C2266">
            <w:pPr>
              <w:spacing w:after="0"/>
            </w:pPr>
            <w:r w:rsidRPr="6A4C2266">
              <w:rPr>
                <w:rFonts w:ascii="Aptos Narrow" w:eastAsia="Aptos Narrow" w:hAnsi="Aptos Narrow" w:cs="Aptos Narrow"/>
                <w:color w:val="000000" w:themeColor="text1"/>
                <w:sz w:val="24"/>
                <w:szCs w:val="24"/>
              </w:rPr>
              <w:t>2,587</w:t>
            </w:r>
          </w:p>
        </w:tc>
        <w:tc>
          <w:tcPr>
            <w:tcW w:w="1006" w:type="dxa"/>
            <w:tcBorders>
              <w:top w:val="nil"/>
              <w:left w:val="nil"/>
              <w:bottom w:val="nil"/>
              <w:right w:val="nil"/>
            </w:tcBorders>
            <w:tcMar>
              <w:top w:w="15" w:type="dxa"/>
              <w:left w:w="15" w:type="dxa"/>
              <w:right w:w="15" w:type="dxa"/>
            </w:tcMar>
            <w:vAlign w:val="center"/>
          </w:tcPr>
          <w:p w14:paraId="07AF0B7E" w14:textId="1B6C3E43" w:rsidR="6A4C2266" w:rsidRDefault="6A4C2266" w:rsidP="6A4C2266">
            <w:pPr>
              <w:spacing w:after="0"/>
            </w:pPr>
            <w:r w:rsidRPr="6A4C2266">
              <w:rPr>
                <w:rFonts w:ascii="Aptos Narrow" w:eastAsia="Aptos Narrow" w:hAnsi="Aptos Narrow" w:cs="Aptos Narrow"/>
                <w:color w:val="000000" w:themeColor="text1"/>
                <w:sz w:val="24"/>
                <w:szCs w:val="24"/>
              </w:rPr>
              <w:t>20</w:t>
            </w:r>
          </w:p>
        </w:tc>
        <w:tc>
          <w:tcPr>
            <w:tcW w:w="893" w:type="dxa"/>
            <w:tcBorders>
              <w:top w:val="nil"/>
              <w:left w:val="nil"/>
              <w:bottom w:val="nil"/>
              <w:right w:val="nil"/>
            </w:tcBorders>
            <w:tcMar>
              <w:top w:w="15" w:type="dxa"/>
              <w:left w:w="15" w:type="dxa"/>
              <w:right w:w="15" w:type="dxa"/>
            </w:tcMar>
            <w:vAlign w:val="center"/>
          </w:tcPr>
          <w:p w14:paraId="2343C140" w14:textId="7419858D" w:rsidR="6A4C2266" w:rsidRDefault="6A4C2266" w:rsidP="6A4C2266">
            <w:pPr>
              <w:spacing w:after="0"/>
            </w:pPr>
            <w:r w:rsidRPr="6A4C2266">
              <w:rPr>
                <w:rFonts w:ascii="Aptos Narrow" w:eastAsia="Aptos Narrow" w:hAnsi="Aptos Narrow" w:cs="Aptos Narrow"/>
                <w:color w:val="000000" w:themeColor="text1"/>
                <w:sz w:val="24"/>
                <w:szCs w:val="24"/>
              </w:rPr>
              <w:t>Utility Owned</w:t>
            </w:r>
          </w:p>
        </w:tc>
        <w:tc>
          <w:tcPr>
            <w:tcW w:w="1472" w:type="dxa"/>
            <w:tcBorders>
              <w:top w:val="nil"/>
              <w:left w:val="nil"/>
              <w:bottom w:val="nil"/>
              <w:right w:val="nil"/>
            </w:tcBorders>
            <w:tcMar>
              <w:top w:w="15" w:type="dxa"/>
              <w:left w:w="15" w:type="dxa"/>
              <w:right w:w="15" w:type="dxa"/>
            </w:tcMar>
            <w:vAlign w:val="center"/>
          </w:tcPr>
          <w:p w14:paraId="36EB1963" w14:textId="30A4BB59" w:rsidR="6A4C2266" w:rsidRDefault="6A4C2266" w:rsidP="6A4C2266">
            <w:pPr>
              <w:spacing w:after="0"/>
            </w:pPr>
            <w:r w:rsidRPr="6A4C2266">
              <w:rPr>
                <w:rFonts w:ascii="Aptos Narrow" w:eastAsia="Aptos Narrow" w:hAnsi="Aptos Narrow" w:cs="Aptos Narrow"/>
                <w:color w:val="000000" w:themeColor="text1"/>
                <w:sz w:val="24"/>
                <w:szCs w:val="24"/>
              </w:rPr>
              <w:t xml:space="preserve">$87.00 </w:t>
            </w:r>
          </w:p>
        </w:tc>
        <w:tc>
          <w:tcPr>
            <w:tcW w:w="1552" w:type="dxa"/>
            <w:tcBorders>
              <w:top w:val="nil"/>
              <w:left w:val="nil"/>
              <w:bottom w:val="nil"/>
              <w:right w:val="nil"/>
            </w:tcBorders>
            <w:tcMar>
              <w:top w:w="15" w:type="dxa"/>
              <w:left w:w="15" w:type="dxa"/>
              <w:right w:w="15" w:type="dxa"/>
            </w:tcMar>
            <w:vAlign w:val="center"/>
          </w:tcPr>
          <w:p w14:paraId="45FFED74" w14:textId="5D52EC54" w:rsidR="6A4C2266" w:rsidRDefault="6A4C2266" w:rsidP="6A4C2266">
            <w:pPr>
              <w:spacing w:after="0"/>
            </w:pPr>
            <w:r w:rsidRPr="6A4C2266">
              <w:rPr>
                <w:rFonts w:ascii="Aptos Narrow" w:eastAsia="Aptos Narrow" w:hAnsi="Aptos Narrow" w:cs="Aptos Narrow"/>
                <w:color w:val="000000" w:themeColor="text1"/>
                <w:sz w:val="24"/>
                <w:szCs w:val="24"/>
              </w:rPr>
              <w:t xml:space="preserve"> $93.10</w:t>
            </w:r>
          </w:p>
        </w:tc>
      </w:tr>
    </w:tbl>
    <w:p w14:paraId="37CCE549" w14:textId="3BD56D59" w:rsidR="7823D0AA" w:rsidRDefault="7823D0AA" w:rsidP="6A4C2266">
      <w:pPr>
        <w:rPr>
          <w:rFonts w:ascii="Segoe UI" w:eastAsia="Segoe UI" w:hAnsi="Segoe UI" w:cs="Segoe UI"/>
          <w:color w:val="000000" w:themeColor="text1"/>
        </w:rPr>
      </w:pPr>
    </w:p>
    <w:p w14:paraId="0E0AFCFC" w14:textId="69CCA49F" w:rsidR="3E8AE1E8" w:rsidRDefault="3E8AE1E8" w:rsidP="3E8AE1E8">
      <w:pPr>
        <w:rPr>
          <w:rFonts w:ascii="Segoe UI" w:eastAsia="Segoe UI" w:hAnsi="Segoe UI" w:cs="Segoe UI"/>
          <w:color w:val="000000" w:themeColor="text1"/>
        </w:rPr>
      </w:pPr>
      <w:r w:rsidRPr="3E8AE1E8">
        <w:rPr>
          <w:rFonts w:ascii="Segoe UI" w:eastAsia="Segoe UI" w:hAnsi="Segoe UI" w:cs="Segoe UI"/>
          <w:color w:val="000000" w:themeColor="text1"/>
        </w:rPr>
        <w:t>Exhibit 5: Worldwide Power Offtake Contracts:</w:t>
      </w:r>
    </w:p>
    <w:tbl>
      <w:tblPr>
        <w:tblW w:w="0" w:type="auto"/>
        <w:tblLayout w:type="fixed"/>
        <w:tblLook w:val="06A0" w:firstRow="1" w:lastRow="0" w:firstColumn="1" w:lastColumn="0" w:noHBand="1" w:noVBand="1"/>
      </w:tblPr>
      <w:tblGrid>
        <w:gridCol w:w="2970"/>
        <w:gridCol w:w="2213"/>
        <w:gridCol w:w="2265"/>
        <w:gridCol w:w="1912"/>
      </w:tblGrid>
      <w:tr w:rsidR="3E8AE1E8" w14:paraId="74E7832A" w14:textId="77777777" w:rsidTr="3E8AE1E8">
        <w:trPr>
          <w:trHeight w:val="315"/>
        </w:trPr>
        <w:tc>
          <w:tcPr>
            <w:tcW w:w="2970" w:type="dxa"/>
            <w:tcBorders>
              <w:top w:val="single" w:sz="8" w:space="0" w:color="auto"/>
              <w:left w:val="single" w:sz="8" w:space="0" w:color="auto"/>
              <w:bottom w:val="single" w:sz="4" w:space="0" w:color="000000" w:themeColor="text1"/>
              <w:right w:val="nil"/>
            </w:tcBorders>
            <w:tcMar>
              <w:top w:w="15" w:type="dxa"/>
              <w:left w:w="15" w:type="dxa"/>
              <w:right w:w="15" w:type="dxa"/>
            </w:tcMar>
            <w:vAlign w:val="bottom"/>
          </w:tcPr>
          <w:p w14:paraId="051056C3" w14:textId="7CF36517" w:rsidR="3E8AE1E8" w:rsidRDefault="3E8AE1E8" w:rsidP="3E8AE1E8">
            <w:pPr>
              <w:spacing w:after="0"/>
            </w:pPr>
            <w:r w:rsidRPr="3E8AE1E8">
              <w:rPr>
                <w:rFonts w:ascii="Calibri" w:eastAsia="Calibri" w:hAnsi="Calibri" w:cs="Calibri"/>
                <w:b/>
                <w:bCs/>
                <w:color w:val="000000" w:themeColor="text1"/>
                <w:sz w:val="24"/>
                <w:szCs w:val="24"/>
              </w:rPr>
              <w:lastRenderedPageBreak/>
              <w:t>Commercial Operation Date</w:t>
            </w:r>
          </w:p>
        </w:tc>
        <w:tc>
          <w:tcPr>
            <w:tcW w:w="2213" w:type="dxa"/>
            <w:tcBorders>
              <w:top w:val="single" w:sz="8" w:space="0" w:color="auto"/>
              <w:left w:val="nil"/>
              <w:bottom w:val="single" w:sz="4" w:space="0" w:color="000000" w:themeColor="text1"/>
              <w:right w:val="nil"/>
            </w:tcBorders>
            <w:tcMar>
              <w:top w:w="15" w:type="dxa"/>
              <w:left w:w="15" w:type="dxa"/>
              <w:right w:w="15" w:type="dxa"/>
            </w:tcMar>
            <w:vAlign w:val="bottom"/>
          </w:tcPr>
          <w:p w14:paraId="62077E1D" w14:textId="782D7A6D" w:rsidR="3E8AE1E8" w:rsidRDefault="3E8AE1E8" w:rsidP="3E8AE1E8">
            <w:pPr>
              <w:spacing w:after="0"/>
            </w:pPr>
            <w:r w:rsidRPr="3E8AE1E8">
              <w:rPr>
                <w:rFonts w:ascii="Calibri" w:eastAsia="Calibri" w:hAnsi="Calibri" w:cs="Calibri"/>
                <w:b/>
                <w:bCs/>
                <w:color w:val="000000" w:themeColor="text1"/>
                <w:sz w:val="24"/>
                <w:szCs w:val="24"/>
              </w:rPr>
              <w:t>Project name</w:t>
            </w:r>
          </w:p>
        </w:tc>
        <w:tc>
          <w:tcPr>
            <w:tcW w:w="2265" w:type="dxa"/>
            <w:tcBorders>
              <w:top w:val="single" w:sz="8" w:space="0" w:color="auto"/>
              <w:left w:val="nil"/>
              <w:bottom w:val="single" w:sz="4" w:space="0" w:color="000000" w:themeColor="text1"/>
              <w:right w:val="nil"/>
            </w:tcBorders>
            <w:tcMar>
              <w:top w:w="15" w:type="dxa"/>
              <w:left w:w="15" w:type="dxa"/>
              <w:right w:w="15" w:type="dxa"/>
            </w:tcMar>
            <w:vAlign w:val="bottom"/>
          </w:tcPr>
          <w:p w14:paraId="73E4B605" w14:textId="13D3B7A0" w:rsidR="3E8AE1E8" w:rsidRDefault="3E8AE1E8" w:rsidP="3E8AE1E8">
            <w:pPr>
              <w:spacing w:after="0"/>
            </w:pPr>
            <w:r w:rsidRPr="3E8AE1E8">
              <w:rPr>
                <w:rFonts w:ascii="Calibri" w:eastAsia="Calibri" w:hAnsi="Calibri" w:cs="Calibri"/>
                <w:b/>
                <w:bCs/>
                <w:color w:val="000000" w:themeColor="text1"/>
                <w:sz w:val="24"/>
                <w:szCs w:val="24"/>
              </w:rPr>
              <w:t>Country</w:t>
            </w:r>
          </w:p>
        </w:tc>
        <w:tc>
          <w:tcPr>
            <w:tcW w:w="1912" w:type="dxa"/>
            <w:tcBorders>
              <w:top w:val="single" w:sz="8" w:space="0" w:color="auto"/>
              <w:left w:val="nil"/>
              <w:bottom w:val="single" w:sz="4" w:space="0" w:color="000000" w:themeColor="text1"/>
              <w:right w:val="single" w:sz="8" w:space="0" w:color="auto"/>
            </w:tcBorders>
            <w:tcMar>
              <w:top w:w="15" w:type="dxa"/>
              <w:left w:w="15" w:type="dxa"/>
              <w:right w:w="15" w:type="dxa"/>
            </w:tcMar>
            <w:vAlign w:val="bottom"/>
          </w:tcPr>
          <w:p w14:paraId="5D7C242B" w14:textId="0117230D" w:rsidR="3E8AE1E8" w:rsidRDefault="3E8AE1E8" w:rsidP="3E8AE1E8">
            <w:pPr>
              <w:spacing w:after="0"/>
            </w:pPr>
            <w:r w:rsidRPr="3E8AE1E8">
              <w:rPr>
                <w:rFonts w:ascii="Calibri" w:eastAsia="Calibri" w:hAnsi="Calibri" w:cs="Calibri"/>
                <w:b/>
                <w:bCs/>
                <w:color w:val="000000" w:themeColor="text1"/>
                <w:sz w:val="24"/>
                <w:szCs w:val="24"/>
              </w:rPr>
              <w:t>Adjusted Price (2021USD/MWh)</w:t>
            </w:r>
          </w:p>
        </w:tc>
      </w:tr>
      <w:tr w:rsidR="3E8AE1E8" w14:paraId="05C5CA0A" w14:textId="77777777" w:rsidTr="3E8AE1E8">
        <w:trPr>
          <w:trHeight w:val="315"/>
        </w:trPr>
        <w:tc>
          <w:tcPr>
            <w:tcW w:w="2970" w:type="dxa"/>
            <w:tcBorders>
              <w:top w:val="single" w:sz="4" w:space="0" w:color="000000" w:themeColor="text1"/>
              <w:left w:val="single" w:sz="8" w:space="0" w:color="auto"/>
              <w:bottom w:val="nil"/>
              <w:right w:val="nil"/>
            </w:tcBorders>
            <w:shd w:val="clear" w:color="auto" w:fill="D9D9D9" w:themeFill="background1" w:themeFillShade="D9"/>
            <w:tcMar>
              <w:top w:w="15" w:type="dxa"/>
              <w:left w:w="15" w:type="dxa"/>
              <w:right w:w="15" w:type="dxa"/>
            </w:tcMar>
            <w:vAlign w:val="bottom"/>
          </w:tcPr>
          <w:p w14:paraId="4CD68330" w14:textId="7EF7EEB5" w:rsidR="3E8AE1E8" w:rsidRDefault="3E8AE1E8" w:rsidP="3E8AE1E8">
            <w:pPr>
              <w:spacing w:after="0"/>
            </w:pPr>
            <w:r w:rsidRPr="3E8AE1E8">
              <w:rPr>
                <w:rFonts w:ascii="Calibri" w:eastAsia="Calibri" w:hAnsi="Calibri" w:cs="Calibri"/>
                <w:color w:val="000000" w:themeColor="text1"/>
                <w:sz w:val="24"/>
                <w:szCs w:val="24"/>
              </w:rPr>
              <w:t>2017</w:t>
            </w:r>
          </w:p>
        </w:tc>
        <w:tc>
          <w:tcPr>
            <w:tcW w:w="2213" w:type="dxa"/>
            <w:tcBorders>
              <w:top w:val="single" w:sz="4" w:space="0" w:color="000000" w:themeColor="text1"/>
              <w:left w:val="nil"/>
              <w:bottom w:val="nil"/>
              <w:right w:val="nil"/>
            </w:tcBorders>
            <w:shd w:val="clear" w:color="auto" w:fill="D9D9D9" w:themeFill="background1" w:themeFillShade="D9"/>
            <w:tcMar>
              <w:top w:w="15" w:type="dxa"/>
              <w:left w:w="15" w:type="dxa"/>
              <w:right w:w="15" w:type="dxa"/>
            </w:tcMar>
            <w:vAlign w:val="bottom"/>
          </w:tcPr>
          <w:p w14:paraId="71CB6F7B" w14:textId="4574DBF3" w:rsidR="3E8AE1E8" w:rsidRDefault="3E8AE1E8" w:rsidP="3E8AE1E8">
            <w:pPr>
              <w:spacing w:after="0"/>
            </w:pPr>
            <w:r w:rsidRPr="3E8AE1E8">
              <w:rPr>
                <w:rFonts w:ascii="Calibri" w:eastAsia="Calibri" w:hAnsi="Calibri" w:cs="Calibri"/>
                <w:color w:val="000000" w:themeColor="text1"/>
                <w:sz w:val="24"/>
                <w:szCs w:val="24"/>
              </w:rPr>
              <w:t xml:space="preserve">Dudgeon Extension </w:t>
            </w:r>
          </w:p>
        </w:tc>
        <w:tc>
          <w:tcPr>
            <w:tcW w:w="2265" w:type="dxa"/>
            <w:tcBorders>
              <w:top w:val="single" w:sz="4" w:space="0" w:color="000000" w:themeColor="text1"/>
              <w:left w:val="nil"/>
              <w:bottom w:val="nil"/>
              <w:right w:val="nil"/>
            </w:tcBorders>
            <w:shd w:val="clear" w:color="auto" w:fill="D9D9D9" w:themeFill="background1" w:themeFillShade="D9"/>
            <w:tcMar>
              <w:top w:w="15" w:type="dxa"/>
              <w:left w:w="15" w:type="dxa"/>
              <w:right w:w="15" w:type="dxa"/>
            </w:tcMar>
            <w:vAlign w:val="bottom"/>
          </w:tcPr>
          <w:p w14:paraId="0D40F7D8" w14:textId="1D32C2A0" w:rsidR="3E8AE1E8" w:rsidRDefault="3E8AE1E8" w:rsidP="3E8AE1E8">
            <w:pPr>
              <w:spacing w:after="0"/>
            </w:pPr>
            <w:r w:rsidRPr="3E8AE1E8">
              <w:rPr>
                <w:rFonts w:ascii="Calibri" w:eastAsia="Calibri" w:hAnsi="Calibri" w:cs="Calibri"/>
                <w:color w:val="000000" w:themeColor="text1"/>
                <w:sz w:val="24"/>
                <w:szCs w:val="24"/>
              </w:rPr>
              <w:t>United Kingdom</w:t>
            </w:r>
          </w:p>
        </w:tc>
        <w:tc>
          <w:tcPr>
            <w:tcW w:w="1912" w:type="dxa"/>
            <w:tcBorders>
              <w:top w:val="single" w:sz="4" w:space="0" w:color="000000" w:themeColor="text1"/>
              <w:left w:val="nil"/>
              <w:bottom w:val="nil"/>
              <w:right w:val="single" w:sz="8" w:space="0" w:color="auto"/>
            </w:tcBorders>
            <w:shd w:val="clear" w:color="auto" w:fill="D9D9D9" w:themeFill="background1" w:themeFillShade="D9"/>
            <w:tcMar>
              <w:top w:w="15" w:type="dxa"/>
              <w:left w:w="15" w:type="dxa"/>
              <w:right w:w="15" w:type="dxa"/>
            </w:tcMar>
            <w:vAlign w:val="bottom"/>
          </w:tcPr>
          <w:p w14:paraId="6AD04F5B" w14:textId="1570E7FA" w:rsidR="3E8AE1E8" w:rsidRDefault="3E8AE1E8" w:rsidP="3E8AE1E8">
            <w:pPr>
              <w:spacing w:after="0"/>
            </w:pPr>
            <w:r w:rsidRPr="3E8AE1E8">
              <w:rPr>
                <w:rFonts w:ascii="Calibri" w:eastAsia="Calibri" w:hAnsi="Calibri" w:cs="Calibri"/>
                <w:color w:val="000000" w:themeColor="text1"/>
                <w:sz w:val="24"/>
                <w:szCs w:val="24"/>
              </w:rPr>
              <w:t>221</w:t>
            </w:r>
          </w:p>
        </w:tc>
      </w:tr>
      <w:tr w:rsidR="3E8AE1E8" w14:paraId="6158A221" w14:textId="77777777" w:rsidTr="3E8AE1E8">
        <w:trPr>
          <w:trHeight w:val="315"/>
        </w:trPr>
        <w:tc>
          <w:tcPr>
            <w:tcW w:w="2970" w:type="dxa"/>
            <w:tcBorders>
              <w:top w:val="nil"/>
              <w:left w:val="single" w:sz="8" w:space="0" w:color="auto"/>
              <w:bottom w:val="nil"/>
              <w:right w:val="nil"/>
            </w:tcBorders>
            <w:tcMar>
              <w:top w:w="15" w:type="dxa"/>
              <w:left w:w="15" w:type="dxa"/>
              <w:right w:w="15" w:type="dxa"/>
            </w:tcMar>
            <w:vAlign w:val="bottom"/>
          </w:tcPr>
          <w:p w14:paraId="2A2CAB47" w14:textId="2ECFD0FC" w:rsidR="3E8AE1E8" w:rsidRDefault="3E8AE1E8" w:rsidP="3E8AE1E8">
            <w:pPr>
              <w:spacing w:after="0"/>
            </w:pPr>
            <w:r w:rsidRPr="3E8AE1E8">
              <w:rPr>
                <w:rFonts w:ascii="Calibri" w:eastAsia="Calibri" w:hAnsi="Calibri" w:cs="Calibri"/>
                <w:color w:val="000000" w:themeColor="text1"/>
                <w:sz w:val="24"/>
                <w:szCs w:val="24"/>
              </w:rPr>
              <w:t>2017</w:t>
            </w:r>
          </w:p>
        </w:tc>
        <w:tc>
          <w:tcPr>
            <w:tcW w:w="2213" w:type="dxa"/>
            <w:tcBorders>
              <w:top w:val="nil"/>
              <w:left w:val="nil"/>
              <w:bottom w:val="nil"/>
              <w:right w:val="nil"/>
            </w:tcBorders>
            <w:tcMar>
              <w:top w:w="15" w:type="dxa"/>
              <w:left w:w="15" w:type="dxa"/>
              <w:right w:w="15" w:type="dxa"/>
            </w:tcMar>
            <w:vAlign w:val="bottom"/>
          </w:tcPr>
          <w:p w14:paraId="083A9D22" w14:textId="4F1A500B" w:rsidR="3E8AE1E8" w:rsidRDefault="3E8AE1E8" w:rsidP="3E8AE1E8">
            <w:pPr>
              <w:spacing w:after="0"/>
            </w:pPr>
            <w:r w:rsidRPr="3E8AE1E8">
              <w:rPr>
                <w:rFonts w:ascii="Calibri" w:eastAsia="Calibri" w:hAnsi="Calibri" w:cs="Calibri"/>
                <w:color w:val="000000" w:themeColor="text1"/>
                <w:sz w:val="24"/>
                <w:szCs w:val="24"/>
              </w:rPr>
              <w:t xml:space="preserve">Burbo Bank Extension </w:t>
            </w:r>
          </w:p>
        </w:tc>
        <w:tc>
          <w:tcPr>
            <w:tcW w:w="2265" w:type="dxa"/>
            <w:tcBorders>
              <w:top w:val="nil"/>
              <w:left w:val="nil"/>
              <w:bottom w:val="nil"/>
              <w:right w:val="nil"/>
            </w:tcBorders>
            <w:tcMar>
              <w:top w:w="15" w:type="dxa"/>
              <w:left w:w="15" w:type="dxa"/>
              <w:right w:w="15" w:type="dxa"/>
            </w:tcMar>
            <w:vAlign w:val="bottom"/>
          </w:tcPr>
          <w:p w14:paraId="20EF8BDC" w14:textId="0B27F134" w:rsidR="3E8AE1E8" w:rsidRDefault="3E8AE1E8" w:rsidP="3E8AE1E8">
            <w:pPr>
              <w:spacing w:after="0"/>
            </w:pPr>
            <w:r w:rsidRPr="3E8AE1E8">
              <w:rPr>
                <w:rFonts w:ascii="Calibri" w:eastAsia="Calibri" w:hAnsi="Calibri" w:cs="Calibri"/>
                <w:color w:val="000000" w:themeColor="text1"/>
                <w:sz w:val="24"/>
                <w:szCs w:val="24"/>
              </w:rPr>
              <w:t>United Kingdom</w:t>
            </w:r>
          </w:p>
        </w:tc>
        <w:tc>
          <w:tcPr>
            <w:tcW w:w="1912" w:type="dxa"/>
            <w:tcBorders>
              <w:top w:val="nil"/>
              <w:left w:val="nil"/>
              <w:bottom w:val="nil"/>
              <w:right w:val="single" w:sz="8" w:space="0" w:color="auto"/>
            </w:tcBorders>
            <w:tcMar>
              <w:top w:w="15" w:type="dxa"/>
              <w:left w:w="15" w:type="dxa"/>
              <w:right w:w="15" w:type="dxa"/>
            </w:tcMar>
            <w:vAlign w:val="bottom"/>
          </w:tcPr>
          <w:p w14:paraId="1EBC2E03" w14:textId="12F2C9CB" w:rsidR="3E8AE1E8" w:rsidRDefault="3E8AE1E8" w:rsidP="3E8AE1E8">
            <w:pPr>
              <w:spacing w:after="0"/>
            </w:pPr>
            <w:r w:rsidRPr="3E8AE1E8">
              <w:rPr>
                <w:rFonts w:ascii="Calibri" w:eastAsia="Calibri" w:hAnsi="Calibri" w:cs="Calibri"/>
                <w:color w:val="000000" w:themeColor="text1"/>
                <w:sz w:val="24"/>
                <w:szCs w:val="24"/>
              </w:rPr>
              <w:t>221</w:t>
            </w:r>
          </w:p>
        </w:tc>
      </w:tr>
      <w:tr w:rsidR="3E8AE1E8" w14:paraId="1007F9EA" w14:textId="77777777" w:rsidTr="3E8AE1E8">
        <w:trPr>
          <w:trHeight w:val="315"/>
        </w:trPr>
        <w:tc>
          <w:tcPr>
            <w:tcW w:w="2970" w:type="dxa"/>
            <w:tcBorders>
              <w:top w:val="nil"/>
              <w:left w:val="single" w:sz="8" w:space="0" w:color="auto"/>
              <w:bottom w:val="nil"/>
              <w:right w:val="nil"/>
            </w:tcBorders>
            <w:shd w:val="clear" w:color="auto" w:fill="D9D9D9" w:themeFill="background1" w:themeFillShade="D9"/>
            <w:tcMar>
              <w:top w:w="15" w:type="dxa"/>
              <w:left w:w="15" w:type="dxa"/>
              <w:right w:w="15" w:type="dxa"/>
            </w:tcMar>
            <w:vAlign w:val="bottom"/>
          </w:tcPr>
          <w:p w14:paraId="29E3C904" w14:textId="3E595BB4" w:rsidR="3E8AE1E8" w:rsidRDefault="3E8AE1E8" w:rsidP="3E8AE1E8">
            <w:pPr>
              <w:spacing w:after="0"/>
            </w:pPr>
            <w:r w:rsidRPr="3E8AE1E8">
              <w:rPr>
                <w:rFonts w:ascii="Calibri" w:eastAsia="Calibri" w:hAnsi="Calibri" w:cs="Calibri"/>
                <w:color w:val="000000" w:themeColor="text1"/>
                <w:sz w:val="24"/>
                <w:szCs w:val="24"/>
              </w:rPr>
              <w:t>2019</w:t>
            </w:r>
          </w:p>
        </w:tc>
        <w:tc>
          <w:tcPr>
            <w:tcW w:w="2213" w:type="dxa"/>
            <w:tcBorders>
              <w:top w:val="nil"/>
              <w:left w:val="nil"/>
              <w:bottom w:val="nil"/>
              <w:right w:val="nil"/>
            </w:tcBorders>
            <w:shd w:val="clear" w:color="auto" w:fill="D9D9D9" w:themeFill="background1" w:themeFillShade="D9"/>
            <w:tcMar>
              <w:top w:w="15" w:type="dxa"/>
              <w:left w:w="15" w:type="dxa"/>
              <w:right w:w="15" w:type="dxa"/>
            </w:tcMar>
            <w:vAlign w:val="bottom"/>
          </w:tcPr>
          <w:p w14:paraId="7EB73BD9" w14:textId="72472066" w:rsidR="3E8AE1E8" w:rsidRDefault="3E8AE1E8" w:rsidP="3E8AE1E8">
            <w:pPr>
              <w:spacing w:after="0"/>
            </w:pPr>
            <w:r w:rsidRPr="3E8AE1E8">
              <w:rPr>
                <w:rFonts w:ascii="Calibri" w:eastAsia="Calibri" w:hAnsi="Calibri" w:cs="Calibri"/>
                <w:color w:val="000000" w:themeColor="text1"/>
                <w:sz w:val="24"/>
                <w:szCs w:val="24"/>
              </w:rPr>
              <w:t>Walney Extension</w:t>
            </w:r>
          </w:p>
        </w:tc>
        <w:tc>
          <w:tcPr>
            <w:tcW w:w="2265" w:type="dxa"/>
            <w:tcBorders>
              <w:top w:val="nil"/>
              <w:left w:val="nil"/>
              <w:bottom w:val="nil"/>
              <w:right w:val="nil"/>
            </w:tcBorders>
            <w:shd w:val="clear" w:color="auto" w:fill="D9D9D9" w:themeFill="background1" w:themeFillShade="D9"/>
            <w:tcMar>
              <w:top w:w="15" w:type="dxa"/>
              <w:left w:w="15" w:type="dxa"/>
              <w:right w:w="15" w:type="dxa"/>
            </w:tcMar>
            <w:vAlign w:val="bottom"/>
          </w:tcPr>
          <w:p w14:paraId="6DE5722D" w14:textId="1FBD4B16" w:rsidR="3E8AE1E8" w:rsidRDefault="3E8AE1E8" w:rsidP="3E8AE1E8">
            <w:pPr>
              <w:spacing w:after="0"/>
            </w:pPr>
            <w:r w:rsidRPr="3E8AE1E8">
              <w:rPr>
                <w:rFonts w:ascii="Calibri" w:eastAsia="Calibri" w:hAnsi="Calibri" w:cs="Calibri"/>
                <w:color w:val="000000" w:themeColor="text1"/>
                <w:sz w:val="24"/>
                <w:szCs w:val="24"/>
              </w:rPr>
              <w:t>United Kingdom</w:t>
            </w:r>
          </w:p>
        </w:tc>
        <w:tc>
          <w:tcPr>
            <w:tcW w:w="1912" w:type="dxa"/>
            <w:tcBorders>
              <w:top w:val="nil"/>
              <w:left w:val="nil"/>
              <w:bottom w:val="nil"/>
              <w:right w:val="single" w:sz="8" w:space="0" w:color="auto"/>
            </w:tcBorders>
            <w:shd w:val="clear" w:color="auto" w:fill="D9D9D9" w:themeFill="background1" w:themeFillShade="D9"/>
            <w:tcMar>
              <w:top w:w="15" w:type="dxa"/>
              <w:left w:w="15" w:type="dxa"/>
              <w:right w:w="15" w:type="dxa"/>
            </w:tcMar>
            <w:vAlign w:val="bottom"/>
          </w:tcPr>
          <w:p w14:paraId="741DEC60" w14:textId="57545CDD" w:rsidR="3E8AE1E8" w:rsidRDefault="3E8AE1E8" w:rsidP="3E8AE1E8">
            <w:pPr>
              <w:spacing w:after="0"/>
            </w:pPr>
            <w:r w:rsidRPr="3E8AE1E8">
              <w:rPr>
                <w:rFonts w:ascii="Calibri" w:eastAsia="Calibri" w:hAnsi="Calibri" w:cs="Calibri"/>
                <w:color w:val="000000" w:themeColor="text1"/>
                <w:sz w:val="24"/>
                <w:szCs w:val="24"/>
              </w:rPr>
              <w:t>221</w:t>
            </w:r>
          </w:p>
        </w:tc>
      </w:tr>
      <w:tr w:rsidR="3E8AE1E8" w14:paraId="124174C7" w14:textId="77777777" w:rsidTr="3E8AE1E8">
        <w:trPr>
          <w:trHeight w:val="315"/>
        </w:trPr>
        <w:tc>
          <w:tcPr>
            <w:tcW w:w="2970" w:type="dxa"/>
            <w:tcBorders>
              <w:top w:val="nil"/>
              <w:left w:val="single" w:sz="8" w:space="0" w:color="auto"/>
              <w:bottom w:val="nil"/>
              <w:right w:val="nil"/>
            </w:tcBorders>
            <w:tcMar>
              <w:top w:w="15" w:type="dxa"/>
              <w:left w:w="15" w:type="dxa"/>
              <w:right w:w="15" w:type="dxa"/>
            </w:tcMar>
            <w:vAlign w:val="bottom"/>
          </w:tcPr>
          <w:p w14:paraId="468522E4" w14:textId="1C1CA216" w:rsidR="3E8AE1E8" w:rsidRDefault="3E8AE1E8" w:rsidP="3E8AE1E8">
            <w:pPr>
              <w:spacing w:after="0"/>
            </w:pPr>
            <w:r w:rsidRPr="3E8AE1E8">
              <w:rPr>
                <w:rFonts w:ascii="Calibri" w:eastAsia="Calibri" w:hAnsi="Calibri" w:cs="Calibri"/>
                <w:color w:val="000000" w:themeColor="text1"/>
                <w:sz w:val="24"/>
                <w:szCs w:val="24"/>
              </w:rPr>
              <w:t>2019</w:t>
            </w:r>
          </w:p>
        </w:tc>
        <w:tc>
          <w:tcPr>
            <w:tcW w:w="2213" w:type="dxa"/>
            <w:tcBorders>
              <w:top w:val="nil"/>
              <w:left w:val="nil"/>
              <w:bottom w:val="nil"/>
              <w:right w:val="nil"/>
            </w:tcBorders>
            <w:tcMar>
              <w:top w:w="15" w:type="dxa"/>
              <w:left w:w="15" w:type="dxa"/>
              <w:right w:w="15" w:type="dxa"/>
            </w:tcMar>
            <w:vAlign w:val="bottom"/>
          </w:tcPr>
          <w:p w14:paraId="1D5B00B4" w14:textId="256E6024" w:rsidR="3E8AE1E8" w:rsidRDefault="3E8AE1E8" w:rsidP="3E8AE1E8">
            <w:pPr>
              <w:spacing w:after="0"/>
            </w:pPr>
            <w:r w:rsidRPr="3E8AE1E8">
              <w:rPr>
                <w:rFonts w:ascii="Calibri" w:eastAsia="Calibri" w:hAnsi="Calibri" w:cs="Calibri"/>
                <w:color w:val="000000" w:themeColor="text1"/>
                <w:sz w:val="24"/>
                <w:szCs w:val="24"/>
              </w:rPr>
              <w:t>Beatrice</w:t>
            </w:r>
          </w:p>
        </w:tc>
        <w:tc>
          <w:tcPr>
            <w:tcW w:w="2265" w:type="dxa"/>
            <w:tcBorders>
              <w:top w:val="nil"/>
              <w:left w:val="nil"/>
              <w:bottom w:val="nil"/>
              <w:right w:val="nil"/>
            </w:tcBorders>
            <w:tcMar>
              <w:top w:w="15" w:type="dxa"/>
              <w:left w:w="15" w:type="dxa"/>
              <w:right w:w="15" w:type="dxa"/>
            </w:tcMar>
            <w:vAlign w:val="bottom"/>
          </w:tcPr>
          <w:p w14:paraId="7345194C" w14:textId="0BD21C95" w:rsidR="3E8AE1E8" w:rsidRDefault="3E8AE1E8" w:rsidP="3E8AE1E8">
            <w:pPr>
              <w:spacing w:after="0"/>
            </w:pPr>
            <w:r w:rsidRPr="3E8AE1E8">
              <w:rPr>
                <w:rFonts w:ascii="Calibri" w:eastAsia="Calibri" w:hAnsi="Calibri" w:cs="Calibri"/>
                <w:color w:val="000000" w:themeColor="text1"/>
                <w:sz w:val="24"/>
                <w:szCs w:val="24"/>
              </w:rPr>
              <w:t>United Kingdom</w:t>
            </w:r>
          </w:p>
        </w:tc>
        <w:tc>
          <w:tcPr>
            <w:tcW w:w="1912" w:type="dxa"/>
            <w:tcBorders>
              <w:top w:val="nil"/>
              <w:left w:val="nil"/>
              <w:bottom w:val="nil"/>
              <w:right w:val="single" w:sz="8" w:space="0" w:color="auto"/>
            </w:tcBorders>
            <w:tcMar>
              <w:top w:w="15" w:type="dxa"/>
              <w:left w:w="15" w:type="dxa"/>
              <w:right w:w="15" w:type="dxa"/>
            </w:tcMar>
            <w:vAlign w:val="bottom"/>
          </w:tcPr>
          <w:p w14:paraId="3D13FF94" w14:textId="624B7EF3" w:rsidR="3E8AE1E8" w:rsidRDefault="3E8AE1E8" w:rsidP="3E8AE1E8">
            <w:pPr>
              <w:spacing w:after="0"/>
            </w:pPr>
            <w:r w:rsidRPr="3E8AE1E8">
              <w:rPr>
                <w:rFonts w:ascii="Calibri" w:eastAsia="Calibri" w:hAnsi="Calibri" w:cs="Calibri"/>
                <w:color w:val="000000" w:themeColor="text1"/>
                <w:sz w:val="24"/>
                <w:szCs w:val="24"/>
              </w:rPr>
              <w:t>172</w:t>
            </w:r>
          </w:p>
        </w:tc>
      </w:tr>
      <w:tr w:rsidR="3E8AE1E8" w14:paraId="48F89495" w14:textId="77777777" w:rsidTr="3E8AE1E8">
        <w:trPr>
          <w:trHeight w:val="315"/>
        </w:trPr>
        <w:tc>
          <w:tcPr>
            <w:tcW w:w="2970" w:type="dxa"/>
            <w:tcBorders>
              <w:top w:val="nil"/>
              <w:left w:val="single" w:sz="8" w:space="0" w:color="auto"/>
              <w:bottom w:val="nil"/>
              <w:right w:val="nil"/>
            </w:tcBorders>
            <w:shd w:val="clear" w:color="auto" w:fill="D9D9D9" w:themeFill="background1" w:themeFillShade="D9"/>
            <w:tcMar>
              <w:top w:w="15" w:type="dxa"/>
              <w:left w:w="15" w:type="dxa"/>
              <w:right w:w="15" w:type="dxa"/>
            </w:tcMar>
            <w:vAlign w:val="bottom"/>
          </w:tcPr>
          <w:p w14:paraId="1FCE2CED" w14:textId="41D0E5F1" w:rsidR="3E8AE1E8" w:rsidRDefault="3E8AE1E8" w:rsidP="3E8AE1E8">
            <w:pPr>
              <w:spacing w:after="0"/>
            </w:pPr>
            <w:r w:rsidRPr="3E8AE1E8">
              <w:rPr>
                <w:rFonts w:ascii="Calibri" w:eastAsia="Calibri" w:hAnsi="Calibri" w:cs="Calibri"/>
                <w:color w:val="000000" w:themeColor="text1"/>
                <w:sz w:val="24"/>
                <w:szCs w:val="24"/>
              </w:rPr>
              <w:t>2019</w:t>
            </w:r>
          </w:p>
        </w:tc>
        <w:tc>
          <w:tcPr>
            <w:tcW w:w="2213" w:type="dxa"/>
            <w:tcBorders>
              <w:top w:val="nil"/>
              <w:left w:val="nil"/>
              <w:bottom w:val="nil"/>
              <w:right w:val="nil"/>
            </w:tcBorders>
            <w:shd w:val="clear" w:color="auto" w:fill="D9D9D9" w:themeFill="background1" w:themeFillShade="D9"/>
            <w:tcMar>
              <w:top w:w="15" w:type="dxa"/>
              <w:left w:w="15" w:type="dxa"/>
              <w:right w:w="15" w:type="dxa"/>
            </w:tcMar>
            <w:vAlign w:val="bottom"/>
          </w:tcPr>
          <w:p w14:paraId="7E9D8F99" w14:textId="08CBDBAC" w:rsidR="3E8AE1E8" w:rsidRDefault="3E8AE1E8" w:rsidP="3E8AE1E8">
            <w:pPr>
              <w:spacing w:after="0"/>
            </w:pPr>
            <w:r w:rsidRPr="3E8AE1E8">
              <w:rPr>
                <w:rFonts w:ascii="Calibri" w:eastAsia="Calibri" w:hAnsi="Calibri" w:cs="Calibri"/>
                <w:color w:val="000000" w:themeColor="text1"/>
                <w:sz w:val="24"/>
                <w:szCs w:val="24"/>
              </w:rPr>
              <w:t>Hornsea ONE</w:t>
            </w:r>
          </w:p>
        </w:tc>
        <w:tc>
          <w:tcPr>
            <w:tcW w:w="2265" w:type="dxa"/>
            <w:tcBorders>
              <w:top w:val="nil"/>
              <w:left w:val="nil"/>
              <w:bottom w:val="nil"/>
              <w:right w:val="nil"/>
            </w:tcBorders>
            <w:shd w:val="clear" w:color="auto" w:fill="D9D9D9" w:themeFill="background1" w:themeFillShade="D9"/>
            <w:tcMar>
              <w:top w:w="15" w:type="dxa"/>
              <w:left w:w="15" w:type="dxa"/>
              <w:right w:w="15" w:type="dxa"/>
            </w:tcMar>
            <w:vAlign w:val="bottom"/>
          </w:tcPr>
          <w:p w14:paraId="403C04B6" w14:textId="03EA5710" w:rsidR="3E8AE1E8" w:rsidRDefault="3E8AE1E8" w:rsidP="3E8AE1E8">
            <w:pPr>
              <w:spacing w:after="0"/>
            </w:pPr>
            <w:r w:rsidRPr="3E8AE1E8">
              <w:rPr>
                <w:rFonts w:ascii="Calibri" w:eastAsia="Calibri" w:hAnsi="Calibri" w:cs="Calibri"/>
                <w:color w:val="000000" w:themeColor="text1"/>
                <w:sz w:val="24"/>
                <w:szCs w:val="24"/>
              </w:rPr>
              <w:t>United Kingdom</w:t>
            </w:r>
          </w:p>
        </w:tc>
        <w:tc>
          <w:tcPr>
            <w:tcW w:w="1912" w:type="dxa"/>
            <w:tcBorders>
              <w:top w:val="nil"/>
              <w:left w:val="nil"/>
              <w:bottom w:val="nil"/>
              <w:right w:val="single" w:sz="8" w:space="0" w:color="auto"/>
            </w:tcBorders>
            <w:shd w:val="clear" w:color="auto" w:fill="D9D9D9" w:themeFill="background1" w:themeFillShade="D9"/>
            <w:tcMar>
              <w:top w:w="15" w:type="dxa"/>
              <w:left w:w="15" w:type="dxa"/>
              <w:right w:w="15" w:type="dxa"/>
            </w:tcMar>
            <w:vAlign w:val="bottom"/>
          </w:tcPr>
          <w:p w14:paraId="434CF3FC" w14:textId="50C236D1" w:rsidR="3E8AE1E8" w:rsidRDefault="3E8AE1E8" w:rsidP="3E8AE1E8">
            <w:pPr>
              <w:spacing w:after="0"/>
            </w:pPr>
            <w:r w:rsidRPr="3E8AE1E8">
              <w:rPr>
                <w:rFonts w:ascii="Calibri" w:eastAsia="Calibri" w:hAnsi="Calibri" w:cs="Calibri"/>
                <w:color w:val="000000" w:themeColor="text1"/>
                <w:sz w:val="24"/>
                <w:szCs w:val="24"/>
              </w:rPr>
              <w:t>206</w:t>
            </w:r>
          </w:p>
        </w:tc>
      </w:tr>
      <w:tr w:rsidR="3E8AE1E8" w14:paraId="32C337D1" w14:textId="77777777" w:rsidTr="3E8AE1E8">
        <w:trPr>
          <w:trHeight w:val="315"/>
        </w:trPr>
        <w:tc>
          <w:tcPr>
            <w:tcW w:w="2970" w:type="dxa"/>
            <w:tcBorders>
              <w:top w:val="nil"/>
              <w:left w:val="single" w:sz="8" w:space="0" w:color="auto"/>
              <w:bottom w:val="nil"/>
              <w:right w:val="nil"/>
            </w:tcBorders>
            <w:tcMar>
              <w:top w:w="15" w:type="dxa"/>
              <w:left w:w="15" w:type="dxa"/>
              <w:right w:w="15" w:type="dxa"/>
            </w:tcMar>
            <w:vAlign w:val="bottom"/>
          </w:tcPr>
          <w:p w14:paraId="4B445AAE" w14:textId="654C18C0" w:rsidR="3E8AE1E8" w:rsidRDefault="3E8AE1E8" w:rsidP="3E8AE1E8">
            <w:pPr>
              <w:spacing w:after="0"/>
            </w:pPr>
            <w:r w:rsidRPr="3E8AE1E8">
              <w:rPr>
                <w:rFonts w:ascii="Calibri" w:eastAsia="Calibri" w:hAnsi="Calibri" w:cs="Calibri"/>
                <w:color w:val="000000" w:themeColor="text1"/>
                <w:sz w:val="24"/>
                <w:szCs w:val="24"/>
              </w:rPr>
              <w:t>2019</w:t>
            </w:r>
          </w:p>
        </w:tc>
        <w:tc>
          <w:tcPr>
            <w:tcW w:w="2213" w:type="dxa"/>
            <w:tcBorders>
              <w:top w:val="nil"/>
              <w:left w:val="nil"/>
              <w:bottom w:val="nil"/>
              <w:right w:val="nil"/>
            </w:tcBorders>
            <w:tcMar>
              <w:top w:w="15" w:type="dxa"/>
              <w:left w:w="15" w:type="dxa"/>
              <w:right w:w="15" w:type="dxa"/>
            </w:tcMar>
            <w:vAlign w:val="bottom"/>
          </w:tcPr>
          <w:p w14:paraId="0C1ED26F" w14:textId="5E8DE8B0" w:rsidR="3E8AE1E8" w:rsidRDefault="3E8AE1E8" w:rsidP="3E8AE1E8">
            <w:pPr>
              <w:spacing w:after="0"/>
            </w:pPr>
            <w:r w:rsidRPr="3E8AE1E8">
              <w:rPr>
                <w:rFonts w:ascii="Calibri" w:eastAsia="Calibri" w:hAnsi="Calibri" w:cs="Calibri"/>
                <w:color w:val="000000" w:themeColor="text1"/>
                <w:sz w:val="24"/>
                <w:szCs w:val="24"/>
              </w:rPr>
              <w:t xml:space="preserve">East Anglia ONE </w:t>
            </w:r>
          </w:p>
        </w:tc>
        <w:tc>
          <w:tcPr>
            <w:tcW w:w="2265" w:type="dxa"/>
            <w:tcBorders>
              <w:top w:val="nil"/>
              <w:left w:val="nil"/>
              <w:bottom w:val="nil"/>
              <w:right w:val="nil"/>
            </w:tcBorders>
            <w:tcMar>
              <w:top w:w="15" w:type="dxa"/>
              <w:left w:w="15" w:type="dxa"/>
              <w:right w:w="15" w:type="dxa"/>
            </w:tcMar>
            <w:vAlign w:val="bottom"/>
          </w:tcPr>
          <w:p w14:paraId="52D4BB07" w14:textId="4801EF52" w:rsidR="3E8AE1E8" w:rsidRDefault="3E8AE1E8" w:rsidP="3E8AE1E8">
            <w:pPr>
              <w:spacing w:after="0"/>
            </w:pPr>
            <w:r w:rsidRPr="3E8AE1E8">
              <w:rPr>
                <w:rFonts w:ascii="Calibri" w:eastAsia="Calibri" w:hAnsi="Calibri" w:cs="Calibri"/>
                <w:color w:val="000000" w:themeColor="text1"/>
                <w:sz w:val="24"/>
                <w:szCs w:val="24"/>
              </w:rPr>
              <w:t>United Kingdom</w:t>
            </w:r>
          </w:p>
        </w:tc>
        <w:tc>
          <w:tcPr>
            <w:tcW w:w="1912" w:type="dxa"/>
            <w:tcBorders>
              <w:top w:val="nil"/>
              <w:left w:val="nil"/>
              <w:bottom w:val="nil"/>
              <w:right w:val="single" w:sz="8" w:space="0" w:color="auto"/>
            </w:tcBorders>
            <w:tcMar>
              <w:top w:w="15" w:type="dxa"/>
              <w:left w:w="15" w:type="dxa"/>
              <w:right w:w="15" w:type="dxa"/>
            </w:tcMar>
            <w:vAlign w:val="bottom"/>
          </w:tcPr>
          <w:p w14:paraId="0782CFD7" w14:textId="2C432BEF" w:rsidR="3E8AE1E8" w:rsidRDefault="3E8AE1E8" w:rsidP="3E8AE1E8">
            <w:pPr>
              <w:spacing w:after="0"/>
            </w:pPr>
            <w:r w:rsidRPr="3E8AE1E8">
              <w:rPr>
                <w:rFonts w:ascii="Calibri" w:eastAsia="Calibri" w:hAnsi="Calibri" w:cs="Calibri"/>
                <w:color w:val="000000" w:themeColor="text1"/>
                <w:sz w:val="24"/>
                <w:szCs w:val="24"/>
              </w:rPr>
              <w:t>177</w:t>
            </w:r>
          </w:p>
        </w:tc>
      </w:tr>
      <w:tr w:rsidR="3E8AE1E8" w14:paraId="1BEC8FC4" w14:textId="77777777" w:rsidTr="3E8AE1E8">
        <w:trPr>
          <w:trHeight w:val="315"/>
        </w:trPr>
        <w:tc>
          <w:tcPr>
            <w:tcW w:w="2970" w:type="dxa"/>
            <w:tcBorders>
              <w:top w:val="nil"/>
              <w:left w:val="single" w:sz="8" w:space="0" w:color="auto"/>
              <w:bottom w:val="nil"/>
              <w:right w:val="nil"/>
            </w:tcBorders>
            <w:shd w:val="clear" w:color="auto" w:fill="D9D9D9" w:themeFill="background1" w:themeFillShade="D9"/>
            <w:tcMar>
              <w:top w:w="15" w:type="dxa"/>
              <w:left w:w="15" w:type="dxa"/>
              <w:right w:w="15" w:type="dxa"/>
            </w:tcMar>
            <w:vAlign w:val="bottom"/>
          </w:tcPr>
          <w:p w14:paraId="364C9325" w14:textId="151FD029" w:rsidR="3E8AE1E8" w:rsidRDefault="3E8AE1E8" w:rsidP="3E8AE1E8">
            <w:pPr>
              <w:spacing w:after="0"/>
            </w:pPr>
            <w:r w:rsidRPr="3E8AE1E8">
              <w:rPr>
                <w:rFonts w:ascii="Calibri" w:eastAsia="Calibri" w:hAnsi="Calibri" w:cs="Calibri"/>
                <w:color w:val="000000" w:themeColor="text1"/>
                <w:sz w:val="24"/>
                <w:szCs w:val="24"/>
              </w:rPr>
              <w:t>2019</w:t>
            </w:r>
          </w:p>
        </w:tc>
        <w:tc>
          <w:tcPr>
            <w:tcW w:w="2213" w:type="dxa"/>
            <w:tcBorders>
              <w:top w:val="nil"/>
              <w:left w:val="nil"/>
              <w:bottom w:val="nil"/>
              <w:right w:val="nil"/>
            </w:tcBorders>
            <w:shd w:val="clear" w:color="auto" w:fill="D9D9D9" w:themeFill="background1" w:themeFillShade="D9"/>
            <w:tcMar>
              <w:top w:w="15" w:type="dxa"/>
              <w:left w:w="15" w:type="dxa"/>
              <w:right w:w="15" w:type="dxa"/>
            </w:tcMar>
            <w:vAlign w:val="bottom"/>
          </w:tcPr>
          <w:p w14:paraId="759351D3" w14:textId="60308DB7" w:rsidR="3E8AE1E8" w:rsidRDefault="3E8AE1E8" w:rsidP="3E8AE1E8">
            <w:pPr>
              <w:spacing w:after="0"/>
            </w:pPr>
            <w:r w:rsidRPr="3E8AE1E8">
              <w:rPr>
                <w:rFonts w:ascii="Calibri" w:eastAsia="Calibri" w:hAnsi="Calibri" w:cs="Calibri"/>
                <w:color w:val="000000" w:themeColor="text1"/>
                <w:sz w:val="24"/>
                <w:szCs w:val="24"/>
              </w:rPr>
              <w:t>Horns Rev 3</w:t>
            </w:r>
          </w:p>
        </w:tc>
        <w:tc>
          <w:tcPr>
            <w:tcW w:w="2265" w:type="dxa"/>
            <w:tcBorders>
              <w:top w:val="nil"/>
              <w:left w:val="nil"/>
              <w:bottom w:val="nil"/>
              <w:right w:val="nil"/>
            </w:tcBorders>
            <w:shd w:val="clear" w:color="auto" w:fill="D9D9D9" w:themeFill="background1" w:themeFillShade="D9"/>
            <w:tcMar>
              <w:top w:w="15" w:type="dxa"/>
              <w:left w:w="15" w:type="dxa"/>
              <w:right w:w="15" w:type="dxa"/>
            </w:tcMar>
            <w:vAlign w:val="bottom"/>
          </w:tcPr>
          <w:p w14:paraId="62173C51" w14:textId="25309DCB" w:rsidR="3E8AE1E8" w:rsidRDefault="3E8AE1E8" w:rsidP="3E8AE1E8">
            <w:pPr>
              <w:spacing w:after="0"/>
            </w:pPr>
            <w:r w:rsidRPr="3E8AE1E8">
              <w:rPr>
                <w:rFonts w:ascii="Calibri" w:eastAsia="Calibri" w:hAnsi="Calibri" w:cs="Calibri"/>
                <w:color w:val="000000" w:themeColor="text1"/>
                <w:sz w:val="24"/>
                <w:szCs w:val="24"/>
              </w:rPr>
              <w:t>Denmark</w:t>
            </w:r>
          </w:p>
        </w:tc>
        <w:tc>
          <w:tcPr>
            <w:tcW w:w="1912" w:type="dxa"/>
            <w:tcBorders>
              <w:top w:val="nil"/>
              <w:left w:val="nil"/>
              <w:bottom w:val="nil"/>
              <w:right w:val="single" w:sz="8" w:space="0" w:color="auto"/>
            </w:tcBorders>
            <w:shd w:val="clear" w:color="auto" w:fill="D9D9D9" w:themeFill="background1" w:themeFillShade="D9"/>
            <w:tcMar>
              <w:top w:w="15" w:type="dxa"/>
              <w:left w:w="15" w:type="dxa"/>
              <w:right w:w="15" w:type="dxa"/>
            </w:tcMar>
            <w:vAlign w:val="bottom"/>
          </w:tcPr>
          <w:p w14:paraId="04698BC6" w14:textId="1BF8A3D9" w:rsidR="3E8AE1E8" w:rsidRDefault="3E8AE1E8" w:rsidP="3E8AE1E8">
            <w:pPr>
              <w:spacing w:after="0"/>
            </w:pPr>
            <w:r w:rsidRPr="3E8AE1E8">
              <w:rPr>
                <w:rFonts w:ascii="Calibri" w:eastAsia="Calibri" w:hAnsi="Calibri" w:cs="Calibri"/>
                <w:color w:val="000000" w:themeColor="text1"/>
                <w:sz w:val="24"/>
                <w:szCs w:val="24"/>
              </w:rPr>
              <w:t>115</w:t>
            </w:r>
          </w:p>
        </w:tc>
      </w:tr>
      <w:tr w:rsidR="3E8AE1E8" w14:paraId="77E236BD" w14:textId="77777777" w:rsidTr="3E8AE1E8">
        <w:trPr>
          <w:trHeight w:val="315"/>
        </w:trPr>
        <w:tc>
          <w:tcPr>
            <w:tcW w:w="2970" w:type="dxa"/>
            <w:tcBorders>
              <w:top w:val="nil"/>
              <w:left w:val="single" w:sz="8" w:space="0" w:color="auto"/>
              <w:bottom w:val="nil"/>
              <w:right w:val="nil"/>
            </w:tcBorders>
            <w:tcMar>
              <w:top w:w="15" w:type="dxa"/>
              <w:left w:w="15" w:type="dxa"/>
              <w:right w:w="15" w:type="dxa"/>
            </w:tcMar>
            <w:vAlign w:val="bottom"/>
          </w:tcPr>
          <w:p w14:paraId="402463D5" w14:textId="39CDEB41" w:rsidR="3E8AE1E8" w:rsidRDefault="3E8AE1E8" w:rsidP="3E8AE1E8">
            <w:pPr>
              <w:spacing w:after="0"/>
            </w:pPr>
            <w:r w:rsidRPr="3E8AE1E8">
              <w:rPr>
                <w:rFonts w:ascii="Calibri" w:eastAsia="Calibri" w:hAnsi="Calibri" w:cs="Calibri"/>
                <w:color w:val="000000" w:themeColor="text1"/>
                <w:sz w:val="24"/>
                <w:szCs w:val="24"/>
              </w:rPr>
              <w:t>2020</w:t>
            </w:r>
          </w:p>
        </w:tc>
        <w:tc>
          <w:tcPr>
            <w:tcW w:w="2213" w:type="dxa"/>
            <w:tcBorders>
              <w:top w:val="nil"/>
              <w:left w:val="nil"/>
              <w:bottom w:val="nil"/>
              <w:right w:val="nil"/>
            </w:tcBorders>
            <w:tcMar>
              <w:top w:w="15" w:type="dxa"/>
              <w:left w:w="15" w:type="dxa"/>
              <w:right w:w="15" w:type="dxa"/>
            </w:tcMar>
            <w:vAlign w:val="bottom"/>
          </w:tcPr>
          <w:p w14:paraId="7CC5BEE7" w14:textId="35FDF269" w:rsidR="3E8AE1E8" w:rsidRDefault="3E8AE1E8" w:rsidP="3E8AE1E8">
            <w:pPr>
              <w:spacing w:after="0"/>
            </w:pPr>
            <w:proofErr w:type="spellStart"/>
            <w:r w:rsidRPr="3E8AE1E8">
              <w:rPr>
                <w:rFonts w:ascii="Calibri" w:eastAsia="Calibri" w:hAnsi="Calibri" w:cs="Calibri"/>
                <w:color w:val="000000" w:themeColor="text1"/>
                <w:sz w:val="24"/>
                <w:szCs w:val="24"/>
              </w:rPr>
              <w:t>Neart</w:t>
            </w:r>
            <w:proofErr w:type="spellEnd"/>
            <w:r w:rsidRPr="3E8AE1E8">
              <w:rPr>
                <w:rFonts w:ascii="Calibri" w:eastAsia="Calibri" w:hAnsi="Calibri" w:cs="Calibri"/>
                <w:color w:val="000000" w:themeColor="text1"/>
                <w:sz w:val="24"/>
                <w:szCs w:val="24"/>
              </w:rPr>
              <w:t xml:space="preserve"> </w:t>
            </w:r>
            <w:proofErr w:type="spellStart"/>
            <w:r w:rsidRPr="3E8AE1E8">
              <w:rPr>
                <w:rFonts w:ascii="Calibri" w:eastAsia="Calibri" w:hAnsi="Calibri" w:cs="Calibri"/>
                <w:color w:val="000000" w:themeColor="text1"/>
                <w:sz w:val="24"/>
                <w:szCs w:val="24"/>
              </w:rPr>
              <w:t>na</w:t>
            </w:r>
            <w:proofErr w:type="spellEnd"/>
            <w:r w:rsidRPr="3E8AE1E8">
              <w:rPr>
                <w:rFonts w:ascii="Calibri" w:eastAsia="Calibri" w:hAnsi="Calibri" w:cs="Calibri"/>
                <w:color w:val="000000" w:themeColor="text1"/>
                <w:sz w:val="24"/>
                <w:szCs w:val="24"/>
              </w:rPr>
              <w:t xml:space="preserve"> </w:t>
            </w:r>
            <w:proofErr w:type="spellStart"/>
            <w:r w:rsidRPr="3E8AE1E8">
              <w:rPr>
                <w:rFonts w:ascii="Calibri" w:eastAsia="Calibri" w:hAnsi="Calibri" w:cs="Calibri"/>
                <w:color w:val="000000" w:themeColor="text1"/>
                <w:sz w:val="24"/>
                <w:szCs w:val="24"/>
              </w:rPr>
              <w:t>Gaoithe</w:t>
            </w:r>
            <w:proofErr w:type="spellEnd"/>
            <w:r w:rsidRPr="3E8AE1E8">
              <w:rPr>
                <w:rFonts w:ascii="Calibri" w:eastAsia="Calibri" w:hAnsi="Calibri" w:cs="Calibri"/>
                <w:color w:val="000000" w:themeColor="text1"/>
                <w:sz w:val="24"/>
                <w:szCs w:val="24"/>
              </w:rPr>
              <w:t xml:space="preserve"> </w:t>
            </w:r>
          </w:p>
        </w:tc>
        <w:tc>
          <w:tcPr>
            <w:tcW w:w="2265" w:type="dxa"/>
            <w:tcBorders>
              <w:top w:val="nil"/>
              <w:left w:val="nil"/>
              <w:bottom w:val="nil"/>
              <w:right w:val="nil"/>
            </w:tcBorders>
            <w:tcMar>
              <w:top w:w="15" w:type="dxa"/>
              <w:left w:w="15" w:type="dxa"/>
              <w:right w:w="15" w:type="dxa"/>
            </w:tcMar>
            <w:vAlign w:val="bottom"/>
          </w:tcPr>
          <w:p w14:paraId="1C38259F" w14:textId="46BBC9C8" w:rsidR="3E8AE1E8" w:rsidRDefault="3E8AE1E8" w:rsidP="3E8AE1E8">
            <w:pPr>
              <w:spacing w:after="0"/>
            </w:pPr>
            <w:r w:rsidRPr="3E8AE1E8">
              <w:rPr>
                <w:rFonts w:ascii="Calibri" w:eastAsia="Calibri" w:hAnsi="Calibri" w:cs="Calibri"/>
                <w:color w:val="000000" w:themeColor="text1"/>
                <w:sz w:val="24"/>
                <w:szCs w:val="24"/>
              </w:rPr>
              <w:t>United Kingdom</w:t>
            </w:r>
          </w:p>
        </w:tc>
        <w:tc>
          <w:tcPr>
            <w:tcW w:w="1912" w:type="dxa"/>
            <w:tcBorders>
              <w:top w:val="nil"/>
              <w:left w:val="nil"/>
              <w:bottom w:val="nil"/>
              <w:right w:val="single" w:sz="8" w:space="0" w:color="auto"/>
            </w:tcBorders>
            <w:tcMar>
              <w:top w:w="15" w:type="dxa"/>
              <w:left w:w="15" w:type="dxa"/>
              <w:right w:w="15" w:type="dxa"/>
            </w:tcMar>
            <w:vAlign w:val="bottom"/>
          </w:tcPr>
          <w:p w14:paraId="3F4FE14F" w14:textId="002DA949" w:rsidR="3E8AE1E8" w:rsidRDefault="3E8AE1E8" w:rsidP="3E8AE1E8">
            <w:pPr>
              <w:spacing w:after="0"/>
            </w:pPr>
            <w:r w:rsidRPr="3E8AE1E8">
              <w:rPr>
                <w:rFonts w:ascii="Calibri" w:eastAsia="Calibri" w:hAnsi="Calibri" w:cs="Calibri"/>
                <w:color w:val="000000" w:themeColor="text1"/>
                <w:sz w:val="24"/>
                <w:szCs w:val="24"/>
              </w:rPr>
              <w:t>168</w:t>
            </w:r>
          </w:p>
        </w:tc>
      </w:tr>
      <w:tr w:rsidR="3E8AE1E8" w14:paraId="708DFB39" w14:textId="77777777" w:rsidTr="3E8AE1E8">
        <w:trPr>
          <w:trHeight w:val="315"/>
        </w:trPr>
        <w:tc>
          <w:tcPr>
            <w:tcW w:w="2970" w:type="dxa"/>
            <w:tcBorders>
              <w:top w:val="nil"/>
              <w:left w:val="single" w:sz="8" w:space="0" w:color="auto"/>
              <w:bottom w:val="nil"/>
              <w:right w:val="nil"/>
            </w:tcBorders>
            <w:shd w:val="clear" w:color="auto" w:fill="D9D9D9" w:themeFill="background1" w:themeFillShade="D9"/>
            <w:tcMar>
              <w:top w:w="15" w:type="dxa"/>
              <w:left w:w="15" w:type="dxa"/>
              <w:right w:w="15" w:type="dxa"/>
            </w:tcMar>
            <w:vAlign w:val="bottom"/>
          </w:tcPr>
          <w:p w14:paraId="67471541" w14:textId="63DD0519" w:rsidR="3E8AE1E8" w:rsidRDefault="3E8AE1E8" w:rsidP="3E8AE1E8">
            <w:pPr>
              <w:spacing w:after="0"/>
            </w:pPr>
            <w:r w:rsidRPr="3E8AE1E8">
              <w:rPr>
                <w:rFonts w:ascii="Calibri" w:eastAsia="Calibri" w:hAnsi="Calibri" w:cs="Calibri"/>
                <w:color w:val="000000" w:themeColor="text1"/>
                <w:sz w:val="24"/>
                <w:szCs w:val="24"/>
              </w:rPr>
              <w:t>2020</w:t>
            </w:r>
          </w:p>
        </w:tc>
        <w:tc>
          <w:tcPr>
            <w:tcW w:w="2213" w:type="dxa"/>
            <w:tcBorders>
              <w:top w:val="nil"/>
              <w:left w:val="nil"/>
              <w:bottom w:val="nil"/>
              <w:right w:val="nil"/>
            </w:tcBorders>
            <w:shd w:val="clear" w:color="auto" w:fill="D9D9D9" w:themeFill="background1" w:themeFillShade="D9"/>
            <w:tcMar>
              <w:top w:w="15" w:type="dxa"/>
              <w:left w:w="15" w:type="dxa"/>
              <w:right w:w="15" w:type="dxa"/>
            </w:tcMar>
            <w:vAlign w:val="bottom"/>
          </w:tcPr>
          <w:p w14:paraId="6FE87621" w14:textId="5BA100D5" w:rsidR="3E8AE1E8" w:rsidRDefault="3E8AE1E8" w:rsidP="3E8AE1E8">
            <w:pPr>
              <w:spacing w:after="0"/>
            </w:pPr>
            <w:proofErr w:type="spellStart"/>
            <w:r w:rsidRPr="3E8AE1E8">
              <w:rPr>
                <w:rFonts w:ascii="Calibri" w:eastAsia="Calibri" w:hAnsi="Calibri" w:cs="Calibri"/>
                <w:color w:val="000000" w:themeColor="text1"/>
                <w:sz w:val="24"/>
                <w:szCs w:val="24"/>
              </w:rPr>
              <w:t>Vesterhav</w:t>
            </w:r>
            <w:proofErr w:type="spellEnd"/>
            <w:r w:rsidRPr="3E8AE1E8">
              <w:rPr>
                <w:rFonts w:ascii="Calibri" w:eastAsia="Calibri" w:hAnsi="Calibri" w:cs="Calibri"/>
                <w:color w:val="000000" w:themeColor="text1"/>
                <w:sz w:val="24"/>
                <w:szCs w:val="24"/>
              </w:rPr>
              <w:t xml:space="preserve"> Nord &amp; Syd</w:t>
            </w:r>
          </w:p>
        </w:tc>
        <w:tc>
          <w:tcPr>
            <w:tcW w:w="2265" w:type="dxa"/>
            <w:tcBorders>
              <w:top w:val="nil"/>
              <w:left w:val="nil"/>
              <w:bottom w:val="nil"/>
              <w:right w:val="nil"/>
            </w:tcBorders>
            <w:shd w:val="clear" w:color="auto" w:fill="D9D9D9" w:themeFill="background1" w:themeFillShade="D9"/>
            <w:tcMar>
              <w:top w:w="15" w:type="dxa"/>
              <w:left w:w="15" w:type="dxa"/>
              <w:right w:w="15" w:type="dxa"/>
            </w:tcMar>
            <w:vAlign w:val="bottom"/>
          </w:tcPr>
          <w:p w14:paraId="3B5705AF" w14:textId="6896831E" w:rsidR="3E8AE1E8" w:rsidRDefault="3E8AE1E8" w:rsidP="3E8AE1E8">
            <w:pPr>
              <w:spacing w:after="0"/>
            </w:pPr>
            <w:r w:rsidRPr="3E8AE1E8">
              <w:rPr>
                <w:rFonts w:ascii="Calibri" w:eastAsia="Calibri" w:hAnsi="Calibri" w:cs="Calibri"/>
                <w:color w:val="000000" w:themeColor="text1"/>
                <w:sz w:val="24"/>
                <w:szCs w:val="24"/>
              </w:rPr>
              <w:t>Denmark</w:t>
            </w:r>
          </w:p>
        </w:tc>
        <w:tc>
          <w:tcPr>
            <w:tcW w:w="1912" w:type="dxa"/>
            <w:tcBorders>
              <w:top w:val="nil"/>
              <w:left w:val="nil"/>
              <w:bottom w:val="nil"/>
              <w:right w:val="single" w:sz="8" w:space="0" w:color="auto"/>
            </w:tcBorders>
            <w:shd w:val="clear" w:color="auto" w:fill="D9D9D9" w:themeFill="background1" w:themeFillShade="D9"/>
            <w:tcMar>
              <w:top w:w="15" w:type="dxa"/>
              <w:left w:w="15" w:type="dxa"/>
              <w:right w:w="15" w:type="dxa"/>
            </w:tcMar>
            <w:vAlign w:val="bottom"/>
          </w:tcPr>
          <w:p w14:paraId="0450BCC4" w14:textId="3F9D9A00" w:rsidR="3E8AE1E8" w:rsidRDefault="3E8AE1E8" w:rsidP="3E8AE1E8">
            <w:pPr>
              <w:spacing w:after="0"/>
            </w:pPr>
            <w:r w:rsidRPr="3E8AE1E8">
              <w:rPr>
                <w:rFonts w:ascii="Calibri" w:eastAsia="Calibri" w:hAnsi="Calibri" w:cs="Calibri"/>
                <w:color w:val="000000" w:themeColor="text1"/>
                <w:sz w:val="24"/>
                <w:szCs w:val="24"/>
              </w:rPr>
              <w:t>98</w:t>
            </w:r>
          </w:p>
        </w:tc>
      </w:tr>
      <w:tr w:rsidR="3E8AE1E8" w14:paraId="795574FC" w14:textId="77777777" w:rsidTr="3E8AE1E8">
        <w:trPr>
          <w:trHeight w:val="315"/>
        </w:trPr>
        <w:tc>
          <w:tcPr>
            <w:tcW w:w="2970" w:type="dxa"/>
            <w:tcBorders>
              <w:top w:val="nil"/>
              <w:left w:val="single" w:sz="8" w:space="0" w:color="auto"/>
              <w:bottom w:val="nil"/>
              <w:right w:val="nil"/>
            </w:tcBorders>
            <w:tcMar>
              <w:top w:w="15" w:type="dxa"/>
              <w:left w:w="15" w:type="dxa"/>
              <w:right w:w="15" w:type="dxa"/>
            </w:tcMar>
            <w:vAlign w:val="bottom"/>
          </w:tcPr>
          <w:p w14:paraId="13FB2709" w14:textId="71C317BB" w:rsidR="3E8AE1E8" w:rsidRDefault="3E8AE1E8" w:rsidP="3E8AE1E8">
            <w:pPr>
              <w:spacing w:after="0"/>
            </w:pPr>
            <w:r w:rsidRPr="3E8AE1E8">
              <w:rPr>
                <w:rFonts w:ascii="Calibri" w:eastAsia="Calibri" w:hAnsi="Calibri" w:cs="Calibri"/>
                <w:color w:val="000000" w:themeColor="text1"/>
                <w:sz w:val="24"/>
                <w:szCs w:val="24"/>
              </w:rPr>
              <w:t>2020</w:t>
            </w:r>
          </w:p>
        </w:tc>
        <w:tc>
          <w:tcPr>
            <w:tcW w:w="2213" w:type="dxa"/>
            <w:tcBorders>
              <w:top w:val="nil"/>
              <w:left w:val="nil"/>
              <w:bottom w:val="nil"/>
              <w:right w:val="nil"/>
            </w:tcBorders>
            <w:tcMar>
              <w:top w:w="15" w:type="dxa"/>
              <w:left w:w="15" w:type="dxa"/>
              <w:right w:w="15" w:type="dxa"/>
            </w:tcMar>
            <w:vAlign w:val="bottom"/>
          </w:tcPr>
          <w:p w14:paraId="083B2010" w14:textId="18DD3223" w:rsidR="3E8AE1E8" w:rsidRDefault="3E8AE1E8" w:rsidP="3E8AE1E8">
            <w:pPr>
              <w:spacing w:after="0"/>
            </w:pPr>
            <w:proofErr w:type="spellStart"/>
            <w:r w:rsidRPr="3E8AE1E8">
              <w:rPr>
                <w:rFonts w:ascii="Calibri" w:eastAsia="Calibri" w:hAnsi="Calibri" w:cs="Calibri"/>
                <w:color w:val="000000" w:themeColor="text1"/>
                <w:sz w:val="24"/>
                <w:szCs w:val="24"/>
              </w:rPr>
              <w:t>Borssele</w:t>
            </w:r>
            <w:proofErr w:type="spellEnd"/>
            <w:r w:rsidRPr="3E8AE1E8">
              <w:rPr>
                <w:rFonts w:ascii="Calibri" w:eastAsia="Calibri" w:hAnsi="Calibri" w:cs="Calibri"/>
                <w:color w:val="000000" w:themeColor="text1"/>
                <w:sz w:val="24"/>
                <w:szCs w:val="24"/>
              </w:rPr>
              <w:t xml:space="preserve"> 1 and 2</w:t>
            </w:r>
          </w:p>
        </w:tc>
        <w:tc>
          <w:tcPr>
            <w:tcW w:w="2265" w:type="dxa"/>
            <w:tcBorders>
              <w:top w:val="nil"/>
              <w:left w:val="nil"/>
              <w:bottom w:val="nil"/>
              <w:right w:val="nil"/>
            </w:tcBorders>
            <w:tcMar>
              <w:top w:w="15" w:type="dxa"/>
              <w:left w:w="15" w:type="dxa"/>
              <w:right w:w="15" w:type="dxa"/>
            </w:tcMar>
            <w:vAlign w:val="bottom"/>
          </w:tcPr>
          <w:p w14:paraId="300AD974" w14:textId="5523915E" w:rsidR="3E8AE1E8" w:rsidRDefault="3E8AE1E8" w:rsidP="3E8AE1E8">
            <w:pPr>
              <w:spacing w:after="0"/>
            </w:pPr>
            <w:r w:rsidRPr="3E8AE1E8">
              <w:rPr>
                <w:rFonts w:ascii="Calibri" w:eastAsia="Calibri" w:hAnsi="Calibri" w:cs="Calibri"/>
                <w:color w:val="000000" w:themeColor="text1"/>
                <w:sz w:val="24"/>
                <w:szCs w:val="24"/>
              </w:rPr>
              <w:t>Netherlands</w:t>
            </w:r>
          </w:p>
        </w:tc>
        <w:tc>
          <w:tcPr>
            <w:tcW w:w="1912" w:type="dxa"/>
            <w:tcBorders>
              <w:top w:val="nil"/>
              <w:left w:val="nil"/>
              <w:bottom w:val="nil"/>
              <w:right w:val="single" w:sz="8" w:space="0" w:color="auto"/>
            </w:tcBorders>
            <w:tcMar>
              <w:top w:w="15" w:type="dxa"/>
              <w:left w:w="15" w:type="dxa"/>
              <w:right w:w="15" w:type="dxa"/>
            </w:tcMar>
            <w:vAlign w:val="bottom"/>
          </w:tcPr>
          <w:p w14:paraId="751136DD" w14:textId="33BECAD5" w:rsidR="3E8AE1E8" w:rsidRDefault="3E8AE1E8" w:rsidP="3E8AE1E8">
            <w:pPr>
              <w:spacing w:after="0"/>
            </w:pPr>
            <w:r w:rsidRPr="3E8AE1E8">
              <w:rPr>
                <w:rFonts w:ascii="Calibri" w:eastAsia="Calibri" w:hAnsi="Calibri" w:cs="Calibri"/>
                <w:color w:val="000000" w:themeColor="text1"/>
                <w:sz w:val="24"/>
                <w:szCs w:val="24"/>
              </w:rPr>
              <w:t>114</w:t>
            </w:r>
          </w:p>
        </w:tc>
      </w:tr>
      <w:tr w:rsidR="3E8AE1E8" w14:paraId="769506FE" w14:textId="77777777" w:rsidTr="3E8AE1E8">
        <w:trPr>
          <w:trHeight w:val="315"/>
        </w:trPr>
        <w:tc>
          <w:tcPr>
            <w:tcW w:w="2970" w:type="dxa"/>
            <w:tcBorders>
              <w:top w:val="nil"/>
              <w:left w:val="single" w:sz="8" w:space="0" w:color="auto"/>
              <w:bottom w:val="nil"/>
              <w:right w:val="nil"/>
            </w:tcBorders>
            <w:shd w:val="clear" w:color="auto" w:fill="D9D9D9" w:themeFill="background1" w:themeFillShade="D9"/>
            <w:tcMar>
              <w:top w:w="15" w:type="dxa"/>
              <w:left w:w="15" w:type="dxa"/>
              <w:right w:w="15" w:type="dxa"/>
            </w:tcMar>
            <w:vAlign w:val="bottom"/>
          </w:tcPr>
          <w:p w14:paraId="6A36AAE1" w14:textId="02C196E2" w:rsidR="3E8AE1E8" w:rsidRDefault="3E8AE1E8" w:rsidP="3E8AE1E8">
            <w:pPr>
              <w:spacing w:after="0"/>
            </w:pPr>
            <w:r w:rsidRPr="3E8AE1E8">
              <w:rPr>
                <w:rFonts w:ascii="Calibri" w:eastAsia="Calibri" w:hAnsi="Calibri" w:cs="Calibri"/>
                <w:color w:val="000000" w:themeColor="text1"/>
                <w:sz w:val="24"/>
                <w:szCs w:val="24"/>
              </w:rPr>
              <w:t>2021</w:t>
            </w:r>
          </w:p>
        </w:tc>
        <w:tc>
          <w:tcPr>
            <w:tcW w:w="2213" w:type="dxa"/>
            <w:tcBorders>
              <w:top w:val="nil"/>
              <w:left w:val="nil"/>
              <w:bottom w:val="nil"/>
              <w:right w:val="nil"/>
            </w:tcBorders>
            <w:shd w:val="clear" w:color="auto" w:fill="D9D9D9" w:themeFill="background1" w:themeFillShade="D9"/>
            <w:tcMar>
              <w:top w:w="15" w:type="dxa"/>
              <w:left w:w="15" w:type="dxa"/>
              <w:right w:w="15" w:type="dxa"/>
            </w:tcMar>
            <w:vAlign w:val="bottom"/>
          </w:tcPr>
          <w:p w14:paraId="48A2655C" w14:textId="49472AB2" w:rsidR="3E8AE1E8" w:rsidRDefault="3E8AE1E8" w:rsidP="3E8AE1E8">
            <w:pPr>
              <w:spacing w:after="0"/>
            </w:pPr>
            <w:r w:rsidRPr="3E8AE1E8">
              <w:rPr>
                <w:rFonts w:ascii="Calibri" w:eastAsia="Calibri" w:hAnsi="Calibri" w:cs="Calibri"/>
                <w:color w:val="000000" w:themeColor="text1"/>
                <w:sz w:val="24"/>
                <w:szCs w:val="24"/>
              </w:rPr>
              <w:t>Triton Knoll</w:t>
            </w:r>
          </w:p>
        </w:tc>
        <w:tc>
          <w:tcPr>
            <w:tcW w:w="2265" w:type="dxa"/>
            <w:tcBorders>
              <w:top w:val="nil"/>
              <w:left w:val="nil"/>
              <w:bottom w:val="nil"/>
              <w:right w:val="nil"/>
            </w:tcBorders>
            <w:shd w:val="clear" w:color="auto" w:fill="D9D9D9" w:themeFill="background1" w:themeFillShade="D9"/>
            <w:tcMar>
              <w:top w:w="15" w:type="dxa"/>
              <w:left w:w="15" w:type="dxa"/>
              <w:right w:w="15" w:type="dxa"/>
            </w:tcMar>
            <w:vAlign w:val="bottom"/>
          </w:tcPr>
          <w:p w14:paraId="11F80228" w14:textId="48A3CB6C" w:rsidR="3E8AE1E8" w:rsidRDefault="3E8AE1E8" w:rsidP="3E8AE1E8">
            <w:pPr>
              <w:spacing w:after="0"/>
            </w:pPr>
            <w:r w:rsidRPr="3E8AE1E8">
              <w:rPr>
                <w:rFonts w:ascii="Calibri" w:eastAsia="Calibri" w:hAnsi="Calibri" w:cs="Calibri"/>
                <w:color w:val="000000" w:themeColor="text1"/>
                <w:sz w:val="24"/>
                <w:szCs w:val="24"/>
              </w:rPr>
              <w:t>United Kingdom</w:t>
            </w:r>
          </w:p>
        </w:tc>
        <w:tc>
          <w:tcPr>
            <w:tcW w:w="1912" w:type="dxa"/>
            <w:tcBorders>
              <w:top w:val="nil"/>
              <w:left w:val="nil"/>
              <w:bottom w:val="nil"/>
              <w:right w:val="single" w:sz="8" w:space="0" w:color="auto"/>
            </w:tcBorders>
            <w:shd w:val="clear" w:color="auto" w:fill="D9D9D9" w:themeFill="background1" w:themeFillShade="D9"/>
            <w:tcMar>
              <w:top w:w="15" w:type="dxa"/>
              <w:left w:w="15" w:type="dxa"/>
              <w:right w:w="15" w:type="dxa"/>
            </w:tcMar>
            <w:vAlign w:val="bottom"/>
          </w:tcPr>
          <w:p w14:paraId="2839EFAB" w14:textId="46EA93FB" w:rsidR="3E8AE1E8" w:rsidRDefault="3E8AE1E8" w:rsidP="3E8AE1E8">
            <w:pPr>
              <w:spacing w:after="0"/>
            </w:pPr>
            <w:r w:rsidRPr="3E8AE1E8">
              <w:rPr>
                <w:rFonts w:ascii="Calibri" w:eastAsia="Calibri" w:hAnsi="Calibri" w:cs="Calibri"/>
                <w:color w:val="000000" w:themeColor="text1"/>
                <w:sz w:val="24"/>
                <w:szCs w:val="24"/>
              </w:rPr>
              <w:t>144</w:t>
            </w:r>
          </w:p>
        </w:tc>
      </w:tr>
      <w:tr w:rsidR="3E8AE1E8" w14:paraId="7CC17DE6" w14:textId="77777777" w:rsidTr="3E8AE1E8">
        <w:trPr>
          <w:trHeight w:val="315"/>
        </w:trPr>
        <w:tc>
          <w:tcPr>
            <w:tcW w:w="2970" w:type="dxa"/>
            <w:tcBorders>
              <w:top w:val="nil"/>
              <w:left w:val="single" w:sz="8" w:space="0" w:color="auto"/>
              <w:bottom w:val="nil"/>
              <w:right w:val="nil"/>
            </w:tcBorders>
            <w:tcMar>
              <w:top w:w="15" w:type="dxa"/>
              <w:left w:w="15" w:type="dxa"/>
              <w:right w:w="15" w:type="dxa"/>
            </w:tcMar>
            <w:vAlign w:val="bottom"/>
          </w:tcPr>
          <w:p w14:paraId="76ED32BC" w14:textId="32384338" w:rsidR="3E8AE1E8" w:rsidRDefault="3E8AE1E8" w:rsidP="3E8AE1E8">
            <w:pPr>
              <w:spacing w:after="0"/>
            </w:pPr>
            <w:r w:rsidRPr="3E8AE1E8">
              <w:rPr>
                <w:rFonts w:ascii="Calibri" w:eastAsia="Calibri" w:hAnsi="Calibri" w:cs="Calibri"/>
                <w:color w:val="000000" w:themeColor="text1"/>
                <w:sz w:val="24"/>
                <w:szCs w:val="24"/>
              </w:rPr>
              <w:t>2021</w:t>
            </w:r>
          </w:p>
        </w:tc>
        <w:tc>
          <w:tcPr>
            <w:tcW w:w="2213" w:type="dxa"/>
            <w:tcBorders>
              <w:top w:val="nil"/>
              <w:left w:val="nil"/>
              <w:bottom w:val="nil"/>
              <w:right w:val="nil"/>
            </w:tcBorders>
            <w:tcMar>
              <w:top w:w="15" w:type="dxa"/>
              <w:left w:w="15" w:type="dxa"/>
              <w:right w:w="15" w:type="dxa"/>
            </w:tcMar>
            <w:vAlign w:val="bottom"/>
          </w:tcPr>
          <w:p w14:paraId="55ED9DB5" w14:textId="68449DF4" w:rsidR="3E8AE1E8" w:rsidRDefault="3E8AE1E8" w:rsidP="3E8AE1E8">
            <w:pPr>
              <w:spacing w:after="0"/>
            </w:pPr>
            <w:proofErr w:type="spellStart"/>
            <w:r w:rsidRPr="3E8AE1E8">
              <w:rPr>
                <w:rFonts w:ascii="Calibri" w:eastAsia="Calibri" w:hAnsi="Calibri" w:cs="Calibri"/>
                <w:color w:val="000000" w:themeColor="text1"/>
                <w:sz w:val="24"/>
                <w:szCs w:val="24"/>
              </w:rPr>
              <w:t>Kriegers</w:t>
            </w:r>
            <w:proofErr w:type="spellEnd"/>
            <w:r w:rsidRPr="3E8AE1E8">
              <w:rPr>
                <w:rFonts w:ascii="Calibri" w:eastAsia="Calibri" w:hAnsi="Calibri" w:cs="Calibri"/>
                <w:color w:val="000000" w:themeColor="text1"/>
                <w:sz w:val="24"/>
                <w:szCs w:val="24"/>
              </w:rPr>
              <w:t xml:space="preserve"> Flak</w:t>
            </w:r>
          </w:p>
        </w:tc>
        <w:tc>
          <w:tcPr>
            <w:tcW w:w="2265" w:type="dxa"/>
            <w:tcBorders>
              <w:top w:val="nil"/>
              <w:left w:val="nil"/>
              <w:bottom w:val="nil"/>
              <w:right w:val="nil"/>
            </w:tcBorders>
            <w:tcMar>
              <w:top w:w="15" w:type="dxa"/>
              <w:left w:w="15" w:type="dxa"/>
              <w:right w:w="15" w:type="dxa"/>
            </w:tcMar>
            <w:vAlign w:val="bottom"/>
          </w:tcPr>
          <w:p w14:paraId="5D5695BC" w14:textId="7D53A26D" w:rsidR="3E8AE1E8" w:rsidRDefault="3E8AE1E8" w:rsidP="3E8AE1E8">
            <w:pPr>
              <w:spacing w:after="0"/>
            </w:pPr>
            <w:r w:rsidRPr="3E8AE1E8">
              <w:rPr>
                <w:rFonts w:ascii="Calibri" w:eastAsia="Calibri" w:hAnsi="Calibri" w:cs="Calibri"/>
                <w:color w:val="000000" w:themeColor="text1"/>
                <w:sz w:val="24"/>
                <w:szCs w:val="24"/>
              </w:rPr>
              <w:t>Denmark</w:t>
            </w:r>
          </w:p>
        </w:tc>
        <w:tc>
          <w:tcPr>
            <w:tcW w:w="1912" w:type="dxa"/>
            <w:tcBorders>
              <w:top w:val="nil"/>
              <w:left w:val="nil"/>
              <w:bottom w:val="nil"/>
              <w:right w:val="single" w:sz="8" w:space="0" w:color="auto"/>
            </w:tcBorders>
            <w:tcMar>
              <w:top w:w="15" w:type="dxa"/>
              <w:left w:w="15" w:type="dxa"/>
              <w:right w:w="15" w:type="dxa"/>
            </w:tcMar>
            <w:vAlign w:val="bottom"/>
          </w:tcPr>
          <w:p w14:paraId="4EB7D663" w14:textId="6C32F4D3" w:rsidR="3E8AE1E8" w:rsidRDefault="3E8AE1E8" w:rsidP="3E8AE1E8">
            <w:pPr>
              <w:spacing w:after="0"/>
            </w:pPr>
            <w:r w:rsidRPr="3E8AE1E8">
              <w:rPr>
                <w:rFonts w:ascii="Calibri" w:eastAsia="Calibri" w:hAnsi="Calibri" w:cs="Calibri"/>
                <w:color w:val="000000" w:themeColor="text1"/>
                <w:sz w:val="24"/>
                <w:szCs w:val="24"/>
              </w:rPr>
              <w:t>75</w:t>
            </w:r>
          </w:p>
        </w:tc>
      </w:tr>
      <w:tr w:rsidR="3E8AE1E8" w14:paraId="1872FF25" w14:textId="77777777" w:rsidTr="3E8AE1E8">
        <w:trPr>
          <w:trHeight w:val="315"/>
        </w:trPr>
        <w:tc>
          <w:tcPr>
            <w:tcW w:w="2970" w:type="dxa"/>
            <w:tcBorders>
              <w:top w:val="nil"/>
              <w:left w:val="single" w:sz="8" w:space="0" w:color="auto"/>
              <w:bottom w:val="nil"/>
              <w:right w:val="nil"/>
            </w:tcBorders>
            <w:shd w:val="clear" w:color="auto" w:fill="D9D9D9" w:themeFill="background1" w:themeFillShade="D9"/>
            <w:tcMar>
              <w:top w:w="15" w:type="dxa"/>
              <w:left w:w="15" w:type="dxa"/>
              <w:right w:w="15" w:type="dxa"/>
            </w:tcMar>
            <w:vAlign w:val="bottom"/>
          </w:tcPr>
          <w:p w14:paraId="1DC2CDBD" w14:textId="075AACD4" w:rsidR="3E8AE1E8" w:rsidRDefault="3E8AE1E8" w:rsidP="3E8AE1E8">
            <w:pPr>
              <w:spacing w:after="0"/>
            </w:pPr>
            <w:r w:rsidRPr="3E8AE1E8">
              <w:rPr>
                <w:rFonts w:ascii="Calibri" w:eastAsia="Calibri" w:hAnsi="Calibri" w:cs="Calibri"/>
                <w:color w:val="000000" w:themeColor="text1"/>
                <w:sz w:val="24"/>
                <w:szCs w:val="24"/>
              </w:rPr>
              <w:t>2022</w:t>
            </w:r>
          </w:p>
        </w:tc>
        <w:tc>
          <w:tcPr>
            <w:tcW w:w="2213" w:type="dxa"/>
            <w:tcBorders>
              <w:top w:val="nil"/>
              <w:left w:val="nil"/>
              <w:bottom w:val="nil"/>
              <w:right w:val="nil"/>
            </w:tcBorders>
            <w:shd w:val="clear" w:color="auto" w:fill="D9D9D9" w:themeFill="background1" w:themeFillShade="D9"/>
            <w:tcMar>
              <w:top w:w="15" w:type="dxa"/>
              <w:left w:w="15" w:type="dxa"/>
              <w:right w:w="15" w:type="dxa"/>
            </w:tcMar>
            <w:vAlign w:val="bottom"/>
          </w:tcPr>
          <w:p w14:paraId="568AA0B8" w14:textId="1B5E118E" w:rsidR="3E8AE1E8" w:rsidRDefault="3E8AE1E8" w:rsidP="3E8AE1E8">
            <w:pPr>
              <w:spacing w:after="0"/>
            </w:pPr>
            <w:r w:rsidRPr="3E8AE1E8">
              <w:rPr>
                <w:rFonts w:ascii="Calibri" w:eastAsia="Calibri" w:hAnsi="Calibri" w:cs="Calibri"/>
                <w:color w:val="000000" w:themeColor="text1"/>
                <w:sz w:val="24"/>
                <w:szCs w:val="24"/>
              </w:rPr>
              <w:t>Hornsea 2</w:t>
            </w:r>
          </w:p>
        </w:tc>
        <w:tc>
          <w:tcPr>
            <w:tcW w:w="2265" w:type="dxa"/>
            <w:tcBorders>
              <w:top w:val="nil"/>
              <w:left w:val="nil"/>
              <w:bottom w:val="nil"/>
              <w:right w:val="nil"/>
            </w:tcBorders>
            <w:shd w:val="clear" w:color="auto" w:fill="D9D9D9" w:themeFill="background1" w:themeFillShade="D9"/>
            <w:tcMar>
              <w:top w:w="15" w:type="dxa"/>
              <w:left w:w="15" w:type="dxa"/>
              <w:right w:w="15" w:type="dxa"/>
            </w:tcMar>
            <w:vAlign w:val="bottom"/>
          </w:tcPr>
          <w:p w14:paraId="50BFA396" w14:textId="39AD03E0" w:rsidR="3E8AE1E8" w:rsidRDefault="3E8AE1E8" w:rsidP="3E8AE1E8">
            <w:pPr>
              <w:spacing w:after="0"/>
            </w:pPr>
            <w:r w:rsidRPr="3E8AE1E8">
              <w:rPr>
                <w:rFonts w:ascii="Calibri" w:eastAsia="Calibri" w:hAnsi="Calibri" w:cs="Calibri"/>
                <w:color w:val="000000" w:themeColor="text1"/>
                <w:sz w:val="24"/>
                <w:szCs w:val="24"/>
              </w:rPr>
              <w:t>United Kingdom</w:t>
            </w:r>
          </w:p>
        </w:tc>
        <w:tc>
          <w:tcPr>
            <w:tcW w:w="1912" w:type="dxa"/>
            <w:tcBorders>
              <w:top w:val="nil"/>
              <w:left w:val="nil"/>
              <w:bottom w:val="nil"/>
              <w:right w:val="single" w:sz="8" w:space="0" w:color="auto"/>
            </w:tcBorders>
            <w:shd w:val="clear" w:color="auto" w:fill="D9D9D9" w:themeFill="background1" w:themeFillShade="D9"/>
            <w:tcMar>
              <w:top w:w="15" w:type="dxa"/>
              <w:left w:w="15" w:type="dxa"/>
              <w:right w:w="15" w:type="dxa"/>
            </w:tcMar>
            <w:vAlign w:val="bottom"/>
          </w:tcPr>
          <w:p w14:paraId="32AF78E0" w14:textId="7DFE8EFF" w:rsidR="3E8AE1E8" w:rsidRDefault="3E8AE1E8" w:rsidP="3E8AE1E8">
            <w:pPr>
              <w:spacing w:after="0"/>
            </w:pPr>
            <w:r w:rsidRPr="3E8AE1E8">
              <w:rPr>
                <w:rFonts w:ascii="Calibri" w:eastAsia="Calibri" w:hAnsi="Calibri" w:cs="Calibri"/>
                <w:color w:val="000000" w:themeColor="text1"/>
                <w:sz w:val="24"/>
                <w:szCs w:val="24"/>
              </w:rPr>
              <w:t>111</w:t>
            </w:r>
          </w:p>
        </w:tc>
      </w:tr>
      <w:tr w:rsidR="3E8AE1E8" w14:paraId="611AA10B" w14:textId="77777777" w:rsidTr="3E8AE1E8">
        <w:trPr>
          <w:trHeight w:val="315"/>
        </w:trPr>
        <w:tc>
          <w:tcPr>
            <w:tcW w:w="2970" w:type="dxa"/>
            <w:tcBorders>
              <w:top w:val="nil"/>
              <w:left w:val="single" w:sz="8" w:space="0" w:color="auto"/>
              <w:bottom w:val="nil"/>
              <w:right w:val="nil"/>
            </w:tcBorders>
            <w:tcMar>
              <w:top w:w="15" w:type="dxa"/>
              <w:left w:w="15" w:type="dxa"/>
              <w:right w:w="15" w:type="dxa"/>
            </w:tcMar>
            <w:vAlign w:val="bottom"/>
          </w:tcPr>
          <w:p w14:paraId="4191BA1D" w14:textId="5FF5C159" w:rsidR="3E8AE1E8" w:rsidRDefault="3E8AE1E8" w:rsidP="3E8AE1E8">
            <w:pPr>
              <w:spacing w:after="0"/>
            </w:pPr>
            <w:r w:rsidRPr="3E8AE1E8">
              <w:rPr>
                <w:rFonts w:ascii="Calibri" w:eastAsia="Calibri" w:hAnsi="Calibri" w:cs="Calibri"/>
                <w:color w:val="000000" w:themeColor="text1"/>
                <w:sz w:val="24"/>
                <w:szCs w:val="24"/>
              </w:rPr>
              <w:t>2022</w:t>
            </w:r>
          </w:p>
        </w:tc>
        <w:tc>
          <w:tcPr>
            <w:tcW w:w="2213" w:type="dxa"/>
            <w:tcBorders>
              <w:top w:val="nil"/>
              <w:left w:val="nil"/>
              <w:bottom w:val="nil"/>
              <w:right w:val="nil"/>
            </w:tcBorders>
            <w:tcMar>
              <w:top w:w="15" w:type="dxa"/>
              <w:left w:w="15" w:type="dxa"/>
              <w:right w:w="15" w:type="dxa"/>
            </w:tcMar>
            <w:vAlign w:val="bottom"/>
          </w:tcPr>
          <w:p w14:paraId="30F54575" w14:textId="65BA950E" w:rsidR="3E8AE1E8" w:rsidRDefault="3E8AE1E8" w:rsidP="3E8AE1E8">
            <w:pPr>
              <w:spacing w:after="0"/>
            </w:pPr>
            <w:r w:rsidRPr="3E8AE1E8">
              <w:rPr>
                <w:rFonts w:ascii="Calibri" w:eastAsia="Calibri" w:hAnsi="Calibri" w:cs="Calibri"/>
                <w:color w:val="000000" w:themeColor="text1"/>
                <w:sz w:val="24"/>
                <w:szCs w:val="24"/>
              </w:rPr>
              <w:t xml:space="preserve">Moray East </w:t>
            </w:r>
          </w:p>
        </w:tc>
        <w:tc>
          <w:tcPr>
            <w:tcW w:w="2265" w:type="dxa"/>
            <w:tcBorders>
              <w:top w:val="nil"/>
              <w:left w:val="nil"/>
              <w:bottom w:val="nil"/>
              <w:right w:val="nil"/>
            </w:tcBorders>
            <w:tcMar>
              <w:top w:w="15" w:type="dxa"/>
              <w:left w:w="15" w:type="dxa"/>
              <w:right w:w="15" w:type="dxa"/>
            </w:tcMar>
            <w:vAlign w:val="bottom"/>
          </w:tcPr>
          <w:p w14:paraId="1E5E5BCD" w14:textId="30EE1576" w:rsidR="3E8AE1E8" w:rsidRDefault="3E8AE1E8" w:rsidP="3E8AE1E8">
            <w:pPr>
              <w:spacing w:after="0"/>
            </w:pPr>
            <w:r w:rsidRPr="3E8AE1E8">
              <w:rPr>
                <w:rFonts w:ascii="Calibri" w:eastAsia="Calibri" w:hAnsi="Calibri" w:cs="Calibri"/>
                <w:color w:val="000000" w:themeColor="text1"/>
                <w:sz w:val="24"/>
                <w:szCs w:val="24"/>
              </w:rPr>
              <w:t>United Kingdom</w:t>
            </w:r>
          </w:p>
        </w:tc>
        <w:tc>
          <w:tcPr>
            <w:tcW w:w="1912" w:type="dxa"/>
            <w:tcBorders>
              <w:top w:val="nil"/>
              <w:left w:val="nil"/>
              <w:bottom w:val="nil"/>
              <w:right w:val="single" w:sz="8" w:space="0" w:color="auto"/>
            </w:tcBorders>
            <w:tcMar>
              <w:top w:w="15" w:type="dxa"/>
              <w:left w:w="15" w:type="dxa"/>
              <w:right w:w="15" w:type="dxa"/>
            </w:tcMar>
            <w:vAlign w:val="bottom"/>
          </w:tcPr>
          <w:p w14:paraId="06B73F0D" w14:textId="2711BAAA" w:rsidR="3E8AE1E8" w:rsidRDefault="3E8AE1E8" w:rsidP="3E8AE1E8">
            <w:pPr>
              <w:spacing w:after="0"/>
            </w:pPr>
            <w:r w:rsidRPr="3E8AE1E8">
              <w:rPr>
                <w:rFonts w:ascii="Calibri" w:eastAsia="Calibri" w:hAnsi="Calibri" w:cs="Calibri"/>
                <w:color w:val="000000" w:themeColor="text1"/>
                <w:sz w:val="24"/>
                <w:szCs w:val="24"/>
              </w:rPr>
              <w:t>111</w:t>
            </w:r>
          </w:p>
        </w:tc>
      </w:tr>
      <w:tr w:rsidR="3E8AE1E8" w14:paraId="0AF166E8" w14:textId="77777777" w:rsidTr="3E8AE1E8">
        <w:trPr>
          <w:trHeight w:val="315"/>
        </w:trPr>
        <w:tc>
          <w:tcPr>
            <w:tcW w:w="2970" w:type="dxa"/>
            <w:tcBorders>
              <w:top w:val="nil"/>
              <w:left w:val="single" w:sz="8" w:space="0" w:color="auto"/>
              <w:bottom w:val="nil"/>
              <w:right w:val="nil"/>
            </w:tcBorders>
            <w:shd w:val="clear" w:color="auto" w:fill="D9D9D9" w:themeFill="background1" w:themeFillShade="D9"/>
            <w:tcMar>
              <w:top w:w="15" w:type="dxa"/>
              <w:left w:w="15" w:type="dxa"/>
              <w:right w:w="15" w:type="dxa"/>
            </w:tcMar>
            <w:vAlign w:val="bottom"/>
          </w:tcPr>
          <w:p w14:paraId="56EE7234" w14:textId="78A817CD" w:rsidR="3E8AE1E8" w:rsidRDefault="3E8AE1E8" w:rsidP="3E8AE1E8">
            <w:pPr>
              <w:spacing w:after="0"/>
            </w:pPr>
            <w:r w:rsidRPr="3E8AE1E8">
              <w:rPr>
                <w:rFonts w:ascii="Calibri" w:eastAsia="Calibri" w:hAnsi="Calibri" w:cs="Calibri"/>
                <w:color w:val="000000" w:themeColor="text1"/>
                <w:sz w:val="24"/>
                <w:szCs w:val="24"/>
              </w:rPr>
              <w:t>2022</w:t>
            </w:r>
          </w:p>
        </w:tc>
        <w:tc>
          <w:tcPr>
            <w:tcW w:w="2213" w:type="dxa"/>
            <w:tcBorders>
              <w:top w:val="nil"/>
              <w:left w:val="nil"/>
              <w:bottom w:val="nil"/>
              <w:right w:val="nil"/>
            </w:tcBorders>
            <w:shd w:val="clear" w:color="auto" w:fill="D9D9D9" w:themeFill="background1" w:themeFillShade="D9"/>
            <w:tcMar>
              <w:top w:w="15" w:type="dxa"/>
              <w:left w:w="15" w:type="dxa"/>
              <w:right w:w="15" w:type="dxa"/>
            </w:tcMar>
            <w:vAlign w:val="bottom"/>
          </w:tcPr>
          <w:p w14:paraId="33421C6A" w14:textId="5CB4611F" w:rsidR="3E8AE1E8" w:rsidRDefault="3E8AE1E8" w:rsidP="3E8AE1E8">
            <w:pPr>
              <w:spacing w:after="0"/>
            </w:pPr>
            <w:proofErr w:type="spellStart"/>
            <w:r w:rsidRPr="3E8AE1E8">
              <w:rPr>
                <w:rFonts w:ascii="Calibri" w:eastAsia="Calibri" w:hAnsi="Calibri" w:cs="Calibri"/>
                <w:color w:val="000000" w:themeColor="text1"/>
                <w:sz w:val="24"/>
                <w:szCs w:val="24"/>
              </w:rPr>
              <w:t>Hollandse</w:t>
            </w:r>
            <w:proofErr w:type="spellEnd"/>
            <w:r w:rsidRPr="3E8AE1E8">
              <w:rPr>
                <w:rFonts w:ascii="Calibri" w:eastAsia="Calibri" w:hAnsi="Calibri" w:cs="Calibri"/>
                <w:color w:val="000000" w:themeColor="text1"/>
                <w:sz w:val="24"/>
                <w:szCs w:val="24"/>
              </w:rPr>
              <w:t xml:space="preserve"> Kust Zuid III &amp; IV</w:t>
            </w:r>
          </w:p>
        </w:tc>
        <w:tc>
          <w:tcPr>
            <w:tcW w:w="2265" w:type="dxa"/>
            <w:tcBorders>
              <w:top w:val="nil"/>
              <w:left w:val="nil"/>
              <w:bottom w:val="nil"/>
              <w:right w:val="nil"/>
            </w:tcBorders>
            <w:shd w:val="clear" w:color="auto" w:fill="D9D9D9" w:themeFill="background1" w:themeFillShade="D9"/>
            <w:tcMar>
              <w:top w:w="15" w:type="dxa"/>
              <w:left w:w="15" w:type="dxa"/>
              <w:right w:w="15" w:type="dxa"/>
            </w:tcMar>
            <w:vAlign w:val="bottom"/>
          </w:tcPr>
          <w:p w14:paraId="1A95DCA3" w14:textId="22982F60" w:rsidR="3E8AE1E8" w:rsidRDefault="3E8AE1E8" w:rsidP="3E8AE1E8">
            <w:pPr>
              <w:spacing w:after="0"/>
            </w:pPr>
            <w:r w:rsidRPr="3E8AE1E8">
              <w:rPr>
                <w:rFonts w:ascii="Calibri" w:eastAsia="Calibri" w:hAnsi="Calibri" w:cs="Calibri"/>
                <w:color w:val="000000" w:themeColor="text1"/>
                <w:sz w:val="24"/>
                <w:szCs w:val="24"/>
              </w:rPr>
              <w:t>Netherlands</w:t>
            </w:r>
          </w:p>
        </w:tc>
        <w:tc>
          <w:tcPr>
            <w:tcW w:w="1912" w:type="dxa"/>
            <w:tcBorders>
              <w:top w:val="nil"/>
              <w:left w:val="nil"/>
              <w:bottom w:val="nil"/>
              <w:right w:val="single" w:sz="8" w:space="0" w:color="auto"/>
            </w:tcBorders>
            <w:shd w:val="clear" w:color="auto" w:fill="D9D9D9" w:themeFill="background1" w:themeFillShade="D9"/>
            <w:tcMar>
              <w:top w:w="15" w:type="dxa"/>
              <w:left w:w="15" w:type="dxa"/>
              <w:right w:w="15" w:type="dxa"/>
            </w:tcMar>
            <w:vAlign w:val="bottom"/>
          </w:tcPr>
          <w:p w14:paraId="1840D9FA" w14:textId="14FC1F21" w:rsidR="3E8AE1E8" w:rsidRDefault="3E8AE1E8" w:rsidP="3E8AE1E8">
            <w:pPr>
              <w:spacing w:after="0"/>
            </w:pPr>
            <w:r w:rsidRPr="3E8AE1E8">
              <w:rPr>
                <w:rFonts w:ascii="Calibri" w:eastAsia="Calibri" w:hAnsi="Calibri" w:cs="Calibri"/>
                <w:color w:val="000000" w:themeColor="text1"/>
                <w:sz w:val="24"/>
                <w:szCs w:val="24"/>
              </w:rPr>
              <w:t>84</w:t>
            </w:r>
          </w:p>
        </w:tc>
      </w:tr>
      <w:tr w:rsidR="3E8AE1E8" w14:paraId="15E40DFC" w14:textId="77777777" w:rsidTr="3E8AE1E8">
        <w:trPr>
          <w:trHeight w:val="315"/>
        </w:trPr>
        <w:tc>
          <w:tcPr>
            <w:tcW w:w="2970" w:type="dxa"/>
            <w:tcBorders>
              <w:top w:val="nil"/>
              <w:left w:val="single" w:sz="8" w:space="0" w:color="auto"/>
              <w:bottom w:val="nil"/>
              <w:right w:val="nil"/>
            </w:tcBorders>
            <w:tcMar>
              <w:top w:w="15" w:type="dxa"/>
              <w:left w:w="15" w:type="dxa"/>
              <w:right w:w="15" w:type="dxa"/>
            </w:tcMar>
            <w:vAlign w:val="bottom"/>
          </w:tcPr>
          <w:p w14:paraId="6E14E776" w14:textId="3273170C" w:rsidR="3E8AE1E8" w:rsidRDefault="3E8AE1E8" w:rsidP="3E8AE1E8">
            <w:pPr>
              <w:spacing w:after="0"/>
            </w:pPr>
            <w:r w:rsidRPr="3E8AE1E8">
              <w:rPr>
                <w:rFonts w:ascii="Calibri" w:eastAsia="Calibri" w:hAnsi="Calibri" w:cs="Calibri"/>
                <w:color w:val="000000" w:themeColor="text1"/>
                <w:sz w:val="24"/>
                <w:szCs w:val="24"/>
              </w:rPr>
              <w:t>2022</w:t>
            </w:r>
          </w:p>
        </w:tc>
        <w:tc>
          <w:tcPr>
            <w:tcW w:w="2213" w:type="dxa"/>
            <w:tcBorders>
              <w:top w:val="nil"/>
              <w:left w:val="nil"/>
              <w:bottom w:val="nil"/>
              <w:right w:val="nil"/>
            </w:tcBorders>
            <w:tcMar>
              <w:top w:w="15" w:type="dxa"/>
              <w:left w:w="15" w:type="dxa"/>
              <w:right w:w="15" w:type="dxa"/>
            </w:tcMar>
            <w:vAlign w:val="bottom"/>
          </w:tcPr>
          <w:p w14:paraId="0AA8C62A" w14:textId="21AF8074" w:rsidR="3E8AE1E8" w:rsidRDefault="3E8AE1E8" w:rsidP="3E8AE1E8">
            <w:pPr>
              <w:spacing w:after="0"/>
            </w:pPr>
            <w:r w:rsidRPr="3E8AE1E8">
              <w:rPr>
                <w:rFonts w:ascii="Calibri" w:eastAsia="Calibri" w:hAnsi="Calibri" w:cs="Calibri"/>
                <w:color w:val="000000" w:themeColor="text1"/>
                <w:sz w:val="24"/>
                <w:szCs w:val="24"/>
              </w:rPr>
              <w:t>Vineyard Wind 1</w:t>
            </w:r>
          </w:p>
        </w:tc>
        <w:tc>
          <w:tcPr>
            <w:tcW w:w="2265" w:type="dxa"/>
            <w:tcBorders>
              <w:top w:val="nil"/>
              <w:left w:val="nil"/>
              <w:bottom w:val="nil"/>
              <w:right w:val="nil"/>
            </w:tcBorders>
            <w:tcMar>
              <w:top w:w="15" w:type="dxa"/>
              <w:left w:w="15" w:type="dxa"/>
              <w:right w:w="15" w:type="dxa"/>
            </w:tcMar>
            <w:vAlign w:val="bottom"/>
          </w:tcPr>
          <w:p w14:paraId="0FCE04C8" w14:textId="357E3625" w:rsidR="3E8AE1E8" w:rsidRDefault="3E8AE1E8" w:rsidP="3E8AE1E8">
            <w:pPr>
              <w:spacing w:after="0"/>
            </w:pPr>
            <w:r w:rsidRPr="3E8AE1E8">
              <w:rPr>
                <w:rFonts w:ascii="Calibri" w:eastAsia="Calibri" w:hAnsi="Calibri" w:cs="Calibri"/>
                <w:color w:val="000000" w:themeColor="text1"/>
                <w:sz w:val="24"/>
                <w:szCs w:val="24"/>
              </w:rPr>
              <w:t>United States</w:t>
            </w:r>
          </w:p>
        </w:tc>
        <w:tc>
          <w:tcPr>
            <w:tcW w:w="1912" w:type="dxa"/>
            <w:tcBorders>
              <w:top w:val="nil"/>
              <w:left w:val="nil"/>
              <w:bottom w:val="nil"/>
              <w:right w:val="single" w:sz="8" w:space="0" w:color="auto"/>
            </w:tcBorders>
            <w:tcMar>
              <w:top w:w="15" w:type="dxa"/>
              <w:left w:w="15" w:type="dxa"/>
              <w:right w:w="15" w:type="dxa"/>
            </w:tcMar>
            <w:vAlign w:val="bottom"/>
          </w:tcPr>
          <w:p w14:paraId="33EEBBFA" w14:textId="1755B4FC" w:rsidR="3E8AE1E8" w:rsidRDefault="3E8AE1E8" w:rsidP="3E8AE1E8">
            <w:pPr>
              <w:spacing w:after="0"/>
            </w:pPr>
            <w:r w:rsidRPr="3E8AE1E8">
              <w:rPr>
                <w:rFonts w:ascii="Calibri" w:eastAsia="Calibri" w:hAnsi="Calibri" w:cs="Calibri"/>
                <w:color w:val="000000" w:themeColor="text1"/>
                <w:sz w:val="24"/>
                <w:szCs w:val="24"/>
              </w:rPr>
              <w:t>103</w:t>
            </w:r>
          </w:p>
        </w:tc>
      </w:tr>
      <w:tr w:rsidR="3E8AE1E8" w14:paraId="57C03B91" w14:textId="77777777" w:rsidTr="3E8AE1E8">
        <w:trPr>
          <w:trHeight w:val="315"/>
        </w:trPr>
        <w:tc>
          <w:tcPr>
            <w:tcW w:w="2970" w:type="dxa"/>
            <w:tcBorders>
              <w:top w:val="nil"/>
              <w:left w:val="single" w:sz="8" w:space="0" w:color="auto"/>
              <w:bottom w:val="nil"/>
              <w:right w:val="nil"/>
            </w:tcBorders>
            <w:shd w:val="clear" w:color="auto" w:fill="D9D9D9" w:themeFill="background1" w:themeFillShade="D9"/>
            <w:tcMar>
              <w:top w:w="15" w:type="dxa"/>
              <w:left w:w="15" w:type="dxa"/>
              <w:right w:w="15" w:type="dxa"/>
            </w:tcMar>
            <w:vAlign w:val="bottom"/>
          </w:tcPr>
          <w:p w14:paraId="73AB639C" w14:textId="752B4103" w:rsidR="3E8AE1E8" w:rsidRDefault="3E8AE1E8" w:rsidP="3E8AE1E8">
            <w:pPr>
              <w:spacing w:after="0"/>
            </w:pPr>
            <w:r w:rsidRPr="3E8AE1E8">
              <w:rPr>
                <w:rFonts w:ascii="Calibri" w:eastAsia="Calibri" w:hAnsi="Calibri" w:cs="Calibri"/>
                <w:color w:val="000000" w:themeColor="text1"/>
                <w:sz w:val="24"/>
                <w:szCs w:val="24"/>
              </w:rPr>
              <w:t>2023</w:t>
            </w:r>
          </w:p>
        </w:tc>
        <w:tc>
          <w:tcPr>
            <w:tcW w:w="2213" w:type="dxa"/>
            <w:tcBorders>
              <w:top w:val="nil"/>
              <w:left w:val="nil"/>
              <w:bottom w:val="nil"/>
              <w:right w:val="nil"/>
            </w:tcBorders>
            <w:shd w:val="clear" w:color="auto" w:fill="D9D9D9" w:themeFill="background1" w:themeFillShade="D9"/>
            <w:tcMar>
              <w:top w:w="15" w:type="dxa"/>
              <w:left w:w="15" w:type="dxa"/>
              <w:right w:w="15" w:type="dxa"/>
            </w:tcMar>
            <w:vAlign w:val="bottom"/>
          </w:tcPr>
          <w:p w14:paraId="34C6E2C4" w14:textId="60AE1F53" w:rsidR="3E8AE1E8" w:rsidRDefault="3E8AE1E8" w:rsidP="3E8AE1E8">
            <w:pPr>
              <w:spacing w:after="0"/>
            </w:pPr>
            <w:proofErr w:type="spellStart"/>
            <w:r w:rsidRPr="3E8AE1E8">
              <w:rPr>
                <w:rFonts w:ascii="Calibri" w:eastAsia="Calibri" w:hAnsi="Calibri" w:cs="Calibri"/>
                <w:color w:val="000000" w:themeColor="text1"/>
                <w:sz w:val="24"/>
                <w:szCs w:val="24"/>
              </w:rPr>
              <w:t>Borssele</w:t>
            </w:r>
            <w:proofErr w:type="spellEnd"/>
            <w:r w:rsidRPr="3E8AE1E8">
              <w:rPr>
                <w:rFonts w:ascii="Calibri" w:eastAsia="Calibri" w:hAnsi="Calibri" w:cs="Calibri"/>
                <w:color w:val="000000" w:themeColor="text1"/>
                <w:sz w:val="24"/>
                <w:szCs w:val="24"/>
              </w:rPr>
              <w:t xml:space="preserve"> 3 &amp; 4</w:t>
            </w:r>
          </w:p>
        </w:tc>
        <w:tc>
          <w:tcPr>
            <w:tcW w:w="2265" w:type="dxa"/>
            <w:tcBorders>
              <w:top w:val="nil"/>
              <w:left w:val="nil"/>
              <w:bottom w:val="nil"/>
              <w:right w:val="nil"/>
            </w:tcBorders>
            <w:shd w:val="clear" w:color="auto" w:fill="D9D9D9" w:themeFill="background1" w:themeFillShade="D9"/>
            <w:tcMar>
              <w:top w:w="15" w:type="dxa"/>
              <w:left w:w="15" w:type="dxa"/>
              <w:right w:w="15" w:type="dxa"/>
            </w:tcMar>
            <w:vAlign w:val="bottom"/>
          </w:tcPr>
          <w:p w14:paraId="24C15666" w14:textId="0C16A12A" w:rsidR="3E8AE1E8" w:rsidRDefault="3E8AE1E8" w:rsidP="3E8AE1E8">
            <w:pPr>
              <w:spacing w:after="0"/>
            </w:pPr>
            <w:r w:rsidRPr="3E8AE1E8">
              <w:rPr>
                <w:rFonts w:ascii="Calibri" w:eastAsia="Calibri" w:hAnsi="Calibri" w:cs="Calibri"/>
                <w:color w:val="000000" w:themeColor="text1"/>
                <w:sz w:val="24"/>
                <w:szCs w:val="24"/>
              </w:rPr>
              <w:t>Netherlands</w:t>
            </w:r>
          </w:p>
        </w:tc>
        <w:tc>
          <w:tcPr>
            <w:tcW w:w="1912" w:type="dxa"/>
            <w:tcBorders>
              <w:top w:val="nil"/>
              <w:left w:val="nil"/>
              <w:bottom w:val="nil"/>
              <w:right w:val="single" w:sz="8" w:space="0" w:color="auto"/>
            </w:tcBorders>
            <w:shd w:val="clear" w:color="auto" w:fill="D9D9D9" w:themeFill="background1" w:themeFillShade="D9"/>
            <w:tcMar>
              <w:top w:w="15" w:type="dxa"/>
              <w:left w:w="15" w:type="dxa"/>
              <w:right w:w="15" w:type="dxa"/>
            </w:tcMar>
            <w:vAlign w:val="bottom"/>
          </w:tcPr>
          <w:p w14:paraId="286F3B3F" w14:textId="019B80E6" w:rsidR="3E8AE1E8" w:rsidRDefault="3E8AE1E8" w:rsidP="3E8AE1E8">
            <w:pPr>
              <w:spacing w:after="0"/>
            </w:pPr>
            <w:r w:rsidRPr="3E8AE1E8">
              <w:rPr>
                <w:rFonts w:ascii="Calibri" w:eastAsia="Calibri" w:hAnsi="Calibri" w:cs="Calibri"/>
                <w:color w:val="000000" w:themeColor="text1"/>
                <w:sz w:val="24"/>
                <w:szCs w:val="24"/>
              </w:rPr>
              <w:t>92</w:t>
            </w:r>
          </w:p>
        </w:tc>
      </w:tr>
      <w:tr w:rsidR="3E8AE1E8" w14:paraId="76FDCA69" w14:textId="77777777" w:rsidTr="3E8AE1E8">
        <w:trPr>
          <w:trHeight w:val="315"/>
        </w:trPr>
        <w:tc>
          <w:tcPr>
            <w:tcW w:w="2970" w:type="dxa"/>
            <w:tcBorders>
              <w:top w:val="nil"/>
              <w:left w:val="single" w:sz="8" w:space="0" w:color="auto"/>
              <w:bottom w:val="nil"/>
              <w:right w:val="nil"/>
            </w:tcBorders>
            <w:tcMar>
              <w:top w:w="15" w:type="dxa"/>
              <w:left w:w="15" w:type="dxa"/>
              <w:right w:w="15" w:type="dxa"/>
            </w:tcMar>
            <w:vAlign w:val="bottom"/>
          </w:tcPr>
          <w:p w14:paraId="22B67FD9" w14:textId="2B0DBACD" w:rsidR="3E8AE1E8" w:rsidRDefault="3E8AE1E8" w:rsidP="3E8AE1E8">
            <w:pPr>
              <w:spacing w:after="0"/>
            </w:pPr>
            <w:r w:rsidRPr="3E8AE1E8">
              <w:rPr>
                <w:rFonts w:ascii="Calibri" w:eastAsia="Calibri" w:hAnsi="Calibri" w:cs="Calibri"/>
                <w:color w:val="000000" w:themeColor="text1"/>
                <w:sz w:val="24"/>
                <w:szCs w:val="24"/>
              </w:rPr>
              <w:t>2023</w:t>
            </w:r>
          </w:p>
        </w:tc>
        <w:tc>
          <w:tcPr>
            <w:tcW w:w="2213" w:type="dxa"/>
            <w:tcBorders>
              <w:top w:val="nil"/>
              <w:left w:val="nil"/>
              <w:bottom w:val="nil"/>
              <w:right w:val="nil"/>
            </w:tcBorders>
            <w:tcMar>
              <w:top w:w="15" w:type="dxa"/>
              <w:left w:w="15" w:type="dxa"/>
              <w:right w:w="15" w:type="dxa"/>
            </w:tcMar>
            <w:vAlign w:val="bottom"/>
          </w:tcPr>
          <w:p w14:paraId="24FC7860" w14:textId="051DE9A2" w:rsidR="3E8AE1E8" w:rsidRDefault="3E8AE1E8" w:rsidP="3E8AE1E8">
            <w:pPr>
              <w:spacing w:after="0"/>
            </w:pPr>
            <w:r w:rsidRPr="3E8AE1E8">
              <w:rPr>
                <w:rFonts w:ascii="Calibri" w:eastAsia="Calibri" w:hAnsi="Calibri" w:cs="Calibri"/>
                <w:color w:val="000000" w:themeColor="text1"/>
                <w:sz w:val="24"/>
                <w:szCs w:val="24"/>
              </w:rPr>
              <w:t>Gode Wind 3</w:t>
            </w:r>
          </w:p>
        </w:tc>
        <w:tc>
          <w:tcPr>
            <w:tcW w:w="2265" w:type="dxa"/>
            <w:tcBorders>
              <w:top w:val="nil"/>
              <w:left w:val="nil"/>
              <w:bottom w:val="nil"/>
              <w:right w:val="nil"/>
            </w:tcBorders>
            <w:tcMar>
              <w:top w:w="15" w:type="dxa"/>
              <w:left w:w="15" w:type="dxa"/>
              <w:right w:w="15" w:type="dxa"/>
            </w:tcMar>
            <w:vAlign w:val="bottom"/>
          </w:tcPr>
          <w:p w14:paraId="3BAF77D1" w14:textId="077E3B1B" w:rsidR="3E8AE1E8" w:rsidRDefault="3E8AE1E8" w:rsidP="3E8AE1E8">
            <w:pPr>
              <w:spacing w:after="0"/>
            </w:pPr>
            <w:r w:rsidRPr="3E8AE1E8">
              <w:rPr>
                <w:rFonts w:ascii="Calibri" w:eastAsia="Calibri" w:hAnsi="Calibri" w:cs="Calibri"/>
                <w:color w:val="000000" w:themeColor="text1"/>
                <w:sz w:val="24"/>
                <w:szCs w:val="24"/>
              </w:rPr>
              <w:t>Germany</w:t>
            </w:r>
          </w:p>
        </w:tc>
        <w:tc>
          <w:tcPr>
            <w:tcW w:w="1912" w:type="dxa"/>
            <w:tcBorders>
              <w:top w:val="nil"/>
              <w:left w:val="nil"/>
              <w:bottom w:val="nil"/>
              <w:right w:val="single" w:sz="8" w:space="0" w:color="auto"/>
            </w:tcBorders>
            <w:tcMar>
              <w:top w:w="15" w:type="dxa"/>
              <w:left w:w="15" w:type="dxa"/>
              <w:right w:w="15" w:type="dxa"/>
            </w:tcMar>
            <w:vAlign w:val="bottom"/>
          </w:tcPr>
          <w:p w14:paraId="53E8C874" w14:textId="42ADAE49" w:rsidR="3E8AE1E8" w:rsidRDefault="3E8AE1E8" w:rsidP="3E8AE1E8">
            <w:pPr>
              <w:spacing w:after="0"/>
            </w:pPr>
            <w:r w:rsidRPr="3E8AE1E8">
              <w:rPr>
                <w:rFonts w:ascii="Calibri" w:eastAsia="Calibri" w:hAnsi="Calibri" w:cs="Calibri"/>
                <w:color w:val="000000" w:themeColor="text1"/>
                <w:sz w:val="24"/>
                <w:szCs w:val="24"/>
              </w:rPr>
              <w:t>87</w:t>
            </w:r>
          </w:p>
        </w:tc>
      </w:tr>
      <w:tr w:rsidR="3E8AE1E8" w14:paraId="538C64E5" w14:textId="77777777" w:rsidTr="3E8AE1E8">
        <w:trPr>
          <w:trHeight w:val="315"/>
        </w:trPr>
        <w:tc>
          <w:tcPr>
            <w:tcW w:w="2970" w:type="dxa"/>
            <w:tcBorders>
              <w:top w:val="nil"/>
              <w:left w:val="single" w:sz="8" w:space="0" w:color="auto"/>
              <w:bottom w:val="nil"/>
              <w:right w:val="nil"/>
            </w:tcBorders>
            <w:shd w:val="clear" w:color="auto" w:fill="D9D9D9" w:themeFill="background1" w:themeFillShade="D9"/>
            <w:tcMar>
              <w:top w:w="15" w:type="dxa"/>
              <w:left w:w="15" w:type="dxa"/>
              <w:right w:w="15" w:type="dxa"/>
            </w:tcMar>
            <w:vAlign w:val="bottom"/>
          </w:tcPr>
          <w:p w14:paraId="2CC7D7F5" w14:textId="790C5B5C" w:rsidR="3E8AE1E8" w:rsidRDefault="3E8AE1E8" w:rsidP="3E8AE1E8">
            <w:pPr>
              <w:spacing w:after="0"/>
            </w:pPr>
            <w:r w:rsidRPr="3E8AE1E8">
              <w:rPr>
                <w:rFonts w:ascii="Calibri" w:eastAsia="Calibri" w:hAnsi="Calibri" w:cs="Calibri"/>
                <w:color w:val="000000" w:themeColor="text1"/>
                <w:sz w:val="24"/>
                <w:szCs w:val="24"/>
              </w:rPr>
              <w:t>2023</w:t>
            </w:r>
          </w:p>
        </w:tc>
        <w:tc>
          <w:tcPr>
            <w:tcW w:w="2213" w:type="dxa"/>
            <w:tcBorders>
              <w:top w:val="nil"/>
              <w:left w:val="nil"/>
              <w:bottom w:val="nil"/>
              <w:right w:val="nil"/>
            </w:tcBorders>
            <w:shd w:val="clear" w:color="auto" w:fill="D9D9D9" w:themeFill="background1" w:themeFillShade="D9"/>
            <w:tcMar>
              <w:top w:w="15" w:type="dxa"/>
              <w:left w:w="15" w:type="dxa"/>
              <w:right w:w="15" w:type="dxa"/>
            </w:tcMar>
            <w:vAlign w:val="bottom"/>
          </w:tcPr>
          <w:p w14:paraId="04B9D0E8" w14:textId="72E29869" w:rsidR="3E8AE1E8" w:rsidRDefault="3E8AE1E8" w:rsidP="3E8AE1E8">
            <w:pPr>
              <w:spacing w:after="0"/>
            </w:pPr>
            <w:r w:rsidRPr="3E8AE1E8">
              <w:rPr>
                <w:rFonts w:ascii="Calibri" w:eastAsia="Calibri" w:hAnsi="Calibri" w:cs="Calibri"/>
                <w:color w:val="000000" w:themeColor="text1"/>
                <w:sz w:val="24"/>
                <w:szCs w:val="24"/>
              </w:rPr>
              <w:t>Vineyard Wind 2</w:t>
            </w:r>
          </w:p>
        </w:tc>
        <w:tc>
          <w:tcPr>
            <w:tcW w:w="2265" w:type="dxa"/>
            <w:tcBorders>
              <w:top w:val="nil"/>
              <w:left w:val="nil"/>
              <w:bottom w:val="nil"/>
              <w:right w:val="nil"/>
            </w:tcBorders>
            <w:shd w:val="clear" w:color="auto" w:fill="D9D9D9" w:themeFill="background1" w:themeFillShade="D9"/>
            <w:tcMar>
              <w:top w:w="15" w:type="dxa"/>
              <w:left w:w="15" w:type="dxa"/>
              <w:right w:w="15" w:type="dxa"/>
            </w:tcMar>
            <w:vAlign w:val="bottom"/>
          </w:tcPr>
          <w:p w14:paraId="29DD5A02" w14:textId="40042C65" w:rsidR="3E8AE1E8" w:rsidRDefault="3E8AE1E8" w:rsidP="3E8AE1E8">
            <w:pPr>
              <w:spacing w:after="0"/>
            </w:pPr>
            <w:r w:rsidRPr="3E8AE1E8">
              <w:rPr>
                <w:rFonts w:ascii="Calibri" w:eastAsia="Calibri" w:hAnsi="Calibri" w:cs="Calibri"/>
                <w:color w:val="000000" w:themeColor="text1"/>
                <w:sz w:val="24"/>
                <w:szCs w:val="24"/>
              </w:rPr>
              <w:t>United States</w:t>
            </w:r>
          </w:p>
        </w:tc>
        <w:tc>
          <w:tcPr>
            <w:tcW w:w="1912" w:type="dxa"/>
            <w:tcBorders>
              <w:top w:val="nil"/>
              <w:left w:val="nil"/>
              <w:bottom w:val="nil"/>
              <w:right w:val="single" w:sz="8" w:space="0" w:color="auto"/>
            </w:tcBorders>
            <w:shd w:val="clear" w:color="auto" w:fill="D9D9D9" w:themeFill="background1" w:themeFillShade="D9"/>
            <w:tcMar>
              <w:top w:w="15" w:type="dxa"/>
              <w:left w:w="15" w:type="dxa"/>
              <w:right w:w="15" w:type="dxa"/>
            </w:tcMar>
            <w:vAlign w:val="bottom"/>
          </w:tcPr>
          <w:p w14:paraId="7BD7EBAC" w14:textId="28986DE7" w:rsidR="3E8AE1E8" w:rsidRDefault="3E8AE1E8" w:rsidP="3E8AE1E8">
            <w:pPr>
              <w:spacing w:after="0"/>
            </w:pPr>
            <w:r w:rsidRPr="3E8AE1E8">
              <w:rPr>
                <w:rFonts w:ascii="Calibri" w:eastAsia="Calibri" w:hAnsi="Calibri" w:cs="Calibri"/>
                <w:color w:val="000000" w:themeColor="text1"/>
                <w:sz w:val="24"/>
                <w:szCs w:val="24"/>
              </w:rPr>
              <w:t>88</w:t>
            </w:r>
          </w:p>
        </w:tc>
      </w:tr>
      <w:tr w:rsidR="3E8AE1E8" w14:paraId="2802001B" w14:textId="77777777" w:rsidTr="3E8AE1E8">
        <w:trPr>
          <w:trHeight w:val="315"/>
        </w:trPr>
        <w:tc>
          <w:tcPr>
            <w:tcW w:w="2970" w:type="dxa"/>
            <w:tcBorders>
              <w:top w:val="nil"/>
              <w:left w:val="single" w:sz="8" w:space="0" w:color="auto"/>
              <w:bottom w:val="nil"/>
              <w:right w:val="nil"/>
            </w:tcBorders>
            <w:tcMar>
              <w:top w:w="15" w:type="dxa"/>
              <w:left w:w="15" w:type="dxa"/>
              <w:right w:w="15" w:type="dxa"/>
            </w:tcMar>
            <w:vAlign w:val="bottom"/>
          </w:tcPr>
          <w:p w14:paraId="03E035DE" w14:textId="4B99AB36" w:rsidR="3E8AE1E8" w:rsidRDefault="3E8AE1E8" w:rsidP="3E8AE1E8">
            <w:pPr>
              <w:spacing w:after="0"/>
            </w:pPr>
            <w:r w:rsidRPr="3E8AE1E8">
              <w:rPr>
                <w:rFonts w:ascii="Calibri" w:eastAsia="Calibri" w:hAnsi="Calibri" w:cs="Calibri"/>
                <w:color w:val="000000" w:themeColor="text1"/>
                <w:sz w:val="24"/>
                <w:szCs w:val="24"/>
              </w:rPr>
              <w:t>2023</w:t>
            </w:r>
          </w:p>
        </w:tc>
        <w:tc>
          <w:tcPr>
            <w:tcW w:w="2213" w:type="dxa"/>
            <w:tcBorders>
              <w:top w:val="nil"/>
              <w:left w:val="nil"/>
              <w:bottom w:val="nil"/>
              <w:right w:val="nil"/>
            </w:tcBorders>
            <w:tcMar>
              <w:top w:w="15" w:type="dxa"/>
              <w:left w:w="15" w:type="dxa"/>
              <w:right w:w="15" w:type="dxa"/>
            </w:tcMar>
            <w:vAlign w:val="bottom"/>
          </w:tcPr>
          <w:p w14:paraId="5578B7F3" w14:textId="0B4C9B13" w:rsidR="3E8AE1E8" w:rsidRDefault="3E8AE1E8" w:rsidP="3E8AE1E8">
            <w:pPr>
              <w:spacing w:after="0"/>
            </w:pPr>
            <w:r w:rsidRPr="3E8AE1E8">
              <w:rPr>
                <w:rFonts w:ascii="Calibri" w:eastAsia="Calibri" w:hAnsi="Calibri" w:cs="Calibri"/>
                <w:color w:val="000000" w:themeColor="text1"/>
                <w:sz w:val="24"/>
                <w:szCs w:val="24"/>
              </w:rPr>
              <w:t>Revolution Wind</w:t>
            </w:r>
          </w:p>
        </w:tc>
        <w:tc>
          <w:tcPr>
            <w:tcW w:w="2265" w:type="dxa"/>
            <w:tcBorders>
              <w:top w:val="nil"/>
              <w:left w:val="nil"/>
              <w:bottom w:val="nil"/>
              <w:right w:val="nil"/>
            </w:tcBorders>
            <w:tcMar>
              <w:top w:w="15" w:type="dxa"/>
              <w:left w:w="15" w:type="dxa"/>
              <w:right w:w="15" w:type="dxa"/>
            </w:tcMar>
            <w:vAlign w:val="bottom"/>
          </w:tcPr>
          <w:p w14:paraId="0E58E7AA" w14:textId="571F7C74" w:rsidR="3E8AE1E8" w:rsidRDefault="3E8AE1E8" w:rsidP="3E8AE1E8">
            <w:pPr>
              <w:spacing w:after="0"/>
            </w:pPr>
            <w:r w:rsidRPr="3E8AE1E8">
              <w:rPr>
                <w:rFonts w:ascii="Calibri" w:eastAsia="Calibri" w:hAnsi="Calibri" w:cs="Calibri"/>
                <w:color w:val="000000" w:themeColor="text1"/>
                <w:sz w:val="24"/>
                <w:szCs w:val="24"/>
              </w:rPr>
              <w:t>United States</w:t>
            </w:r>
          </w:p>
        </w:tc>
        <w:tc>
          <w:tcPr>
            <w:tcW w:w="1912" w:type="dxa"/>
            <w:tcBorders>
              <w:top w:val="nil"/>
              <w:left w:val="nil"/>
              <w:bottom w:val="nil"/>
              <w:right w:val="single" w:sz="8" w:space="0" w:color="auto"/>
            </w:tcBorders>
            <w:tcMar>
              <w:top w:w="15" w:type="dxa"/>
              <w:left w:w="15" w:type="dxa"/>
              <w:right w:w="15" w:type="dxa"/>
            </w:tcMar>
            <w:vAlign w:val="bottom"/>
          </w:tcPr>
          <w:p w14:paraId="6F94F4A4" w14:textId="7ADA276B" w:rsidR="3E8AE1E8" w:rsidRDefault="3E8AE1E8" w:rsidP="3E8AE1E8">
            <w:pPr>
              <w:spacing w:after="0"/>
            </w:pPr>
            <w:r w:rsidRPr="3E8AE1E8">
              <w:rPr>
                <w:rFonts w:ascii="Calibri" w:eastAsia="Calibri" w:hAnsi="Calibri" w:cs="Calibri"/>
                <w:color w:val="000000" w:themeColor="text1"/>
                <w:sz w:val="24"/>
                <w:szCs w:val="24"/>
              </w:rPr>
              <w:t>95</w:t>
            </w:r>
          </w:p>
        </w:tc>
      </w:tr>
      <w:tr w:rsidR="3E8AE1E8" w14:paraId="6466CC40" w14:textId="77777777" w:rsidTr="3E8AE1E8">
        <w:trPr>
          <w:trHeight w:val="315"/>
        </w:trPr>
        <w:tc>
          <w:tcPr>
            <w:tcW w:w="2970" w:type="dxa"/>
            <w:tcBorders>
              <w:top w:val="nil"/>
              <w:left w:val="single" w:sz="8" w:space="0" w:color="auto"/>
              <w:bottom w:val="nil"/>
              <w:right w:val="nil"/>
            </w:tcBorders>
            <w:shd w:val="clear" w:color="auto" w:fill="D9D9D9" w:themeFill="background1" w:themeFillShade="D9"/>
            <w:tcMar>
              <w:top w:w="15" w:type="dxa"/>
              <w:left w:w="15" w:type="dxa"/>
              <w:right w:w="15" w:type="dxa"/>
            </w:tcMar>
            <w:vAlign w:val="bottom"/>
          </w:tcPr>
          <w:p w14:paraId="60AA89A1" w14:textId="0A696C6F" w:rsidR="3E8AE1E8" w:rsidRDefault="3E8AE1E8" w:rsidP="3E8AE1E8">
            <w:pPr>
              <w:spacing w:after="0"/>
            </w:pPr>
            <w:r w:rsidRPr="3E8AE1E8">
              <w:rPr>
                <w:rFonts w:ascii="Calibri" w:eastAsia="Calibri" w:hAnsi="Calibri" w:cs="Calibri"/>
                <w:color w:val="000000" w:themeColor="text1"/>
                <w:sz w:val="24"/>
                <w:szCs w:val="24"/>
              </w:rPr>
              <w:t>2023</w:t>
            </w:r>
          </w:p>
        </w:tc>
        <w:tc>
          <w:tcPr>
            <w:tcW w:w="2213" w:type="dxa"/>
            <w:tcBorders>
              <w:top w:val="nil"/>
              <w:left w:val="nil"/>
              <w:bottom w:val="nil"/>
              <w:right w:val="nil"/>
            </w:tcBorders>
            <w:shd w:val="clear" w:color="auto" w:fill="D9D9D9" w:themeFill="background1" w:themeFillShade="D9"/>
            <w:tcMar>
              <w:top w:w="15" w:type="dxa"/>
              <w:left w:w="15" w:type="dxa"/>
              <w:right w:w="15" w:type="dxa"/>
            </w:tcMar>
            <w:vAlign w:val="bottom"/>
          </w:tcPr>
          <w:p w14:paraId="1F187C3C" w14:textId="31EAF001" w:rsidR="3E8AE1E8" w:rsidRDefault="3E8AE1E8" w:rsidP="3E8AE1E8">
            <w:pPr>
              <w:spacing w:after="0"/>
            </w:pPr>
            <w:r w:rsidRPr="3E8AE1E8">
              <w:rPr>
                <w:rFonts w:ascii="Calibri" w:eastAsia="Calibri" w:hAnsi="Calibri" w:cs="Calibri"/>
                <w:color w:val="000000" w:themeColor="text1"/>
                <w:sz w:val="24"/>
                <w:szCs w:val="24"/>
              </w:rPr>
              <w:t>U.S. Wind</w:t>
            </w:r>
          </w:p>
        </w:tc>
        <w:tc>
          <w:tcPr>
            <w:tcW w:w="2265" w:type="dxa"/>
            <w:tcBorders>
              <w:top w:val="nil"/>
              <w:left w:val="nil"/>
              <w:bottom w:val="nil"/>
              <w:right w:val="nil"/>
            </w:tcBorders>
            <w:shd w:val="clear" w:color="auto" w:fill="D9D9D9" w:themeFill="background1" w:themeFillShade="D9"/>
            <w:tcMar>
              <w:top w:w="15" w:type="dxa"/>
              <w:left w:w="15" w:type="dxa"/>
              <w:right w:w="15" w:type="dxa"/>
            </w:tcMar>
            <w:vAlign w:val="bottom"/>
          </w:tcPr>
          <w:p w14:paraId="26B69E19" w14:textId="26E322B6" w:rsidR="3E8AE1E8" w:rsidRDefault="3E8AE1E8" w:rsidP="3E8AE1E8">
            <w:pPr>
              <w:spacing w:after="0"/>
            </w:pPr>
            <w:r w:rsidRPr="3E8AE1E8">
              <w:rPr>
                <w:rFonts w:ascii="Calibri" w:eastAsia="Calibri" w:hAnsi="Calibri" w:cs="Calibri"/>
                <w:color w:val="000000" w:themeColor="text1"/>
                <w:sz w:val="24"/>
                <w:szCs w:val="24"/>
              </w:rPr>
              <w:t>United States</w:t>
            </w:r>
          </w:p>
        </w:tc>
        <w:tc>
          <w:tcPr>
            <w:tcW w:w="1912" w:type="dxa"/>
            <w:tcBorders>
              <w:top w:val="nil"/>
              <w:left w:val="nil"/>
              <w:bottom w:val="nil"/>
              <w:right w:val="single" w:sz="8" w:space="0" w:color="auto"/>
            </w:tcBorders>
            <w:shd w:val="clear" w:color="auto" w:fill="D9D9D9" w:themeFill="background1" w:themeFillShade="D9"/>
            <w:tcMar>
              <w:top w:w="15" w:type="dxa"/>
              <w:left w:w="15" w:type="dxa"/>
              <w:right w:w="15" w:type="dxa"/>
            </w:tcMar>
            <w:vAlign w:val="bottom"/>
          </w:tcPr>
          <w:p w14:paraId="1AE7C0F6" w14:textId="328F2C8E" w:rsidR="3E8AE1E8" w:rsidRDefault="3E8AE1E8" w:rsidP="3E8AE1E8">
            <w:pPr>
              <w:spacing w:after="0"/>
            </w:pPr>
            <w:r w:rsidRPr="3E8AE1E8">
              <w:rPr>
                <w:rFonts w:ascii="Calibri" w:eastAsia="Calibri" w:hAnsi="Calibri" w:cs="Calibri"/>
                <w:color w:val="000000" w:themeColor="text1"/>
                <w:sz w:val="24"/>
                <w:szCs w:val="24"/>
              </w:rPr>
              <w:t>149</w:t>
            </w:r>
          </w:p>
        </w:tc>
      </w:tr>
      <w:tr w:rsidR="3E8AE1E8" w14:paraId="58519928" w14:textId="77777777" w:rsidTr="3E8AE1E8">
        <w:trPr>
          <w:trHeight w:val="315"/>
        </w:trPr>
        <w:tc>
          <w:tcPr>
            <w:tcW w:w="2970" w:type="dxa"/>
            <w:tcBorders>
              <w:top w:val="nil"/>
              <w:left w:val="single" w:sz="8" w:space="0" w:color="auto"/>
              <w:bottom w:val="nil"/>
              <w:right w:val="nil"/>
            </w:tcBorders>
            <w:tcMar>
              <w:top w:w="15" w:type="dxa"/>
              <w:left w:w="15" w:type="dxa"/>
              <w:right w:w="15" w:type="dxa"/>
            </w:tcMar>
            <w:vAlign w:val="bottom"/>
          </w:tcPr>
          <w:p w14:paraId="5BE0989F" w14:textId="06EAD5D0" w:rsidR="3E8AE1E8" w:rsidRDefault="3E8AE1E8" w:rsidP="3E8AE1E8">
            <w:pPr>
              <w:spacing w:after="0"/>
            </w:pPr>
            <w:r w:rsidRPr="3E8AE1E8">
              <w:rPr>
                <w:rFonts w:ascii="Calibri" w:eastAsia="Calibri" w:hAnsi="Calibri" w:cs="Calibri"/>
                <w:color w:val="000000" w:themeColor="text1"/>
                <w:sz w:val="24"/>
                <w:szCs w:val="24"/>
              </w:rPr>
              <w:t>2023</w:t>
            </w:r>
          </w:p>
        </w:tc>
        <w:tc>
          <w:tcPr>
            <w:tcW w:w="2213" w:type="dxa"/>
            <w:tcBorders>
              <w:top w:val="nil"/>
              <w:left w:val="nil"/>
              <w:bottom w:val="nil"/>
              <w:right w:val="nil"/>
            </w:tcBorders>
            <w:tcMar>
              <w:top w:w="15" w:type="dxa"/>
              <w:left w:w="15" w:type="dxa"/>
              <w:right w:w="15" w:type="dxa"/>
            </w:tcMar>
            <w:vAlign w:val="bottom"/>
          </w:tcPr>
          <w:p w14:paraId="0937DF10" w14:textId="4B06F3D0" w:rsidR="3E8AE1E8" w:rsidRDefault="3E8AE1E8" w:rsidP="3E8AE1E8">
            <w:pPr>
              <w:spacing w:after="0"/>
            </w:pPr>
            <w:r w:rsidRPr="3E8AE1E8">
              <w:rPr>
                <w:rFonts w:ascii="Calibri" w:eastAsia="Calibri" w:hAnsi="Calibri" w:cs="Calibri"/>
                <w:color w:val="000000" w:themeColor="text1"/>
                <w:sz w:val="24"/>
                <w:szCs w:val="24"/>
              </w:rPr>
              <w:t>Skipjack</w:t>
            </w:r>
          </w:p>
        </w:tc>
        <w:tc>
          <w:tcPr>
            <w:tcW w:w="2265" w:type="dxa"/>
            <w:tcBorders>
              <w:top w:val="nil"/>
              <w:left w:val="nil"/>
              <w:bottom w:val="nil"/>
              <w:right w:val="nil"/>
            </w:tcBorders>
            <w:tcMar>
              <w:top w:w="15" w:type="dxa"/>
              <w:left w:w="15" w:type="dxa"/>
              <w:right w:w="15" w:type="dxa"/>
            </w:tcMar>
            <w:vAlign w:val="bottom"/>
          </w:tcPr>
          <w:p w14:paraId="635C460B" w14:textId="2D466C02" w:rsidR="3E8AE1E8" w:rsidRDefault="3E8AE1E8" w:rsidP="3E8AE1E8">
            <w:pPr>
              <w:spacing w:after="0"/>
            </w:pPr>
            <w:r w:rsidRPr="3E8AE1E8">
              <w:rPr>
                <w:rFonts w:ascii="Calibri" w:eastAsia="Calibri" w:hAnsi="Calibri" w:cs="Calibri"/>
                <w:color w:val="000000" w:themeColor="text1"/>
                <w:sz w:val="24"/>
                <w:szCs w:val="24"/>
              </w:rPr>
              <w:t>United States</w:t>
            </w:r>
          </w:p>
        </w:tc>
        <w:tc>
          <w:tcPr>
            <w:tcW w:w="1912" w:type="dxa"/>
            <w:tcBorders>
              <w:top w:val="nil"/>
              <w:left w:val="nil"/>
              <w:bottom w:val="nil"/>
              <w:right w:val="single" w:sz="8" w:space="0" w:color="auto"/>
            </w:tcBorders>
            <w:tcMar>
              <w:top w:w="15" w:type="dxa"/>
              <w:left w:w="15" w:type="dxa"/>
              <w:right w:w="15" w:type="dxa"/>
            </w:tcMar>
            <w:vAlign w:val="bottom"/>
          </w:tcPr>
          <w:p w14:paraId="6F287EFC" w14:textId="43055160" w:rsidR="3E8AE1E8" w:rsidRDefault="3E8AE1E8" w:rsidP="3E8AE1E8">
            <w:pPr>
              <w:spacing w:after="0"/>
            </w:pPr>
            <w:r w:rsidRPr="3E8AE1E8">
              <w:rPr>
                <w:rFonts w:ascii="Calibri" w:eastAsia="Calibri" w:hAnsi="Calibri" w:cs="Calibri"/>
                <w:color w:val="000000" w:themeColor="text1"/>
                <w:sz w:val="24"/>
                <w:szCs w:val="24"/>
              </w:rPr>
              <w:t>149</w:t>
            </w:r>
          </w:p>
        </w:tc>
      </w:tr>
      <w:tr w:rsidR="3E8AE1E8" w14:paraId="7754B896" w14:textId="77777777" w:rsidTr="3E8AE1E8">
        <w:trPr>
          <w:trHeight w:val="315"/>
        </w:trPr>
        <w:tc>
          <w:tcPr>
            <w:tcW w:w="2970" w:type="dxa"/>
            <w:tcBorders>
              <w:top w:val="nil"/>
              <w:left w:val="single" w:sz="8" w:space="0" w:color="auto"/>
              <w:bottom w:val="nil"/>
              <w:right w:val="nil"/>
            </w:tcBorders>
            <w:shd w:val="clear" w:color="auto" w:fill="D9D9D9" w:themeFill="background1" w:themeFillShade="D9"/>
            <w:tcMar>
              <w:top w:w="15" w:type="dxa"/>
              <w:left w:w="15" w:type="dxa"/>
              <w:right w:w="15" w:type="dxa"/>
            </w:tcMar>
            <w:vAlign w:val="bottom"/>
          </w:tcPr>
          <w:p w14:paraId="40F9DADD" w14:textId="49D743BA" w:rsidR="3E8AE1E8" w:rsidRDefault="3E8AE1E8" w:rsidP="3E8AE1E8">
            <w:pPr>
              <w:spacing w:after="0"/>
            </w:pPr>
            <w:r w:rsidRPr="3E8AE1E8">
              <w:rPr>
                <w:rFonts w:ascii="Calibri" w:eastAsia="Calibri" w:hAnsi="Calibri" w:cs="Calibri"/>
                <w:color w:val="000000" w:themeColor="text1"/>
                <w:sz w:val="24"/>
                <w:szCs w:val="24"/>
              </w:rPr>
              <w:t>2024</w:t>
            </w:r>
          </w:p>
        </w:tc>
        <w:tc>
          <w:tcPr>
            <w:tcW w:w="2213" w:type="dxa"/>
            <w:tcBorders>
              <w:top w:val="nil"/>
              <w:left w:val="nil"/>
              <w:bottom w:val="nil"/>
              <w:right w:val="nil"/>
            </w:tcBorders>
            <w:shd w:val="clear" w:color="auto" w:fill="D9D9D9" w:themeFill="background1" w:themeFillShade="D9"/>
            <w:tcMar>
              <w:top w:w="15" w:type="dxa"/>
              <w:left w:w="15" w:type="dxa"/>
              <w:right w:w="15" w:type="dxa"/>
            </w:tcMar>
            <w:vAlign w:val="bottom"/>
          </w:tcPr>
          <w:p w14:paraId="1ED64687" w14:textId="663D2079" w:rsidR="3E8AE1E8" w:rsidRDefault="3E8AE1E8" w:rsidP="3E8AE1E8">
            <w:pPr>
              <w:spacing w:after="0"/>
            </w:pPr>
            <w:proofErr w:type="spellStart"/>
            <w:r w:rsidRPr="3E8AE1E8">
              <w:rPr>
                <w:rFonts w:ascii="Calibri" w:eastAsia="Calibri" w:hAnsi="Calibri" w:cs="Calibri"/>
                <w:color w:val="000000" w:themeColor="text1"/>
                <w:sz w:val="24"/>
                <w:szCs w:val="24"/>
              </w:rPr>
              <w:t>Borkum</w:t>
            </w:r>
            <w:proofErr w:type="spellEnd"/>
            <w:r w:rsidRPr="3E8AE1E8">
              <w:rPr>
                <w:rFonts w:ascii="Calibri" w:eastAsia="Calibri" w:hAnsi="Calibri" w:cs="Calibri"/>
                <w:color w:val="000000" w:themeColor="text1"/>
                <w:sz w:val="24"/>
                <w:szCs w:val="24"/>
              </w:rPr>
              <w:t xml:space="preserve"> </w:t>
            </w:r>
            <w:proofErr w:type="spellStart"/>
            <w:r w:rsidRPr="3E8AE1E8">
              <w:rPr>
                <w:rFonts w:ascii="Calibri" w:eastAsia="Calibri" w:hAnsi="Calibri" w:cs="Calibri"/>
                <w:color w:val="000000" w:themeColor="text1"/>
                <w:sz w:val="24"/>
                <w:szCs w:val="24"/>
              </w:rPr>
              <w:t>Riffgrund</w:t>
            </w:r>
            <w:proofErr w:type="spellEnd"/>
            <w:r w:rsidRPr="3E8AE1E8">
              <w:rPr>
                <w:rFonts w:ascii="Calibri" w:eastAsia="Calibri" w:hAnsi="Calibri" w:cs="Calibri"/>
                <w:color w:val="000000" w:themeColor="text1"/>
                <w:sz w:val="24"/>
                <w:szCs w:val="24"/>
              </w:rPr>
              <w:t xml:space="preserve"> West 2</w:t>
            </w:r>
          </w:p>
        </w:tc>
        <w:tc>
          <w:tcPr>
            <w:tcW w:w="2265" w:type="dxa"/>
            <w:tcBorders>
              <w:top w:val="nil"/>
              <w:left w:val="nil"/>
              <w:bottom w:val="nil"/>
              <w:right w:val="nil"/>
            </w:tcBorders>
            <w:shd w:val="clear" w:color="auto" w:fill="D9D9D9" w:themeFill="background1" w:themeFillShade="D9"/>
            <w:tcMar>
              <w:top w:w="15" w:type="dxa"/>
              <w:left w:w="15" w:type="dxa"/>
              <w:right w:w="15" w:type="dxa"/>
            </w:tcMar>
            <w:vAlign w:val="bottom"/>
          </w:tcPr>
          <w:p w14:paraId="2E68A63F" w14:textId="2A9EB1B7" w:rsidR="3E8AE1E8" w:rsidRDefault="3E8AE1E8" w:rsidP="3E8AE1E8">
            <w:pPr>
              <w:spacing w:after="0"/>
            </w:pPr>
            <w:r w:rsidRPr="3E8AE1E8">
              <w:rPr>
                <w:rFonts w:ascii="Calibri" w:eastAsia="Calibri" w:hAnsi="Calibri" w:cs="Calibri"/>
                <w:color w:val="000000" w:themeColor="text1"/>
                <w:sz w:val="24"/>
                <w:szCs w:val="24"/>
              </w:rPr>
              <w:t>Germany</w:t>
            </w:r>
          </w:p>
        </w:tc>
        <w:tc>
          <w:tcPr>
            <w:tcW w:w="1912" w:type="dxa"/>
            <w:tcBorders>
              <w:top w:val="nil"/>
              <w:left w:val="nil"/>
              <w:bottom w:val="nil"/>
              <w:right w:val="single" w:sz="8" w:space="0" w:color="auto"/>
            </w:tcBorders>
            <w:shd w:val="clear" w:color="auto" w:fill="D9D9D9" w:themeFill="background1" w:themeFillShade="D9"/>
            <w:tcMar>
              <w:top w:w="15" w:type="dxa"/>
              <w:left w:w="15" w:type="dxa"/>
              <w:right w:w="15" w:type="dxa"/>
            </w:tcMar>
            <w:vAlign w:val="bottom"/>
          </w:tcPr>
          <w:p w14:paraId="1AD2554E" w14:textId="43AF2516" w:rsidR="3E8AE1E8" w:rsidRDefault="3E8AE1E8" w:rsidP="3E8AE1E8">
            <w:pPr>
              <w:spacing w:after="0"/>
            </w:pPr>
            <w:r w:rsidRPr="3E8AE1E8">
              <w:rPr>
                <w:rFonts w:ascii="Calibri" w:eastAsia="Calibri" w:hAnsi="Calibri" w:cs="Calibri"/>
                <w:color w:val="000000" w:themeColor="text1"/>
                <w:sz w:val="24"/>
                <w:szCs w:val="24"/>
              </w:rPr>
              <w:t>92</w:t>
            </w:r>
          </w:p>
        </w:tc>
      </w:tr>
      <w:tr w:rsidR="3E8AE1E8" w14:paraId="5F81C9E1" w14:textId="77777777" w:rsidTr="3E8AE1E8">
        <w:trPr>
          <w:trHeight w:val="315"/>
        </w:trPr>
        <w:tc>
          <w:tcPr>
            <w:tcW w:w="2970" w:type="dxa"/>
            <w:tcBorders>
              <w:top w:val="nil"/>
              <w:left w:val="single" w:sz="8" w:space="0" w:color="auto"/>
              <w:bottom w:val="nil"/>
              <w:right w:val="nil"/>
            </w:tcBorders>
            <w:tcMar>
              <w:top w:w="15" w:type="dxa"/>
              <w:left w:w="15" w:type="dxa"/>
              <w:right w:w="15" w:type="dxa"/>
            </w:tcMar>
            <w:vAlign w:val="bottom"/>
          </w:tcPr>
          <w:p w14:paraId="396E947E" w14:textId="36D88D32" w:rsidR="3E8AE1E8" w:rsidRDefault="3E8AE1E8" w:rsidP="3E8AE1E8">
            <w:pPr>
              <w:spacing w:after="0"/>
            </w:pPr>
            <w:r w:rsidRPr="3E8AE1E8">
              <w:rPr>
                <w:rFonts w:ascii="Calibri" w:eastAsia="Calibri" w:hAnsi="Calibri" w:cs="Calibri"/>
                <w:color w:val="000000" w:themeColor="text1"/>
                <w:sz w:val="24"/>
                <w:szCs w:val="24"/>
              </w:rPr>
              <w:t>2024</w:t>
            </w:r>
          </w:p>
        </w:tc>
        <w:tc>
          <w:tcPr>
            <w:tcW w:w="2213" w:type="dxa"/>
            <w:tcBorders>
              <w:top w:val="nil"/>
              <w:left w:val="nil"/>
              <w:bottom w:val="nil"/>
              <w:right w:val="nil"/>
            </w:tcBorders>
            <w:tcMar>
              <w:top w:w="15" w:type="dxa"/>
              <w:left w:w="15" w:type="dxa"/>
              <w:right w:w="15" w:type="dxa"/>
            </w:tcMar>
            <w:vAlign w:val="bottom"/>
          </w:tcPr>
          <w:p w14:paraId="2B3102DB" w14:textId="4CCCCA4A" w:rsidR="3E8AE1E8" w:rsidRDefault="3E8AE1E8" w:rsidP="3E8AE1E8">
            <w:pPr>
              <w:spacing w:after="0"/>
            </w:pPr>
            <w:r w:rsidRPr="3E8AE1E8">
              <w:rPr>
                <w:rFonts w:ascii="Calibri" w:eastAsia="Calibri" w:hAnsi="Calibri" w:cs="Calibri"/>
                <w:color w:val="000000" w:themeColor="text1"/>
                <w:sz w:val="24"/>
                <w:szCs w:val="24"/>
              </w:rPr>
              <w:t>OWP West</w:t>
            </w:r>
          </w:p>
        </w:tc>
        <w:tc>
          <w:tcPr>
            <w:tcW w:w="2265" w:type="dxa"/>
            <w:tcBorders>
              <w:top w:val="nil"/>
              <w:left w:val="nil"/>
              <w:bottom w:val="nil"/>
              <w:right w:val="nil"/>
            </w:tcBorders>
            <w:tcMar>
              <w:top w:w="15" w:type="dxa"/>
              <w:left w:w="15" w:type="dxa"/>
              <w:right w:w="15" w:type="dxa"/>
            </w:tcMar>
            <w:vAlign w:val="bottom"/>
          </w:tcPr>
          <w:p w14:paraId="6516A901" w14:textId="5015EC07" w:rsidR="3E8AE1E8" w:rsidRDefault="3E8AE1E8" w:rsidP="3E8AE1E8">
            <w:pPr>
              <w:spacing w:after="0"/>
            </w:pPr>
            <w:r w:rsidRPr="3E8AE1E8">
              <w:rPr>
                <w:rFonts w:ascii="Calibri" w:eastAsia="Calibri" w:hAnsi="Calibri" w:cs="Calibri"/>
                <w:color w:val="000000" w:themeColor="text1"/>
                <w:sz w:val="24"/>
                <w:szCs w:val="24"/>
              </w:rPr>
              <w:t>Germany</w:t>
            </w:r>
          </w:p>
        </w:tc>
        <w:tc>
          <w:tcPr>
            <w:tcW w:w="1912" w:type="dxa"/>
            <w:tcBorders>
              <w:top w:val="nil"/>
              <w:left w:val="nil"/>
              <w:bottom w:val="nil"/>
              <w:right w:val="single" w:sz="8" w:space="0" w:color="auto"/>
            </w:tcBorders>
            <w:tcMar>
              <w:top w:w="15" w:type="dxa"/>
              <w:left w:w="15" w:type="dxa"/>
              <w:right w:w="15" w:type="dxa"/>
            </w:tcMar>
            <w:vAlign w:val="bottom"/>
          </w:tcPr>
          <w:p w14:paraId="26615ED8" w14:textId="7670516C" w:rsidR="3E8AE1E8" w:rsidRDefault="3E8AE1E8" w:rsidP="3E8AE1E8">
            <w:pPr>
              <w:spacing w:after="0"/>
            </w:pPr>
            <w:r w:rsidRPr="3E8AE1E8">
              <w:rPr>
                <w:rFonts w:ascii="Calibri" w:eastAsia="Calibri" w:hAnsi="Calibri" w:cs="Calibri"/>
                <w:color w:val="000000" w:themeColor="text1"/>
                <w:sz w:val="24"/>
                <w:szCs w:val="24"/>
              </w:rPr>
              <w:t>91</w:t>
            </w:r>
          </w:p>
        </w:tc>
      </w:tr>
      <w:tr w:rsidR="3E8AE1E8" w14:paraId="4605F2DE" w14:textId="77777777" w:rsidTr="3E8AE1E8">
        <w:trPr>
          <w:trHeight w:val="315"/>
        </w:trPr>
        <w:tc>
          <w:tcPr>
            <w:tcW w:w="2970" w:type="dxa"/>
            <w:tcBorders>
              <w:top w:val="nil"/>
              <w:left w:val="single" w:sz="8" w:space="0" w:color="auto"/>
              <w:bottom w:val="nil"/>
              <w:right w:val="nil"/>
            </w:tcBorders>
            <w:shd w:val="clear" w:color="auto" w:fill="D9D9D9" w:themeFill="background1" w:themeFillShade="D9"/>
            <w:tcMar>
              <w:top w:w="15" w:type="dxa"/>
              <w:left w:w="15" w:type="dxa"/>
              <w:right w:w="15" w:type="dxa"/>
            </w:tcMar>
            <w:vAlign w:val="bottom"/>
          </w:tcPr>
          <w:p w14:paraId="00E7997F" w14:textId="62C59EF3" w:rsidR="3E8AE1E8" w:rsidRDefault="3E8AE1E8" w:rsidP="3E8AE1E8">
            <w:pPr>
              <w:spacing w:after="0"/>
            </w:pPr>
            <w:r w:rsidRPr="3E8AE1E8">
              <w:rPr>
                <w:rFonts w:ascii="Calibri" w:eastAsia="Calibri" w:hAnsi="Calibri" w:cs="Calibri"/>
                <w:color w:val="000000" w:themeColor="text1"/>
                <w:sz w:val="24"/>
                <w:szCs w:val="24"/>
              </w:rPr>
              <w:t>2024</w:t>
            </w:r>
          </w:p>
        </w:tc>
        <w:tc>
          <w:tcPr>
            <w:tcW w:w="2213" w:type="dxa"/>
            <w:tcBorders>
              <w:top w:val="nil"/>
              <w:left w:val="nil"/>
              <w:bottom w:val="nil"/>
              <w:right w:val="nil"/>
            </w:tcBorders>
            <w:shd w:val="clear" w:color="auto" w:fill="D9D9D9" w:themeFill="background1" w:themeFillShade="D9"/>
            <w:tcMar>
              <w:top w:w="15" w:type="dxa"/>
              <w:left w:w="15" w:type="dxa"/>
              <w:right w:w="15" w:type="dxa"/>
            </w:tcMar>
            <w:vAlign w:val="bottom"/>
          </w:tcPr>
          <w:p w14:paraId="0C50206C" w14:textId="1D3E6488" w:rsidR="3E8AE1E8" w:rsidRDefault="3E8AE1E8" w:rsidP="3E8AE1E8">
            <w:pPr>
              <w:spacing w:after="0"/>
            </w:pPr>
            <w:proofErr w:type="spellStart"/>
            <w:r w:rsidRPr="3E8AE1E8">
              <w:rPr>
                <w:rFonts w:ascii="Calibri" w:eastAsia="Calibri" w:hAnsi="Calibri" w:cs="Calibri"/>
                <w:color w:val="000000" w:themeColor="text1"/>
                <w:sz w:val="24"/>
                <w:szCs w:val="24"/>
              </w:rPr>
              <w:t>Borkum</w:t>
            </w:r>
            <w:proofErr w:type="spellEnd"/>
            <w:r w:rsidRPr="3E8AE1E8">
              <w:rPr>
                <w:rFonts w:ascii="Calibri" w:eastAsia="Calibri" w:hAnsi="Calibri" w:cs="Calibri"/>
                <w:color w:val="000000" w:themeColor="text1"/>
                <w:sz w:val="24"/>
                <w:szCs w:val="24"/>
              </w:rPr>
              <w:t xml:space="preserve"> </w:t>
            </w:r>
            <w:proofErr w:type="spellStart"/>
            <w:r w:rsidRPr="3E8AE1E8">
              <w:rPr>
                <w:rFonts w:ascii="Calibri" w:eastAsia="Calibri" w:hAnsi="Calibri" w:cs="Calibri"/>
                <w:color w:val="000000" w:themeColor="text1"/>
                <w:sz w:val="24"/>
                <w:szCs w:val="24"/>
              </w:rPr>
              <w:t>Riffgrund</w:t>
            </w:r>
            <w:proofErr w:type="spellEnd"/>
            <w:r w:rsidRPr="3E8AE1E8">
              <w:rPr>
                <w:rFonts w:ascii="Calibri" w:eastAsia="Calibri" w:hAnsi="Calibri" w:cs="Calibri"/>
                <w:color w:val="000000" w:themeColor="text1"/>
                <w:sz w:val="24"/>
                <w:szCs w:val="24"/>
              </w:rPr>
              <w:t xml:space="preserve"> West 1</w:t>
            </w:r>
          </w:p>
        </w:tc>
        <w:tc>
          <w:tcPr>
            <w:tcW w:w="2265" w:type="dxa"/>
            <w:tcBorders>
              <w:top w:val="nil"/>
              <w:left w:val="nil"/>
              <w:bottom w:val="nil"/>
              <w:right w:val="nil"/>
            </w:tcBorders>
            <w:shd w:val="clear" w:color="auto" w:fill="D9D9D9" w:themeFill="background1" w:themeFillShade="D9"/>
            <w:tcMar>
              <w:top w:w="15" w:type="dxa"/>
              <w:left w:w="15" w:type="dxa"/>
              <w:right w:w="15" w:type="dxa"/>
            </w:tcMar>
            <w:vAlign w:val="bottom"/>
          </w:tcPr>
          <w:p w14:paraId="323CAD39" w14:textId="03FC1B86" w:rsidR="3E8AE1E8" w:rsidRDefault="3E8AE1E8" w:rsidP="3E8AE1E8">
            <w:pPr>
              <w:spacing w:after="0"/>
            </w:pPr>
            <w:r w:rsidRPr="3E8AE1E8">
              <w:rPr>
                <w:rFonts w:ascii="Calibri" w:eastAsia="Calibri" w:hAnsi="Calibri" w:cs="Calibri"/>
                <w:color w:val="000000" w:themeColor="text1"/>
                <w:sz w:val="24"/>
                <w:szCs w:val="24"/>
              </w:rPr>
              <w:t>Germany</w:t>
            </w:r>
          </w:p>
        </w:tc>
        <w:tc>
          <w:tcPr>
            <w:tcW w:w="1912" w:type="dxa"/>
            <w:tcBorders>
              <w:top w:val="nil"/>
              <w:left w:val="nil"/>
              <w:bottom w:val="nil"/>
              <w:right w:val="single" w:sz="8" w:space="0" w:color="auto"/>
            </w:tcBorders>
            <w:shd w:val="clear" w:color="auto" w:fill="D9D9D9" w:themeFill="background1" w:themeFillShade="D9"/>
            <w:tcMar>
              <w:top w:w="15" w:type="dxa"/>
              <w:left w:w="15" w:type="dxa"/>
              <w:right w:w="15" w:type="dxa"/>
            </w:tcMar>
            <w:vAlign w:val="bottom"/>
          </w:tcPr>
          <w:p w14:paraId="124974A8" w14:textId="34613E28" w:rsidR="3E8AE1E8" w:rsidRDefault="3E8AE1E8" w:rsidP="3E8AE1E8">
            <w:pPr>
              <w:spacing w:after="0"/>
            </w:pPr>
            <w:r w:rsidRPr="3E8AE1E8">
              <w:rPr>
                <w:rFonts w:ascii="Calibri" w:eastAsia="Calibri" w:hAnsi="Calibri" w:cs="Calibri"/>
                <w:color w:val="000000" w:themeColor="text1"/>
                <w:sz w:val="24"/>
                <w:szCs w:val="24"/>
              </w:rPr>
              <w:t>90</w:t>
            </w:r>
          </w:p>
        </w:tc>
      </w:tr>
      <w:tr w:rsidR="3E8AE1E8" w14:paraId="2E67FA70" w14:textId="77777777" w:rsidTr="3E8AE1E8">
        <w:trPr>
          <w:trHeight w:val="315"/>
        </w:trPr>
        <w:tc>
          <w:tcPr>
            <w:tcW w:w="2970" w:type="dxa"/>
            <w:tcBorders>
              <w:top w:val="nil"/>
              <w:left w:val="single" w:sz="8" w:space="0" w:color="auto"/>
              <w:bottom w:val="nil"/>
              <w:right w:val="nil"/>
            </w:tcBorders>
            <w:tcMar>
              <w:top w:w="15" w:type="dxa"/>
              <w:left w:w="15" w:type="dxa"/>
              <w:right w:w="15" w:type="dxa"/>
            </w:tcMar>
            <w:vAlign w:val="bottom"/>
          </w:tcPr>
          <w:p w14:paraId="05CBB6D6" w14:textId="00D48B06" w:rsidR="3E8AE1E8" w:rsidRDefault="3E8AE1E8" w:rsidP="3E8AE1E8">
            <w:pPr>
              <w:spacing w:after="0"/>
            </w:pPr>
            <w:r w:rsidRPr="3E8AE1E8">
              <w:rPr>
                <w:rFonts w:ascii="Calibri" w:eastAsia="Calibri" w:hAnsi="Calibri" w:cs="Calibri"/>
                <w:color w:val="000000" w:themeColor="text1"/>
                <w:sz w:val="24"/>
                <w:szCs w:val="24"/>
              </w:rPr>
              <w:t>2024</w:t>
            </w:r>
          </w:p>
        </w:tc>
        <w:tc>
          <w:tcPr>
            <w:tcW w:w="2213" w:type="dxa"/>
            <w:tcBorders>
              <w:top w:val="nil"/>
              <w:left w:val="nil"/>
              <w:bottom w:val="nil"/>
              <w:right w:val="nil"/>
            </w:tcBorders>
            <w:tcMar>
              <w:top w:w="15" w:type="dxa"/>
              <w:left w:w="15" w:type="dxa"/>
              <w:right w:w="15" w:type="dxa"/>
            </w:tcMar>
            <w:vAlign w:val="bottom"/>
          </w:tcPr>
          <w:p w14:paraId="7264B1B1" w14:textId="781EDBDE" w:rsidR="3E8AE1E8" w:rsidRDefault="3E8AE1E8" w:rsidP="3E8AE1E8">
            <w:pPr>
              <w:spacing w:after="0"/>
            </w:pPr>
            <w:r w:rsidRPr="3E8AE1E8">
              <w:rPr>
                <w:rFonts w:ascii="Calibri" w:eastAsia="Calibri" w:hAnsi="Calibri" w:cs="Calibri"/>
                <w:color w:val="000000" w:themeColor="text1"/>
                <w:sz w:val="24"/>
                <w:szCs w:val="24"/>
              </w:rPr>
              <w:t>Ocean Wind</w:t>
            </w:r>
          </w:p>
        </w:tc>
        <w:tc>
          <w:tcPr>
            <w:tcW w:w="2265" w:type="dxa"/>
            <w:tcBorders>
              <w:top w:val="nil"/>
              <w:left w:val="nil"/>
              <w:bottom w:val="nil"/>
              <w:right w:val="nil"/>
            </w:tcBorders>
            <w:tcMar>
              <w:top w:w="15" w:type="dxa"/>
              <w:left w:w="15" w:type="dxa"/>
              <w:right w:w="15" w:type="dxa"/>
            </w:tcMar>
            <w:vAlign w:val="bottom"/>
          </w:tcPr>
          <w:p w14:paraId="49695099" w14:textId="5C5A8050" w:rsidR="3E8AE1E8" w:rsidRDefault="3E8AE1E8" w:rsidP="3E8AE1E8">
            <w:pPr>
              <w:spacing w:after="0"/>
            </w:pPr>
            <w:r w:rsidRPr="3E8AE1E8">
              <w:rPr>
                <w:rFonts w:ascii="Calibri" w:eastAsia="Calibri" w:hAnsi="Calibri" w:cs="Calibri"/>
                <w:color w:val="000000" w:themeColor="text1"/>
                <w:sz w:val="24"/>
                <w:szCs w:val="24"/>
              </w:rPr>
              <w:t>United States</w:t>
            </w:r>
          </w:p>
        </w:tc>
        <w:tc>
          <w:tcPr>
            <w:tcW w:w="1912" w:type="dxa"/>
            <w:tcBorders>
              <w:top w:val="nil"/>
              <w:left w:val="nil"/>
              <w:bottom w:val="nil"/>
              <w:right w:val="single" w:sz="8" w:space="0" w:color="auto"/>
            </w:tcBorders>
            <w:tcMar>
              <w:top w:w="15" w:type="dxa"/>
              <w:left w:w="15" w:type="dxa"/>
              <w:right w:w="15" w:type="dxa"/>
            </w:tcMar>
            <w:vAlign w:val="bottom"/>
          </w:tcPr>
          <w:p w14:paraId="791FDA55" w14:textId="6C08D50B" w:rsidR="3E8AE1E8" w:rsidRDefault="3E8AE1E8" w:rsidP="3E8AE1E8">
            <w:pPr>
              <w:spacing w:after="0"/>
            </w:pPr>
            <w:r w:rsidRPr="3E8AE1E8">
              <w:rPr>
                <w:rFonts w:ascii="Calibri" w:eastAsia="Calibri" w:hAnsi="Calibri" w:cs="Calibri"/>
                <w:color w:val="000000" w:themeColor="text1"/>
                <w:sz w:val="24"/>
                <w:szCs w:val="24"/>
              </w:rPr>
              <w:t>107</w:t>
            </w:r>
          </w:p>
        </w:tc>
      </w:tr>
      <w:tr w:rsidR="3E8AE1E8" w14:paraId="3D2B1BAB" w14:textId="77777777" w:rsidTr="3E8AE1E8">
        <w:trPr>
          <w:trHeight w:val="315"/>
        </w:trPr>
        <w:tc>
          <w:tcPr>
            <w:tcW w:w="2970" w:type="dxa"/>
            <w:tcBorders>
              <w:top w:val="nil"/>
              <w:left w:val="single" w:sz="8" w:space="0" w:color="auto"/>
              <w:bottom w:val="nil"/>
              <w:right w:val="nil"/>
            </w:tcBorders>
            <w:shd w:val="clear" w:color="auto" w:fill="D9D9D9" w:themeFill="background1" w:themeFillShade="D9"/>
            <w:tcMar>
              <w:top w:w="15" w:type="dxa"/>
              <w:left w:w="15" w:type="dxa"/>
              <w:right w:w="15" w:type="dxa"/>
            </w:tcMar>
            <w:vAlign w:val="bottom"/>
          </w:tcPr>
          <w:p w14:paraId="5F701A43" w14:textId="72053BC6" w:rsidR="3E8AE1E8" w:rsidRDefault="3E8AE1E8" w:rsidP="3E8AE1E8">
            <w:pPr>
              <w:spacing w:after="0"/>
            </w:pPr>
            <w:r w:rsidRPr="3E8AE1E8">
              <w:rPr>
                <w:rFonts w:ascii="Calibri" w:eastAsia="Calibri" w:hAnsi="Calibri" w:cs="Calibri"/>
                <w:color w:val="000000" w:themeColor="text1"/>
                <w:sz w:val="24"/>
                <w:szCs w:val="24"/>
              </w:rPr>
              <w:t>2024</w:t>
            </w:r>
          </w:p>
        </w:tc>
        <w:tc>
          <w:tcPr>
            <w:tcW w:w="2213" w:type="dxa"/>
            <w:tcBorders>
              <w:top w:val="nil"/>
              <w:left w:val="nil"/>
              <w:bottom w:val="nil"/>
              <w:right w:val="nil"/>
            </w:tcBorders>
            <w:shd w:val="clear" w:color="auto" w:fill="D9D9D9" w:themeFill="background1" w:themeFillShade="D9"/>
            <w:tcMar>
              <w:top w:w="15" w:type="dxa"/>
              <w:left w:w="15" w:type="dxa"/>
              <w:right w:w="15" w:type="dxa"/>
            </w:tcMar>
            <w:vAlign w:val="bottom"/>
          </w:tcPr>
          <w:p w14:paraId="4FCA0C25" w14:textId="0B02311E" w:rsidR="3E8AE1E8" w:rsidRDefault="3E8AE1E8" w:rsidP="3E8AE1E8">
            <w:pPr>
              <w:spacing w:after="0"/>
            </w:pPr>
            <w:r w:rsidRPr="3E8AE1E8">
              <w:rPr>
                <w:rFonts w:ascii="Calibri" w:eastAsia="Calibri" w:hAnsi="Calibri" w:cs="Calibri"/>
                <w:color w:val="000000" w:themeColor="text1"/>
                <w:sz w:val="24"/>
                <w:szCs w:val="24"/>
              </w:rPr>
              <w:t>Empire Wind</w:t>
            </w:r>
          </w:p>
        </w:tc>
        <w:tc>
          <w:tcPr>
            <w:tcW w:w="2265" w:type="dxa"/>
            <w:tcBorders>
              <w:top w:val="nil"/>
              <w:left w:val="nil"/>
              <w:bottom w:val="nil"/>
              <w:right w:val="nil"/>
            </w:tcBorders>
            <w:shd w:val="clear" w:color="auto" w:fill="D9D9D9" w:themeFill="background1" w:themeFillShade="D9"/>
            <w:tcMar>
              <w:top w:w="15" w:type="dxa"/>
              <w:left w:w="15" w:type="dxa"/>
              <w:right w:w="15" w:type="dxa"/>
            </w:tcMar>
            <w:vAlign w:val="bottom"/>
          </w:tcPr>
          <w:p w14:paraId="4741D7AD" w14:textId="5F43A84B" w:rsidR="3E8AE1E8" w:rsidRDefault="3E8AE1E8" w:rsidP="3E8AE1E8">
            <w:pPr>
              <w:spacing w:after="0"/>
            </w:pPr>
            <w:r w:rsidRPr="3E8AE1E8">
              <w:rPr>
                <w:rFonts w:ascii="Calibri" w:eastAsia="Calibri" w:hAnsi="Calibri" w:cs="Calibri"/>
                <w:color w:val="000000" w:themeColor="text1"/>
                <w:sz w:val="24"/>
                <w:szCs w:val="24"/>
              </w:rPr>
              <w:t>United States</w:t>
            </w:r>
          </w:p>
        </w:tc>
        <w:tc>
          <w:tcPr>
            <w:tcW w:w="1912" w:type="dxa"/>
            <w:tcBorders>
              <w:top w:val="nil"/>
              <w:left w:val="nil"/>
              <w:bottom w:val="nil"/>
              <w:right w:val="single" w:sz="8" w:space="0" w:color="auto"/>
            </w:tcBorders>
            <w:shd w:val="clear" w:color="auto" w:fill="D9D9D9" w:themeFill="background1" w:themeFillShade="D9"/>
            <w:tcMar>
              <w:top w:w="15" w:type="dxa"/>
              <w:left w:w="15" w:type="dxa"/>
              <w:right w:w="15" w:type="dxa"/>
            </w:tcMar>
            <w:vAlign w:val="bottom"/>
          </w:tcPr>
          <w:p w14:paraId="31828D06" w14:textId="4822DEBD" w:rsidR="3E8AE1E8" w:rsidRDefault="3E8AE1E8" w:rsidP="3E8AE1E8">
            <w:pPr>
              <w:spacing w:after="0"/>
            </w:pPr>
            <w:r w:rsidRPr="3E8AE1E8">
              <w:rPr>
                <w:rFonts w:ascii="Calibri" w:eastAsia="Calibri" w:hAnsi="Calibri" w:cs="Calibri"/>
                <w:color w:val="000000" w:themeColor="text1"/>
                <w:sz w:val="24"/>
                <w:szCs w:val="24"/>
              </w:rPr>
              <w:t>100</w:t>
            </w:r>
          </w:p>
        </w:tc>
      </w:tr>
      <w:tr w:rsidR="3E8AE1E8" w14:paraId="43F7BAA1" w14:textId="77777777" w:rsidTr="3E8AE1E8">
        <w:trPr>
          <w:trHeight w:val="315"/>
        </w:trPr>
        <w:tc>
          <w:tcPr>
            <w:tcW w:w="2970" w:type="dxa"/>
            <w:tcBorders>
              <w:top w:val="nil"/>
              <w:left w:val="single" w:sz="8" w:space="0" w:color="auto"/>
              <w:bottom w:val="nil"/>
              <w:right w:val="nil"/>
            </w:tcBorders>
            <w:tcMar>
              <w:top w:w="15" w:type="dxa"/>
              <w:left w:w="15" w:type="dxa"/>
              <w:right w:w="15" w:type="dxa"/>
            </w:tcMar>
            <w:vAlign w:val="bottom"/>
          </w:tcPr>
          <w:p w14:paraId="5590D3B0" w14:textId="7C13CDEF" w:rsidR="3E8AE1E8" w:rsidRDefault="3E8AE1E8" w:rsidP="3E8AE1E8">
            <w:pPr>
              <w:spacing w:after="0"/>
            </w:pPr>
            <w:r w:rsidRPr="3E8AE1E8">
              <w:rPr>
                <w:rFonts w:ascii="Calibri" w:eastAsia="Calibri" w:hAnsi="Calibri" w:cs="Calibri"/>
                <w:color w:val="000000" w:themeColor="text1"/>
                <w:sz w:val="24"/>
                <w:szCs w:val="24"/>
              </w:rPr>
              <w:t>2024</w:t>
            </w:r>
          </w:p>
        </w:tc>
        <w:tc>
          <w:tcPr>
            <w:tcW w:w="2213" w:type="dxa"/>
            <w:tcBorders>
              <w:top w:val="nil"/>
              <w:left w:val="nil"/>
              <w:bottom w:val="nil"/>
              <w:right w:val="nil"/>
            </w:tcBorders>
            <w:tcMar>
              <w:top w:w="15" w:type="dxa"/>
              <w:left w:w="15" w:type="dxa"/>
              <w:right w:w="15" w:type="dxa"/>
            </w:tcMar>
            <w:vAlign w:val="bottom"/>
          </w:tcPr>
          <w:p w14:paraId="1844A845" w14:textId="2406B0D2" w:rsidR="3E8AE1E8" w:rsidRDefault="3E8AE1E8" w:rsidP="3E8AE1E8">
            <w:pPr>
              <w:spacing w:after="0"/>
            </w:pPr>
            <w:r w:rsidRPr="3E8AE1E8">
              <w:rPr>
                <w:rFonts w:ascii="Calibri" w:eastAsia="Calibri" w:hAnsi="Calibri" w:cs="Calibri"/>
                <w:color w:val="000000" w:themeColor="text1"/>
                <w:sz w:val="24"/>
                <w:szCs w:val="24"/>
              </w:rPr>
              <w:t>Sunrise Wind</w:t>
            </w:r>
          </w:p>
        </w:tc>
        <w:tc>
          <w:tcPr>
            <w:tcW w:w="2265" w:type="dxa"/>
            <w:tcBorders>
              <w:top w:val="nil"/>
              <w:left w:val="nil"/>
              <w:bottom w:val="nil"/>
              <w:right w:val="nil"/>
            </w:tcBorders>
            <w:tcMar>
              <w:top w:w="15" w:type="dxa"/>
              <w:left w:w="15" w:type="dxa"/>
              <w:right w:w="15" w:type="dxa"/>
            </w:tcMar>
            <w:vAlign w:val="bottom"/>
          </w:tcPr>
          <w:p w14:paraId="4892A4A9" w14:textId="22C8A3FD" w:rsidR="3E8AE1E8" w:rsidRDefault="3E8AE1E8" w:rsidP="3E8AE1E8">
            <w:pPr>
              <w:spacing w:after="0"/>
            </w:pPr>
            <w:r w:rsidRPr="3E8AE1E8">
              <w:rPr>
                <w:rFonts w:ascii="Calibri" w:eastAsia="Calibri" w:hAnsi="Calibri" w:cs="Calibri"/>
                <w:color w:val="000000" w:themeColor="text1"/>
                <w:sz w:val="24"/>
                <w:szCs w:val="24"/>
              </w:rPr>
              <w:t>United States</w:t>
            </w:r>
          </w:p>
        </w:tc>
        <w:tc>
          <w:tcPr>
            <w:tcW w:w="1912" w:type="dxa"/>
            <w:tcBorders>
              <w:top w:val="nil"/>
              <w:left w:val="nil"/>
              <w:bottom w:val="nil"/>
              <w:right w:val="single" w:sz="8" w:space="0" w:color="auto"/>
            </w:tcBorders>
            <w:tcMar>
              <w:top w:w="15" w:type="dxa"/>
              <w:left w:w="15" w:type="dxa"/>
              <w:right w:w="15" w:type="dxa"/>
            </w:tcMar>
            <w:vAlign w:val="bottom"/>
          </w:tcPr>
          <w:p w14:paraId="527F81FC" w14:textId="76121BA0" w:rsidR="3E8AE1E8" w:rsidRDefault="3E8AE1E8" w:rsidP="3E8AE1E8">
            <w:pPr>
              <w:spacing w:after="0"/>
            </w:pPr>
            <w:r w:rsidRPr="3E8AE1E8">
              <w:rPr>
                <w:rFonts w:ascii="Calibri" w:eastAsia="Calibri" w:hAnsi="Calibri" w:cs="Calibri"/>
                <w:color w:val="000000" w:themeColor="text1"/>
                <w:sz w:val="24"/>
                <w:szCs w:val="24"/>
              </w:rPr>
              <w:t>93</w:t>
            </w:r>
          </w:p>
        </w:tc>
      </w:tr>
      <w:tr w:rsidR="3E8AE1E8" w14:paraId="3310619C" w14:textId="77777777" w:rsidTr="3E8AE1E8">
        <w:trPr>
          <w:trHeight w:val="315"/>
        </w:trPr>
        <w:tc>
          <w:tcPr>
            <w:tcW w:w="2970" w:type="dxa"/>
            <w:tcBorders>
              <w:top w:val="nil"/>
              <w:left w:val="single" w:sz="8" w:space="0" w:color="auto"/>
              <w:bottom w:val="nil"/>
              <w:right w:val="nil"/>
            </w:tcBorders>
            <w:shd w:val="clear" w:color="auto" w:fill="D9D9D9" w:themeFill="background1" w:themeFillShade="D9"/>
            <w:tcMar>
              <w:top w:w="15" w:type="dxa"/>
              <w:left w:w="15" w:type="dxa"/>
              <w:right w:w="15" w:type="dxa"/>
            </w:tcMar>
            <w:vAlign w:val="bottom"/>
          </w:tcPr>
          <w:p w14:paraId="62701FE1" w14:textId="41E2CA7D" w:rsidR="3E8AE1E8" w:rsidRDefault="3E8AE1E8" w:rsidP="3E8AE1E8">
            <w:pPr>
              <w:spacing w:after="0"/>
            </w:pPr>
            <w:r w:rsidRPr="3E8AE1E8">
              <w:rPr>
                <w:rFonts w:ascii="Calibri" w:eastAsia="Calibri" w:hAnsi="Calibri" w:cs="Calibri"/>
                <w:color w:val="000000" w:themeColor="text1"/>
                <w:sz w:val="24"/>
                <w:szCs w:val="24"/>
              </w:rPr>
              <w:t>2024</w:t>
            </w:r>
          </w:p>
        </w:tc>
        <w:tc>
          <w:tcPr>
            <w:tcW w:w="2213" w:type="dxa"/>
            <w:tcBorders>
              <w:top w:val="nil"/>
              <w:left w:val="nil"/>
              <w:bottom w:val="nil"/>
              <w:right w:val="nil"/>
            </w:tcBorders>
            <w:shd w:val="clear" w:color="auto" w:fill="D9D9D9" w:themeFill="background1" w:themeFillShade="D9"/>
            <w:tcMar>
              <w:top w:w="15" w:type="dxa"/>
              <w:left w:w="15" w:type="dxa"/>
              <w:right w:w="15" w:type="dxa"/>
            </w:tcMar>
            <w:vAlign w:val="bottom"/>
          </w:tcPr>
          <w:p w14:paraId="07CB7F83" w14:textId="0306E3C4" w:rsidR="3E8AE1E8" w:rsidRDefault="3E8AE1E8" w:rsidP="3E8AE1E8">
            <w:pPr>
              <w:spacing w:after="0"/>
            </w:pPr>
            <w:proofErr w:type="spellStart"/>
            <w:r w:rsidRPr="3E8AE1E8">
              <w:rPr>
                <w:rFonts w:ascii="Calibri" w:eastAsia="Calibri" w:hAnsi="Calibri" w:cs="Calibri"/>
                <w:color w:val="000000" w:themeColor="text1"/>
                <w:sz w:val="24"/>
                <w:szCs w:val="24"/>
              </w:rPr>
              <w:t>Doggerbank</w:t>
            </w:r>
            <w:proofErr w:type="spellEnd"/>
            <w:r w:rsidRPr="3E8AE1E8">
              <w:rPr>
                <w:rFonts w:ascii="Calibri" w:eastAsia="Calibri" w:hAnsi="Calibri" w:cs="Calibri"/>
                <w:color w:val="000000" w:themeColor="text1"/>
                <w:sz w:val="24"/>
                <w:szCs w:val="24"/>
              </w:rPr>
              <w:t xml:space="preserve"> A</w:t>
            </w:r>
          </w:p>
        </w:tc>
        <w:tc>
          <w:tcPr>
            <w:tcW w:w="2265" w:type="dxa"/>
            <w:tcBorders>
              <w:top w:val="nil"/>
              <w:left w:val="nil"/>
              <w:bottom w:val="nil"/>
              <w:right w:val="nil"/>
            </w:tcBorders>
            <w:shd w:val="clear" w:color="auto" w:fill="D9D9D9" w:themeFill="background1" w:themeFillShade="D9"/>
            <w:tcMar>
              <w:top w:w="15" w:type="dxa"/>
              <w:left w:w="15" w:type="dxa"/>
              <w:right w:w="15" w:type="dxa"/>
            </w:tcMar>
            <w:vAlign w:val="bottom"/>
          </w:tcPr>
          <w:p w14:paraId="6090E180" w14:textId="2CCC6FC3" w:rsidR="3E8AE1E8" w:rsidRDefault="3E8AE1E8" w:rsidP="3E8AE1E8">
            <w:pPr>
              <w:spacing w:after="0"/>
            </w:pPr>
            <w:r w:rsidRPr="3E8AE1E8">
              <w:rPr>
                <w:rFonts w:ascii="Calibri" w:eastAsia="Calibri" w:hAnsi="Calibri" w:cs="Calibri"/>
                <w:color w:val="000000" w:themeColor="text1"/>
                <w:sz w:val="24"/>
                <w:szCs w:val="24"/>
              </w:rPr>
              <w:t>United Kingdom</w:t>
            </w:r>
          </w:p>
        </w:tc>
        <w:tc>
          <w:tcPr>
            <w:tcW w:w="1912" w:type="dxa"/>
            <w:tcBorders>
              <w:top w:val="nil"/>
              <w:left w:val="nil"/>
              <w:bottom w:val="nil"/>
              <w:right w:val="single" w:sz="8" w:space="0" w:color="auto"/>
            </w:tcBorders>
            <w:shd w:val="clear" w:color="auto" w:fill="D9D9D9" w:themeFill="background1" w:themeFillShade="D9"/>
            <w:tcMar>
              <w:top w:w="15" w:type="dxa"/>
              <w:left w:w="15" w:type="dxa"/>
              <w:right w:w="15" w:type="dxa"/>
            </w:tcMar>
            <w:vAlign w:val="bottom"/>
          </w:tcPr>
          <w:p w14:paraId="51C07986" w14:textId="6EF40E2E" w:rsidR="3E8AE1E8" w:rsidRDefault="3E8AE1E8" w:rsidP="3E8AE1E8">
            <w:pPr>
              <w:spacing w:after="0"/>
            </w:pPr>
            <w:r w:rsidRPr="3E8AE1E8">
              <w:rPr>
                <w:rFonts w:ascii="Calibri" w:eastAsia="Calibri" w:hAnsi="Calibri" w:cs="Calibri"/>
                <w:color w:val="000000" w:themeColor="text1"/>
                <w:sz w:val="24"/>
                <w:szCs w:val="24"/>
              </w:rPr>
              <w:t>94</w:t>
            </w:r>
          </w:p>
        </w:tc>
      </w:tr>
      <w:tr w:rsidR="3E8AE1E8" w14:paraId="61063324" w14:textId="77777777" w:rsidTr="3E8AE1E8">
        <w:trPr>
          <w:trHeight w:val="315"/>
        </w:trPr>
        <w:tc>
          <w:tcPr>
            <w:tcW w:w="2970" w:type="dxa"/>
            <w:tcBorders>
              <w:top w:val="nil"/>
              <w:left w:val="single" w:sz="8" w:space="0" w:color="auto"/>
              <w:bottom w:val="nil"/>
              <w:right w:val="nil"/>
            </w:tcBorders>
            <w:tcMar>
              <w:top w:w="15" w:type="dxa"/>
              <w:left w:w="15" w:type="dxa"/>
              <w:right w:w="15" w:type="dxa"/>
            </w:tcMar>
            <w:vAlign w:val="bottom"/>
          </w:tcPr>
          <w:p w14:paraId="5DA2B037" w14:textId="68E50A62" w:rsidR="3E8AE1E8" w:rsidRDefault="3E8AE1E8" w:rsidP="3E8AE1E8">
            <w:pPr>
              <w:spacing w:after="0"/>
            </w:pPr>
            <w:r w:rsidRPr="3E8AE1E8">
              <w:rPr>
                <w:rFonts w:ascii="Calibri" w:eastAsia="Calibri" w:hAnsi="Calibri" w:cs="Calibri"/>
                <w:color w:val="000000" w:themeColor="text1"/>
                <w:sz w:val="24"/>
                <w:szCs w:val="24"/>
              </w:rPr>
              <w:t>2025</w:t>
            </w:r>
          </w:p>
        </w:tc>
        <w:tc>
          <w:tcPr>
            <w:tcW w:w="2213" w:type="dxa"/>
            <w:tcBorders>
              <w:top w:val="nil"/>
              <w:left w:val="nil"/>
              <w:bottom w:val="nil"/>
              <w:right w:val="nil"/>
            </w:tcBorders>
            <w:tcMar>
              <w:top w:w="15" w:type="dxa"/>
              <w:left w:w="15" w:type="dxa"/>
              <w:right w:w="15" w:type="dxa"/>
            </w:tcMar>
            <w:vAlign w:val="bottom"/>
          </w:tcPr>
          <w:p w14:paraId="3FFDFF03" w14:textId="094279C3" w:rsidR="3E8AE1E8" w:rsidRDefault="3E8AE1E8" w:rsidP="3E8AE1E8">
            <w:pPr>
              <w:spacing w:after="0"/>
            </w:pPr>
            <w:r w:rsidRPr="3E8AE1E8">
              <w:rPr>
                <w:rFonts w:ascii="Calibri" w:eastAsia="Calibri" w:hAnsi="Calibri" w:cs="Calibri"/>
                <w:color w:val="000000" w:themeColor="text1"/>
                <w:sz w:val="24"/>
                <w:szCs w:val="24"/>
              </w:rPr>
              <w:t>Gode Wind 4</w:t>
            </w:r>
          </w:p>
        </w:tc>
        <w:tc>
          <w:tcPr>
            <w:tcW w:w="2265" w:type="dxa"/>
            <w:tcBorders>
              <w:top w:val="nil"/>
              <w:left w:val="nil"/>
              <w:bottom w:val="nil"/>
              <w:right w:val="nil"/>
            </w:tcBorders>
            <w:tcMar>
              <w:top w:w="15" w:type="dxa"/>
              <w:left w:w="15" w:type="dxa"/>
              <w:right w:w="15" w:type="dxa"/>
            </w:tcMar>
            <w:vAlign w:val="bottom"/>
          </w:tcPr>
          <w:p w14:paraId="42ED0AF8" w14:textId="18093710" w:rsidR="3E8AE1E8" w:rsidRDefault="3E8AE1E8" w:rsidP="3E8AE1E8">
            <w:pPr>
              <w:spacing w:after="0"/>
            </w:pPr>
            <w:r w:rsidRPr="3E8AE1E8">
              <w:rPr>
                <w:rFonts w:ascii="Calibri" w:eastAsia="Calibri" w:hAnsi="Calibri" w:cs="Calibri"/>
                <w:color w:val="000000" w:themeColor="text1"/>
                <w:sz w:val="24"/>
                <w:szCs w:val="24"/>
              </w:rPr>
              <w:t>Germany</w:t>
            </w:r>
          </w:p>
        </w:tc>
        <w:tc>
          <w:tcPr>
            <w:tcW w:w="1912" w:type="dxa"/>
            <w:tcBorders>
              <w:top w:val="nil"/>
              <w:left w:val="nil"/>
              <w:bottom w:val="nil"/>
              <w:right w:val="single" w:sz="8" w:space="0" w:color="auto"/>
            </w:tcBorders>
            <w:tcMar>
              <w:top w:w="15" w:type="dxa"/>
              <w:left w:w="15" w:type="dxa"/>
              <w:right w:w="15" w:type="dxa"/>
            </w:tcMar>
            <w:vAlign w:val="bottom"/>
          </w:tcPr>
          <w:p w14:paraId="60EF2F01" w14:textId="33376A7D" w:rsidR="3E8AE1E8" w:rsidRDefault="3E8AE1E8" w:rsidP="3E8AE1E8">
            <w:pPr>
              <w:spacing w:after="0"/>
            </w:pPr>
            <w:r w:rsidRPr="3E8AE1E8">
              <w:rPr>
                <w:rFonts w:ascii="Calibri" w:eastAsia="Calibri" w:hAnsi="Calibri" w:cs="Calibri"/>
                <w:color w:val="000000" w:themeColor="text1"/>
                <w:sz w:val="24"/>
                <w:szCs w:val="24"/>
              </w:rPr>
              <w:t>130</w:t>
            </w:r>
          </w:p>
        </w:tc>
      </w:tr>
      <w:tr w:rsidR="3E8AE1E8" w14:paraId="1512D88E" w14:textId="77777777" w:rsidTr="3E8AE1E8">
        <w:trPr>
          <w:trHeight w:val="315"/>
        </w:trPr>
        <w:tc>
          <w:tcPr>
            <w:tcW w:w="2970" w:type="dxa"/>
            <w:tcBorders>
              <w:top w:val="nil"/>
              <w:left w:val="single" w:sz="8" w:space="0" w:color="auto"/>
              <w:bottom w:val="nil"/>
              <w:right w:val="nil"/>
            </w:tcBorders>
            <w:shd w:val="clear" w:color="auto" w:fill="D9D9D9" w:themeFill="background1" w:themeFillShade="D9"/>
            <w:tcMar>
              <w:top w:w="15" w:type="dxa"/>
              <w:left w:w="15" w:type="dxa"/>
              <w:right w:w="15" w:type="dxa"/>
            </w:tcMar>
            <w:vAlign w:val="bottom"/>
          </w:tcPr>
          <w:p w14:paraId="0016C1F2" w14:textId="1A1CC5F5" w:rsidR="3E8AE1E8" w:rsidRDefault="3E8AE1E8" w:rsidP="3E8AE1E8">
            <w:pPr>
              <w:spacing w:after="0"/>
            </w:pPr>
            <w:r w:rsidRPr="3E8AE1E8">
              <w:rPr>
                <w:rFonts w:ascii="Calibri" w:eastAsia="Calibri" w:hAnsi="Calibri" w:cs="Calibri"/>
                <w:color w:val="000000" w:themeColor="text1"/>
                <w:sz w:val="24"/>
                <w:szCs w:val="24"/>
              </w:rPr>
              <w:t>2025</w:t>
            </w:r>
          </w:p>
        </w:tc>
        <w:tc>
          <w:tcPr>
            <w:tcW w:w="2213" w:type="dxa"/>
            <w:tcBorders>
              <w:top w:val="nil"/>
              <w:left w:val="nil"/>
              <w:bottom w:val="nil"/>
              <w:right w:val="nil"/>
            </w:tcBorders>
            <w:shd w:val="clear" w:color="auto" w:fill="D9D9D9" w:themeFill="background1" w:themeFillShade="D9"/>
            <w:tcMar>
              <w:top w:w="15" w:type="dxa"/>
              <w:left w:w="15" w:type="dxa"/>
              <w:right w:w="15" w:type="dxa"/>
            </w:tcMar>
            <w:vAlign w:val="bottom"/>
          </w:tcPr>
          <w:p w14:paraId="63D0B742" w14:textId="1330ADFB" w:rsidR="3E8AE1E8" w:rsidRDefault="3E8AE1E8" w:rsidP="3E8AE1E8">
            <w:pPr>
              <w:spacing w:after="0"/>
            </w:pPr>
            <w:r w:rsidRPr="3E8AE1E8">
              <w:rPr>
                <w:rFonts w:ascii="Calibri" w:eastAsia="Calibri" w:hAnsi="Calibri" w:cs="Calibri"/>
                <w:color w:val="000000" w:themeColor="text1"/>
                <w:sz w:val="24"/>
                <w:szCs w:val="24"/>
              </w:rPr>
              <w:t xml:space="preserve">He </w:t>
            </w:r>
            <w:proofErr w:type="spellStart"/>
            <w:r w:rsidRPr="3E8AE1E8">
              <w:rPr>
                <w:rFonts w:ascii="Calibri" w:eastAsia="Calibri" w:hAnsi="Calibri" w:cs="Calibri"/>
                <w:color w:val="000000" w:themeColor="text1"/>
                <w:sz w:val="24"/>
                <w:szCs w:val="24"/>
              </w:rPr>
              <w:t>Dreiht</w:t>
            </w:r>
            <w:proofErr w:type="spellEnd"/>
          </w:p>
        </w:tc>
        <w:tc>
          <w:tcPr>
            <w:tcW w:w="2265" w:type="dxa"/>
            <w:tcBorders>
              <w:top w:val="nil"/>
              <w:left w:val="nil"/>
              <w:bottom w:val="nil"/>
              <w:right w:val="nil"/>
            </w:tcBorders>
            <w:shd w:val="clear" w:color="auto" w:fill="D9D9D9" w:themeFill="background1" w:themeFillShade="D9"/>
            <w:tcMar>
              <w:top w:w="15" w:type="dxa"/>
              <w:left w:w="15" w:type="dxa"/>
              <w:right w:w="15" w:type="dxa"/>
            </w:tcMar>
            <w:vAlign w:val="bottom"/>
          </w:tcPr>
          <w:p w14:paraId="4DDCA324" w14:textId="03B4109C" w:rsidR="3E8AE1E8" w:rsidRDefault="3E8AE1E8" w:rsidP="3E8AE1E8">
            <w:pPr>
              <w:spacing w:after="0"/>
            </w:pPr>
            <w:r w:rsidRPr="3E8AE1E8">
              <w:rPr>
                <w:rFonts w:ascii="Calibri" w:eastAsia="Calibri" w:hAnsi="Calibri" w:cs="Calibri"/>
                <w:color w:val="000000" w:themeColor="text1"/>
                <w:sz w:val="24"/>
                <w:szCs w:val="24"/>
              </w:rPr>
              <w:t>Germany</w:t>
            </w:r>
          </w:p>
        </w:tc>
        <w:tc>
          <w:tcPr>
            <w:tcW w:w="1912" w:type="dxa"/>
            <w:tcBorders>
              <w:top w:val="nil"/>
              <w:left w:val="nil"/>
              <w:bottom w:val="nil"/>
              <w:right w:val="single" w:sz="8" w:space="0" w:color="auto"/>
            </w:tcBorders>
            <w:shd w:val="clear" w:color="auto" w:fill="D9D9D9" w:themeFill="background1" w:themeFillShade="D9"/>
            <w:tcMar>
              <w:top w:w="15" w:type="dxa"/>
              <w:left w:w="15" w:type="dxa"/>
              <w:right w:w="15" w:type="dxa"/>
            </w:tcMar>
            <w:vAlign w:val="bottom"/>
          </w:tcPr>
          <w:p w14:paraId="1B00BE66" w14:textId="52BD0D68" w:rsidR="3E8AE1E8" w:rsidRDefault="3E8AE1E8" w:rsidP="3E8AE1E8">
            <w:pPr>
              <w:spacing w:after="0"/>
            </w:pPr>
            <w:r w:rsidRPr="3E8AE1E8">
              <w:rPr>
                <w:rFonts w:ascii="Calibri" w:eastAsia="Calibri" w:hAnsi="Calibri" w:cs="Calibri"/>
                <w:color w:val="000000" w:themeColor="text1"/>
                <w:sz w:val="24"/>
                <w:szCs w:val="24"/>
              </w:rPr>
              <w:t>94</w:t>
            </w:r>
          </w:p>
        </w:tc>
      </w:tr>
      <w:tr w:rsidR="3E8AE1E8" w14:paraId="50CC314A" w14:textId="77777777" w:rsidTr="3E8AE1E8">
        <w:trPr>
          <w:trHeight w:val="315"/>
        </w:trPr>
        <w:tc>
          <w:tcPr>
            <w:tcW w:w="2970" w:type="dxa"/>
            <w:tcBorders>
              <w:top w:val="nil"/>
              <w:left w:val="single" w:sz="8" w:space="0" w:color="auto"/>
              <w:bottom w:val="nil"/>
              <w:right w:val="nil"/>
            </w:tcBorders>
            <w:tcMar>
              <w:top w:w="15" w:type="dxa"/>
              <w:left w:w="15" w:type="dxa"/>
              <w:right w:w="15" w:type="dxa"/>
            </w:tcMar>
            <w:vAlign w:val="bottom"/>
          </w:tcPr>
          <w:p w14:paraId="6F72FC8D" w14:textId="7E7B215A" w:rsidR="3E8AE1E8" w:rsidRDefault="3E8AE1E8" w:rsidP="3E8AE1E8">
            <w:pPr>
              <w:spacing w:after="0"/>
            </w:pPr>
            <w:r w:rsidRPr="3E8AE1E8">
              <w:rPr>
                <w:rFonts w:ascii="Calibri" w:eastAsia="Calibri" w:hAnsi="Calibri" w:cs="Calibri"/>
                <w:color w:val="000000" w:themeColor="text1"/>
                <w:sz w:val="24"/>
                <w:szCs w:val="24"/>
              </w:rPr>
              <w:t>2025</w:t>
            </w:r>
          </w:p>
        </w:tc>
        <w:tc>
          <w:tcPr>
            <w:tcW w:w="2213" w:type="dxa"/>
            <w:tcBorders>
              <w:top w:val="nil"/>
              <w:left w:val="nil"/>
              <w:bottom w:val="nil"/>
              <w:right w:val="nil"/>
            </w:tcBorders>
            <w:tcMar>
              <w:top w:w="15" w:type="dxa"/>
              <w:left w:w="15" w:type="dxa"/>
              <w:right w:w="15" w:type="dxa"/>
            </w:tcMar>
            <w:vAlign w:val="bottom"/>
          </w:tcPr>
          <w:p w14:paraId="5141FB6B" w14:textId="78DE523A" w:rsidR="3E8AE1E8" w:rsidRDefault="3E8AE1E8" w:rsidP="3E8AE1E8">
            <w:pPr>
              <w:spacing w:after="0"/>
            </w:pPr>
            <w:r w:rsidRPr="3E8AE1E8">
              <w:rPr>
                <w:rFonts w:ascii="Calibri" w:eastAsia="Calibri" w:hAnsi="Calibri" w:cs="Calibri"/>
                <w:color w:val="000000" w:themeColor="text1"/>
                <w:sz w:val="24"/>
                <w:szCs w:val="24"/>
              </w:rPr>
              <w:t>Mayflower Wind</w:t>
            </w:r>
          </w:p>
        </w:tc>
        <w:tc>
          <w:tcPr>
            <w:tcW w:w="2265" w:type="dxa"/>
            <w:tcBorders>
              <w:top w:val="nil"/>
              <w:left w:val="nil"/>
              <w:bottom w:val="nil"/>
              <w:right w:val="nil"/>
            </w:tcBorders>
            <w:tcMar>
              <w:top w:w="15" w:type="dxa"/>
              <w:left w:w="15" w:type="dxa"/>
              <w:right w:w="15" w:type="dxa"/>
            </w:tcMar>
            <w:vAlign w:val="bottom"/>
          </w:tcPr>
          <w:p w14:paraId="1F1EDCC6" w14:textId="3A9F6AEE" w:rsidR="3E8AE1E8" w:rsidRDefault="3E8AE1E8" w:rsidP="3E8AE1E8">
            <w:pPr>
              <w:spacing w:after="0"/>
            </w:pPr>
            <w:r w:rsidRPr="3E8AE1E8">
              <w:rPr>
                <w:rFonts w:ascii="Calibri" w:eastAsia="Calibri" w:hAnsi="Calibri" w:cs="Calibri"/>
                <w:color w:val="000000" w:themeColor="text1"/>
                <w:sz w:val="24"/>
                <w:szCs w:val="24"/>
              </w:rPr>
              <w:t>United States</w:t>
            </w:r>
          </w:p>
        </w:tc>
        <w:tc>
          <w:tcPr>
            <w:tcW w:w="1912" w:type="dxa"/>
            <w:tcBorders>
              <w:top w:val="nil"/>
              <w:left w:val="nil"/>
              <w:bottom w:val="nil"/>
              <w:right w:val="single" w:sz="8" w:space="0" w:color="auto"/>
            </w:tcBorders>
            <w:tcMar>
              <w:top w:w="15" w:type="dxa"/>
              <w:left w:w="15" w:type="dxa"/>
              <w:right w:w="15" w:type="dxa"/>
            </w:tcMar>
            <w:vAlign w:val="bottom"/>
          </w:tcPr>
          <w:p w14:paraId="130BFAC7" w14:textId="14EDEDE7" w:rsidR="3E8AE1E8" w:rsidRDefault="3E8AE1E8" w:rsidP="3E8AE1E8">
            <w:pPr>
              <w:spacing w:after="0"/>
            </w:pPr>
            <w:r w:rsidRPr="3E8AE1E8">
              <w:rPr>
                <w:rFonts w:ascii="Calibri" w:eastAsia="Calibri" w:hAnsi="Calibri" w:cs="Calibri"/>
                <w:color w:val="000000" w:themeColor="text1"/>
                <w:sz w:val="24"/>
                <w:szCs w:val="24"/>
              </w:rPr>
              <w:t>75</w:t>
            </w:r>
          </w:p>
        </w:tc>
      </w:tr>
      <w:tr w:rsidR="3E8AE1E8" w14:paraId="35CC61E0" w14:textId="77777777" w:rsidTr="3E8AE1E8">
        <w:trPr>
          <w:trHeight w:val="315"/>
        </w:trPr>
        <w:tc>
          <w:tcPr>
            <w:tcW w:w="2970" w:type="dxa"/>
            <w:tcBorders>
              <w:top w:val="nil"/>
              <w:left w:val="single" w:sz="8" w:space="0" w:color="auto"/>
              <w:bottom w:val="nil"/>
              <w:right w:val="nil"/>
            </w:tcBorders>
            <w:shd w:val="clear" w:color="auto" w:fill="D9D9D9" w:themeFill="background1" w:themeFillShade="D9"/>
            <w:tcMar>
              <w:top w:w="15" w:type="dxa"/>
              <w:left w:w="15" w:type="dxa"/>
              <w:right w:w="15" w:type="dxa"/>
            </w:tcMar>
            <w:vAlign w:val="bottom"/>
          </w:tcPr>
          <w:p w14:paraId="14EAD853" w14:textId="735746A4" w:rsidR="3E8AE1E8" w:rsidRDefault="3E8AE1E8" w:rsidP="3E8AE1E8">
            <w:pPr>
              <w:spacing w:after="0"/>
            </w:pPr>
            <w:r w:rsidRPr="3E8AE1E8">
              <w:rPr>
                <w:rFonts w:ascii="Calibri" w:eastAsia="Calibri" w:hAnsi="Calibri" w:cs="Calibri"/>
                <w:color w:val="000000" w:themeColor="text1"/>
                <w:sz w:val="24"/>
                <w:szCs w:val="24"/>
              </w:rPr>
              <w:t>2025</w:t>
            </w:r>
          </w:p>
        </w:tc>
        <w:tc>
          <w:tcPr>
            <w:tcW w:w="2213" w:type="dxa"/>
            <w:tcBorders>
              <w:top w:val="nil"/>
              <w:left w:val="nil"/>
              <w:bottom w:val="nil"/>
              <w:right w:val="nil"/>
            </w:tcBorders>
            <w:shd w:val="clear" w:color="auto" w:fill="D9D9D9" w:themeFill="background1" w:themeFillShade="D9"/>
            <w:tcMar>
              <w:top w:w="15" w:type="dxa"/>
              <w:left w:w="15" w:type="dxa"/>
              <w:right w:w="15" w:type="dxa"/>
            </w:tcMar>
            <w:vAlign w:val="bottom"/>
          </w:tcPr>
          <w:p w14:paraId="61899D2F" w14:textId="0426440C" w:rsidR="3E8AE1E8" w:rsidRDefault="3E8AE1E8" w:rsidP="3E8AE1E8">
            <w:pPr>
              <w:spacing w:after="0"/>
            </w:pPr>
            <w:proofErr w:type="spellStart"/>
            <w:r w:rsidRPr="3E8AE1E8">
              <w:rPr>
                <w:rFonts w:ascii="Calibri" w:eastAsia="Calibri" w:hAnsi="Calibri" w:cs="Calibri"/>
                <w:color w:val="000000" w:themeColor="text1"/>
                <w:sz w:val="24"/>
                <w:szCs w:val="24"/>
              </w:rPr>
              <w:t>Doggerbank</w:t>
            </w:r>
            <w:proofErr w:type="spellEnd"/>
            <w:r w:rsidRPr="3E8AE1E8">
              <w:rPr>
                <w:rFonts w:ascii="Calibri" w:eastAsia="Calibri" w:hAnsi="Calibri" w:cs="Calibri"/>
                <w:color w:val="000000" w:themeColor="text1"/>
                <w:sz w:val="24"/>
                <w:szCs w:val="24"/>
              </w:rPr>
              <w:t xml:space="preserve"> B</w:t>
            </w:r>
          </w:p>
        </w:tc>
        <w:tc>
          <w:tcPr>
            <w:tcW w:w="2265" w:type="dxa"/>
            <w:tcBorders>
              <w:top w:val="nil"/>
              <w:left w:val="nil"/>
              <w:bottom w:val="nil"/>
              <w:right w:val="nil"/>
            </w:tcBorders>
            <w:shd w:val="clear" w:color="auto" w:fill="D9D9D9" w:themeFill="background1" w:themeFillShade="D9"/>
            <w:tcMar>
              <w:top w:w="15" w:type="dxa"/>
              <w:left w:w="15" w:type="dxa"/>
              <w:right w:w="15" w:type="dxa"/>
            </w:tcMar>
            <w:vAlign w:val="bottom"/>
          </w:tcPr>
          <w:p w14:paraId="60E6D5D2" w14:textId="5CB8BB8F" w:rsidR="3E8AE1E8" w:rsidRDefault="3E8AE1E8" w:rsidP="3E8AE1E8">
            <w:pPr>
              <w:spacing w:after="0"/>
            </w:pPr>
            <w:r w:rsidRPr="3E8AE1E8">
              <w:rPr>
                <w:rFonts w:ascii="Calibri" w:eastAsia="Calibri" w:hAnsi="Calibri" w:cs="Calibri"/>
                <w:color w:val="000000" w:themeColor="text1"/>
                <w:sz w:val="24"/>
                <w:szCs w:val="24"/>
              </w:rPr>
              <w:t>United Kingdom</w:t>
            </w:r>
          </w:p>
        </w:tc>
        <w:tc>
          <w:tcPr>
            <w:tcW w:w="1912" w:type="dxa"/>
            <w:tcBorders>
              <w:top w:val="nil"/>
              <w:left w:val="nil"/>
              <w:bottom w:val="nil"/>
              <w:right w:val="single" w:sz="8" w:space="0" w:color="auto"/>
            </w:tcBorders>
            <w:shd w:val="clear" w:color="auto" w:fill="D9D9D9" w:themeFill="background1" w:themeFillShade="D9"/>
            <w:tcMar>
              <w:top w:w="15" w:type="dxa"/>
              <w:left w:w="15" w:type="dxa"/>
              <w:right w:w="15" w:type="dxa"/>
            </w:tcMar>
            <w:vAlign w:val="bottom"/>
          </w:tcPr>
          <w:p w14:paraId="2D25A992" w14:textId="096B539C" w:rsidR="3E8AE1E8" w:rsidRDefault="3E8AE1E8" w:rsidP="3E8AE1E8">
            <w:pPr>
              <w:spacing w:after="0"/>
            </w:pPr>
            <w:r w:rsidRPr="3E8AE1E8">
              <w:rPr>
                <w:rFonts w:ascii="Calibri" w:eastAsia="Calibri" w:hAnsi="Calibri" w:cs="Calibri"/>
                <w:color w:val="000000" w:themeColor="text1"/>
                <w:sz w:val="24"/>
                <w:szCs w:val="24"/>
              </w:rPr>
              <w:t>96</w:t>
            </w:r>
          </w:p>
        </w:tc>
      </w:tr>
      <w:tr w:rsidR="3E8AE1E8" w14:paraId="6874AD1B" w14:textId="77777777" w:rsidTr="3E8AE1E8">
        <w:trPr>
          <w:trHeight w:val="315"/>
        </w:trPr>
        <w:tc>
          <w:tcPr>
            <w:tcW w:w="2970" w:type="dxa"/>
            <w:tcBorders>
              <w:top w:val="nil"/>
              <w:left w:val="single" w:sz="8" w:space="0" w:color="auto"/>
              <w:bottom w:val="nil"/>
              <w:right w:val="nil"/>
            </w:tcBorders>
            <w:tcMar>
              <w:top w:w="15" w:type="dxa"/>
              <w:left w:w="15" w:type="dxa"/>
              <w:right w:w="15" w:type="dxa"/>
            </w:tcMar>
            <w:vAlign w:val="bottom"/>
          </w:tcPr>
          <w:p w14:paraId="7D807FD6" w14:textId="20BB161E" w:rsidR="3E8AE1E8" w:rsidRDefault="3E8AE1E8" w:rsidP="3E8AE1E8">
            <w:pPr>
              <w:spacing w:after="0"/>
            </w:pPr>
            <w:r w:rsidRPr="3E8AE1E8">
              <w:rPr>
                <w:rFonts w:ascii="Calibri" w:eastAsia="Calibri" w:hAnsi="Calibri" w:cs="Calibri"/>
                <w:color w:val="000000" w:themeColor="text1"/>
                <w:sz w:val="24"/>
                <w:szCs w:val="24"/>
              </w:rPr>
              <w:t>2026</w:t>
            </w:r>
          </w:p>
        </w:tc>
        <w:tc>
          <w:tcPr>
            <w:tcW w:w="2213" w:type="dxa"/>
            <w:tcBorders>
              <w:top w:val="nil"/>
              <w:left w:val="nil"/>
              <w:bottom w:val="nil"/>
              <w:right w:val="nil"/>
            </w:tcBorders>
            <w:tcMar>
              <w:top w:w="15" w:type="dxa"/>
              <w:left w:w="15" w:type="dxa"/>
              <w:right w:w="15" w:type="dxa"/>
            </w:tcMar>
            <w:vAlign w:val="bottom"/>
          </w:tcPr>
          <w:p w14:paraId="6C8B9EBA" w14:textId="2EF51CA7" w:rsidR="3E8AE1E8" w:rsidRDefault="3E8AE1E8" w:rsidP="3E8AE1E8">
            <w:pPr>
              <w:spacing w:after="0"/>
            </w:pPr>
            <w:r w:rsidRPr="3E8AE1E8">
              <w:rPr>
                <w:rFonts w:ascii="Calibri" w:eastAsia="Calibri" w:hAnsi="Calibri" w:cs="Calibri"/>
                <w:color w:val="000000" w:themeColor="text1"/>
                <w:sz w:val="24"/>
                <w:szCs w:val="24"/>
              </w:rPr>
              <w:t>Skipjack 2</w:t>
            </w:r>
          </w:p>
        </w:tc>
        <w:tc>
          <w:tcPr>
            <w:tcW w:w="2265" w:type="dxa"/>
            <w:tcBorders>
              <w:top w:val="nil"/>
              <w:left w:val="nil"/>
              <w:bottom w:val="nil"/>
              <w:right w:val="nil"/>
            </w:tcBorders>
            <w:tcMar>
              <w:top w:w="15" w:type="dxa"/>
              <w:left w:w="15" w:type="dxa"/>
              <w:right w:w="15" w:type="dxa"/>
            </w:tcMar>
            <w:vAlign w:val="bottom"/>
          </w:tcPr>
          <w:p w14:paraId="371827C7" w14:textId="2A4B9FF0" w:rsidR="3E8AE1E8" w:rsidRDefault="3E8AE1E8" w:rsidP="3E8AE1E8">
            <w:pPr>
              <w:spacing w:after="0"/>
            </w:pPr>
            <w:r w:rsidRPr="3E8AE1E8">
              <w:rPr>
                <w:rFonts w:ascii="Calibri" w:eastAsia="Calibri" w:hAnsi="Calibri" w:cs="Calibri"/>
                <w:color w:val="000000" w:themeColor="text1"/>
                <w:sz w:val="24"/>
                <w:szCs w:val="24"/>
              </w:rPr>
              <w:t>United States</w:t>
            </w:r>
          </w:p>
        </w:tc>
        <w:tc>
          <w:tcPr>
            <w:tcW w:w="1912" w:type="dxa"/>
            <w:tcBorders>
              <w:top w:val="nil"/>
              <w:left w:val="nil"/>
              <w:bottom w:val="nil"/>
              <w:right w:val="single" w:sz="8" w:space="0" w:color="auto"/>
            </w:tcBorders>
            <w:tcMar>
              <w:top w:w="15" w:type="dxa"/>
              <w:left w:w="15" w:type="dxa"/>
              <w:right w:w="15" w:type="dxa"/>
            </w:tcMar>
            <w:vAlign w:val="bottom"/>
          </w:tcPr>
          <w:p w14:paraId="6E918806" w14:textId="14B6BD71" w:rsidR="3E8AE1E8" w:rsidRDefault="3E8AE1E8" w:rsidP="3E8AE1E8">
            <w:pPr>
              <w:spacing w:after="0"/>
            </w:pPr>
            <w:r w:rsidRPr="3E8AE1E8">
              <w:rPr>
                <w:rFonts w:ascii="Calibri" w:eastAsia="Calibri" w:hAnsi="Calibri" w:cs="Calibri"/>
                <w:color w:val="000000" w:themeColor="text1"/>
                <w:sz w:val="24"/>
                <w:szCs w:val="24"/>
              </w:rPr>
              <w:t>115</w:t>
            </w:r>
          </w:p>
        </w:tc>
      </w:tr>
      <w:tr w:rsidR="3E8AE1E8" w14:paraId="7723FD55" w14:textId="77777777" w:rsidTr="3E8AE1E8">
        <w:trPr>
          <w:trHeight w:val="315"/>
        </w:trPr>
        <w:tc>
          <w:tcPr>
            <w:tcW w:w="2970" w:type="dxa"/>
            <w:tcBorders>
              <w:top w:val="nil"/>
              <w:left w:val="single" w:sz="8" w:space="0" w:color="auto"/>
              <w:bottom w:val="single" w:sz="8" w:space="0" w:color="auto"/>
              <w:right w:val="nil"/>
            </w:tcBorders>
            <w:shd w:val="clear" w:color="auto" w:fill="D9D9D9" w:themeFill="background1" w:themeFillShade="D9"/>
            <w:tcMar>
              <w:top w:w="15" w:type="dxa"/>
              <w:left w:w="15" w:type="dxa"/>
              <w:right w:w="15" w:type="dxa"/>
            </w:tcMar>
            <w:vAlign w:val="bottom"/>
          </w:tcPr>
          <w:p w14:paraId="0875D4AF" w14:textId="7ABB118D" w:rsidR="3E8AE1E8" w:rsidRDefault="3E8AE1E8" w:rsidP="3E8AE1E8">
            <w:pPr>
              <w:spacing w:after="0"/>
            </w:pPr>
            <w:r w:rsidRPr="3E8AE1E8">
              <w:rPr>
                <w:rFonts w:ascii="Calibri" w:eastAsia="Calibri" w:hAnsi="Calibri" w:cs="Calibri"/>
                <w:color w:val="000000" w:themeColor="text1"/>
                <w:sz w:val="24"/>
                <w:szCs w:val="24"/>
              </w:rPr>
              <w:lastRenderedPageBreak/>
              <w:t>2028</w:t>
            </w:r>
          </w:p>
        </w:tc>
        <w:tc>
          <w:tcPr>
            <w:tcW w:w="2213" w:type="dxa"/>
            <w:tcBorders>
              <w:top w:val="nil"/>
              <w:left w:val="nil"/>
              <w:bottom w:val="single" w:sz="8" w:space="0" w:color="auto"/>
              <w:right w:val="nil"/>
            </w:tcBorders>
            <w:shd w:val="clear" w:color="auto" w:fill="D9D9D9" w:themeFill="background1" w:themeFillShade="D9"/>
            <w:tcMar>
              <w:top w:w="15" w:type="dxa"/>
              <w:left w:w="15" w:type="dxa"/>
              <w:right w:w="15" w:type="dxa"/>
            </w:tcMar>
            <w:vAlign w:val="bottom"/>
          </w:tcPr>
          <w:p w14:paraId="0FCDEFF8" w14:textId="2CBFA88D" w:rsidR="3E8AE1E8" w:rsidRDefault="3E8AE1E8" w:rsidP="3E8AE1E8">
            <w:pPr>
              <w:spacing w:after="0"/>
            </w:pPr>
            <w:r w:rsidRPr="3E8AE1E8">
              <w:rPr>
                <w:rFonts w:ascii="Calibri" w:eastAsia="Calibri" w:hAnsi="Calibri" w:cs="Calibri"/>
                <w:color w:val="000000" w:themeColor="text1"/>
                <w:sz w:val="24"/>
                <w:szCs w:val="24"/>
              </w:rPr>
              <w:t>Atlantic Shores Offshore Wind 1</w:t>
            </w:r>
          </w:p>
        </w:tc>
        <w:tc>
          <w:tcPr>
            <w:tcW w:w="2265" w:type="dxa"/>
            <w:tcBorders>
              <w:top w:val="nil"/>
              <w:left w:val="nil"/>
              <w:bottom w:val="single" w:sz="8" w:space="0" w:color="auto"/>
              <w:right w:val="nil"/>
            </w:tcBorders>
            <w:shd w:val="clear" w:color="auto" w:fill="D9D9D9" w:themeFill="background1" w:themeFillShade="D9"/>
            <w:tcMar>
              <w:top w:w="15" w:type="dxa"/>
              <w:left w:w="15" w:type="dxa"/>
              <w:right w:w="15" w:type="dxa"/>
            </w:tcMar>
            <w:vAlign w:val="bottom"/>
          </w:tcPr>
          <w:p w14:paraId="73248495" w14:textId="3437BD74" w:rsidR="3E8AE1E8" w:rsidRDefault="3E8AE1E8" w:rsidP="3E8AE1E8">
            <w:pPr>
              <w:spacing w:after="0"/>
            </w:pPr>
            <w:r w:rsidRPr="3E8AE1E8">
              <w:rPr>
                <w:rFonts w:ascii="Calibri" w:eastAsia="Calibri" w:hAnsi="Calibri" w:cs="Calibri"/>
                <w:color w:val="000000" w:themeColor="text1"/>
                <w:sz w:val="24"/>
                <w:szCs w:val="24"/>
              </w:rPr>
              <w:t>United States</w:t>
            </w:r>
          </w:p>
        </w:tc>
        <w:tc>
          <w:tcPr>
            <w:tcW w:w="1912" w:type="dxa"/>
            <w:tcBorders>
              <w:top w:val="nil"/>
              <w:left w:val="nil"/>
              <w:bottom w:val="single" w:sz="8" w:space="0" w:color="auto"/>
              <w:right w:val="single" w:sz="8" w:space="0" w:color="auto"/>
            </w:tcBorders>
            <w:shd w:val="clear" w:color="auto" w:fill="D9D9D9" w:themeFill="background1" w:themeFillShade="D9"/>
            <w:tcMar>
              <w:top w:w="15" w:type="dxa"/>
              <w:left w:w="15" w:type="dxa"/>
              <w:right w:w="15" w:type="dxa"/>
            </w:tcMar>
            <w:vAlign w:val="bottom"/>
          </w:tcPr>
          <w:p w14:paraId="62997542" w14:textId="72D63634" w:rsidR="3E8AE1E8" w:rsidRDefault="3E8AE1E8" w:rsidP="3E8AE1E8">
            <w:pPr>
              <w:spacing w:after="0"/>
            </w:pPr>
            <w:r w:rsidRPr="3E8AE1E8">
              <w:rPr>
                <w:rFonts w:ascii="Calibri" w:eastAsia="Calibri" w:hAnsi="Calibri" w:cs="Calibri"/>
                <w:color w:val="000000" w:themeColor="text1"/>
                <w:sz w:val="24"/>
                <w:szCs w:val="24"/>
              </w:rPr>
              <w:t>108</w:t>
            </w:r>
          </w:p>
        </w:tc>
      </w:tr>
    </w:tbl>
    <w:p w14:paraId="3020D283" w14:textId="56F43AFD" w:rsidR="3E8AE1E8" w:rsidRDefault="3E8AE1E8" w:rsidP="3E8AE1E8">
      <w:pPr>
        <w:rPr>
          <w:rFonts w:ascii="Segoe UI" w:eastAsia="Segoe UI" w:hAnsi="Segoe UI" w:cs="Segoe UI"/>
          <w:color w:val="000000" w:themeColor="text1"/>
        </w:rPr>
      </w:pPr>
    </w:p>
    <w:p w14:paraId="24F8CB03" w14:textId="32FB6AFE" w:rsidR="3E8AE1E8" w:rsidRDefault="3E8AE1E8" w:rsidP="3E8AE1E8">
      <w:pPr>
        <w:rPr>
          <w:rFonts w:ascii="Segoe UI" w:eastAsia="Segoe UI" w:hAnsi="Segoe UI" w:cs="Segoe UI"/>
          <w:color w:val="000000" w:themeColor="text1"/>
        </w:rPr>
      </w:pPr>
    </w:p>
    <w:p w14:paraId="2BC30DB7" w14:textId="6AC56E95" w:rsidR="7823D0AA" w:rsidRDefault="3E8AE1E8" w:rsidP="3E8AE1E8">
      <w:pPr>
        <w:rPr>
          <w:rFonts w:ascii="Segoe UI" w:eastAsia="Segoe UI" w:hAnsi="Segoe UI" w:cs="Segoe UI"/>
          <w:color w:val="000000" w:themeColor="text1"/>
        </w:rPr>
      </w:pPr>
      <w:r w:rsidRPr="3E8AE1E8">
        <w:rPr>
          <w:rFonts w:ascii="Segoe UI" w:eastAsia="Segoe UI" w:hAnsi="Segoe UI" w:cs="Segoe UI"/>
          <w:color w:val="000000" w:themeColor="text1"/>
        </w:rPr>
        <w:t xml:space="preserve">Exhibit 6: California Power Prices </w:t>
      </w:r>
    </w:p>
    <w:tbl>
      <w:tblPr>
        <w:tblW w:w="0" w:type="auto"/>
        <w:tblLayout w:type="fixed"/>
        <w:tblLook w:val="06A0" w:firstRow="1" w:lastRow="0" w:firstColumn="1" w:lastColumn="0" w:noHBand="1" w:noVBand="1"/>
      </w:tblPr>
      <w:tblGrid>
        <w:gridCol w:w="4877"/>
        <w:gridCol w:w="1507"/>
        <w:gridCol w:w="2326"/>
      </w:tblGrid>
      <w:tr w:rsidR="6A4C2266" w14:paraId="51B714F3" w14:textId="77777777" w:rsidTr="3E8AE1E8">
        <w:trPr>
          <w:trHeight w:val="1170"/>
        </w:trPr>
        <w:tc>
          <w:tcPr>
            <w:tcW w:w="4877" w:type="dxa"/>
            <w:tcBorders>
              <w:top w:val="nil"/>
              <w:left w:val="nil"/>
              <w:bottom w:val="nil"/>
              <w:right w:val="nil"/>
            </w:tcBorders>
            <w:tcMar>
              <w:top w:w="15" w:type="dxa"/>
              <w:left w:w="15" w:type="dxa"/>
              <w:right w:w="15" w:type="dxa"/>
            </w:tcMar>
            <w:vAlign w:val="center"/>
          </w:tcPr>
          <w:p w14:paraId="7173DF76" w14:textId="7BEF18CE" w:rsidR="6A4C2266" w:rsidRDefault="3E8AE1E8" w:rsidP="3E8AE1E8">
            <w:pPr>
              <w:spacing w:after="0"/>
              <w:rPr>
                <w:rFonts w:ascii="Aptos Narrow" w:eastAsia="Aptos Narrow" w:hAnsi="Aptos Narrow" w:cs="Aptos Narrow"/>
                <w:b/>
                <w:bCs/>
                <w:color w:val="000000" w:themeColor="text1"/>
                <w:sz w:val="24"/>
                <w:szCs w:val="24"/>
              </w:rPr>
            </w:pPr>
            <w:r w:rsidRPr="3E8AE1E8">
              <w:rPr>
                <w:rFonts w:ascii="Aptos Narrow" w:eastAsia="Aptos Narrow" w:hAnsi="Aptos Narrow" w:cs="Aptos Narrow"/>
                <w:b/>
                <w:bCs/>
                <w:color w:val="000000" w:themeColor="text1"/>
                <w:sz w:val="24"/>
                <w:szCs w:val="24"/>
              </w:rPr>
              <w:t>Source</w:t>
            </w:r>
          </w:p>
        </w:tc>
        <w:tc>
          <w:tcPr>
            <w:tcW w:w="1507" w:type="dxa"/>
            <w:tcBorders>
              <w:top w:val="nil"/>
              <w:left w:val="nil"/>
              <w:bottom w:val="nil"/>
              <w:right w:val="nil"/>
            </w:tcBorders>
            <w:tcMar>
              <w:top w:w="15" w:type="dxa"/>
              <w:left w:w="15" w:type="dxa"/>
              <w:right w:w="15" w:type="dxa"/>
            </w:tcMar>
            <w:vAlign w:val="center"/>
          </w:tcPr>
          <w:p w14:paraId="3EA6225D" w14:textId="51ECB438" w:rsidR="6A4C2266" w:rsidRDefault="6A4C2266" w:rsidP="6A4C2266">
            <w:pPr>
              <w:spacing w:after="0"/>
            </w:pPr>
            <w:r w:rsidRPr="6A4C2266">
              <w:rPr>
                <w:rFonts w:ascii="Aptos Narrow" w:eastAsia="Aptos Narrow" w:hAnsi="Aptos Narrow" w:cs="Aptos Narrow"/>
                <w:b/>
                <w:bCs/>
                <w:color w:val="000000" w:themeColor="text1"/>
                <w:sz w:val="24"/>
                <w:szCs w:val="24"/>
              </w:rPr>
              <w:t>Time Period</w:t>
            </w:r>
          </w:p>
        </w:tc>
        <w:tc>
          <w:tcPr>
            <w:tcW w:w="2326" w:type="dxa"/>
            <w:tcBorders>
              <w:top w:val="nil"/>
              <w:left w:val="nil"/>
              <w:bottom w:val="nil"/>
              <w:right w:val="nil"/>
            </w:tcBorders>
            <w:tcMar>
              <w:top w:w="15" w:type="dxa"/>
              <w:left w:w="15" w:type="dxa"/>
              <w:right w:w="15" w:type="dxa"/>
            </w:tcMar>
            <w:vAlign w:val="center"/>
          </w:tcPr>
          <w:p w14:paraId="47B3CEE7" w14:textId="69362BCD" w:rsidR="6A4C2266" w:rsidRDefault="3E8AE1E8" w:rsidP="6A4C2266">
            <w:pPr>
              <w:spacing w:after="0"/>
            </w:pPr>
            <w:r w:rsidRPr="3E8AE1E8">
              <w:rPr>
                <w:rFonts w:ascii="Aptos Narrow" w:eastAsia="Aptos Narrow" w:hAnsi="Aptos Narrow" w:cs="Aptos Narrow"/>
                <w:b/>
                <w:bCs/>
                <w:color w:val="000000" w:themeColor="text1"/>
                <w:sz w:val="24"/>
                <w:szCs w:val="24"/>
              </w:rPr>
              <w:t>($/megawatt-hour [MWh])</w:t>
            </w:r>
          </w:p>
        </w:tc>
      </w:tr>
      <w:tr w:rsidR="6A4C2266" w14:paraId="29F0F40F" w14:textId="77777777" w:rsidTr="3E8AE1E8">
        <w:trPr>
          <w:trHeight w:val="315"/>
        </w:trPr>
        <w:tc>
          <w:tcPr>
            <w:tcW w:w="4877" w:type="dxa"/>
            <w:tcBorders>
              <w:top w:val="nil"/>
              <w:left w:val="nil"/>
              <w:bottom w:val="nil"/>
              <w:right w:val="nil"/>
            </w:tcBorders>
            <w:shd w:val="clear" w:color="auto" w:fill="D9D9D9" w:themeFill="background1" w:themeFillShade="D9"/>
            <w:tcMar>
              <w:top w:w="15" w:type="dxa"/>
              <w:left w:w="15" w:type="dxa"/>
              <w:right w:w="15" w:type="dxa"/>
            </w:tcMar>
            <w:vAlign w:val="center"/>
          </w:tcPr>
          <w:p w14:paraId="729893F3" w14:textId="667126EB" w:rsidR="6A4C2266" w:rsidRDefault="6A4C2266" w:rsidP="6A4C2266">
            <w:pPr>
              <w:spacing w:after="0"/>
            </w:pPr>
            <w:proofErr w:type="spellStart"/>
            <w:r w:rsidRPr="6A4C2266">
              <w:rPr>
                <w:rFonts w:ascii="Aptos Narrow" w:eastAsia="Aptos Narrow" w:hAnsi="Aptos Narrow" w:cs="Aptos Narrow"/>
                <w:color w:val="000000" w:themeColor="text1"/>
                <w:sz w:val="24"/>
                <w:szCs w:val="24"/>
              </w:rPr>
              <w:t>LevelTen</w:t>
            </w:r>
            <w:proofErr w:type="spellEnd"/>
            <w:r w:rsidRPr="6A4C2266">
              <w:rPr>
                <w:rFonts w:ascii="Aptos Narrow" w:eastAsia="Aptos Narrow" w:hAnsi="Aptos Narrow" w:cs="Aptos Narrow"/>
                <w:color w:val="000000" w:themeColor="text1"/>
                <w:sz w:val="24"/>
                <w:szCs w:val="24"/>
              </w:rPr>
              <w:t xml:space="preserve"> Energy CAISO Wind PPA Price Index</w:t>
            </w:r>
          </w:p>
        </w:tc>
        <w:tc>
          <w:tcPr>
            <w:tcW w:w="1507" w:type="dxa"/>
            <w:tcBorders>
              <w:top w:val="nil"/>
              <w:left w:val="nil"/>
              <w:bottom w:val="nil"/>
              <w:right w:val="nil"/>
            </w:tcBorders>
            <w:shd w:val="clear" w:color="auto" w:fill="D9D9D9" w:themeFill="background1" w:themeFillShade="D9"/>
            <w:tcMar>
              <w:top w:w="15" w:type="dxa"/>
              <w:left w:w="15" w:type="dxa"/>
              <w:right w:w="15" w:type="dxa"/>
            </w:tcMar>
            <w:vAlign w:val="center"/>
          </w:tcPr>
          <w:p w14:paraId="10196A9C" w14:textId="7E6D104C" w:rsidR="6A4C2266" w:rsidRDefault="6A4C2266" w:rsidP="6A4C2266">
            <w:pPr>
              <w:spacing w:after="0"/>
            </w:pPr>
            <w:r w:rsidRPr="6A4C2266">
              <w:rPr>
                <w:rFonts w:ascii="Aptos Narrow" w:eastAsia="Aptos Narrow" w:hAnsi="Aptos Narrow" w:cs="Aptos Narrow"/>
                <w:color w:val="000000" w:themeColor="text1"/>
                <w:sz w:val="24"/>
                <w:szCs w:val="24"/>
              </w:rPr>
              <w:t>2022 Q3</w:t>
            </w:r>
          </w:p>
        </w:tc>
        <w:tc>
          <w:tcPr>
            <w:tcW w:w="2326" w:type="dxa"/>
            <w:tcBorders>
              <w:top w:val="nil"/>
              <w:left w:val="nil"/>
              <w:bottom w:val="nil"/>
              <w:right w:val="nil"/>
            </w:tcBorders>
            <w:shd w:val="clear" w:color="auto" w:fill="D9D9D9" w:themeFill="background1" w:themeFillShade="D9"/>
            <w:tcMar>
              <w:top w:w="15" w:type="dxa"/>
              <w:left w:w="15" w:type="dxa"/>
              <w:right w:w="15" w:type="dxa"/>
            </w:tcMar>
            <w:vAlign w:val="center"/>
          </w:tcPr>
          <w:p w14:paraId="27AAC823" w14:textId="7126AF10" w:rsidR="6A4C2266" w:rsidRDefault="6A4C2266" w:rsidP="6A4C2266">
            <w:pPr>
              <w:spacing w:after="0"/>
            </w:pPr>
            <w:r w:rsidRPr="6A4C2266">
              <w:rPr>
                <w:rFonts w:ascii="Aptos Narrow" w:eastAsia="Aptos Narrow" w:hAnsi="Aptos Narrow" w:cs="Aptos Narrow"/>
                <w:color w:val="000000" w:themeColor="text1"/>
                <w:sz w:val="24"/>
                <w:szCs w:val="24"/>
              </w:rPr>
              <w:t xml:space="preserve">$60.00 </w:t>
            </w:r>
          </w:p>
        </w:tc>
      </w:tr>
      <w:tr w:rsidR="6A4C2266" w14:paraId="0D1E1FEB" w14:textId="77777777" w:rsidTr="3E8AE1E8">
        <w:trPr>
          <w:trHeight w:val="315"/>
        </w:trPr>
        <w:tc>
          <w:tcPr>
            <w:tcW w:w="4877" w:type="dxa"/>
            <w:tcBorders>
              <w:top w:val="nil"/>
              <w:left w:val="nil"/>
              <w:bottom w:val="nil"/>
              <w:right w:val="nil"/>
            </w:tcBorders>
            <w:tcMar>
              <w:top w:w="15" w:type="dxa"/>
              <w:left w:w="15" w:type="dxa"/>
              <w:right w:w="15" w:type="dxa"/>
            </w:tcMar>
            <w:vAlign w:val="center"/>
          </w:tcPr>
          <w:p w14:paraId="2E1B68D8" w14:textId="0D45D049" w:rsidR="6A4C2266" w:rsidRDefault="6A4C2266" w:rsidP="6A4C2266">
            <w:pPr>
              <w:spacing w:after="0"/>
            </w:pPr>
            <w:r w:rsidRPr="6A4C2266">
              <w:rPr>
                <w:rFonts w:ascii="Aptos Narrow" w:eastAsia="Aptos Narrow" w:hAnsi="Aptos Narrow" w:cs="Aptos Narrow"/>
                <w:color w:val="000000" w:themeColor="text1"/>
                <w:sz w:val="24"/>
                <w:szCs w:val="24"/>
              </w:rPr>
              <w:t xml:space="preserve">CAISO Wind Wholesale Market Value </w:t>
            </w:r>
          </w:p>
        </w:tc>
        <w:tc>
          <w:tcPr>
            <w:tcW w:w="1507" w:type="dxa"/>
            <w:tcBorders>
              <w:top w:val="nil"/>
              <w:left w:val="nil"/>
              <w:bottom w:val="nil"/>
              <w:right w:val="nil"/>
            </w:tcBorders>
            <w:tcMar>
              <w:top w:w="15" w:type="dxa"/>
              <w:left w:w="15" w:type="dxa"/>
              <w:right w:w="15" w:type="dxa"/>
            </w:tcMar>
            <w:vAlign w:val="center"/>
          </w:tcPr>
          <w:p w14:paraId="3BF22F45" w14:textId="51E8747C" w:rsidR="6A4C2266" w:rsidRDefault="6A4C2266" w:rsidP="6A4C2266">
            <w:pPr>
              <w:spacing w:after="0"/>
            </w:pPr>
            <w:r w:rsidRPr="6A4C2266">
              <w:rPr>
                <w:rFonts w:ascii="Aptos Narrow" w:eastAsia="Aptos Narrow" w:hAnsi="Aptos Narrow" w:cs="Aptos Narrow"/>
                <w:color w:val="000000" w:themeColor="text1"/>
                <w:sz w:val="24"/>
                <w:szCs w:val="24"/>
              </w:rPr>
              <w:t>2022</w:t>
            </w:r>
          </w:p>
        </w:tc>
        <w:tc>
          <w:tcPr>
            <w:tcW w:w="2326" w:type="dxa"/>
            <w:tcBorders>
              <w:top w:val="nil"/>
              <w:left w:val="nil"/>
              <w:bottom w:val="nil"/>
              <w:right w:val="nil"/>
            </w:tcBorders>
            <w:tcMar>
              <w:top w:w="15" w:type="dxa"/>
              <w:left w:w="15" w:type="dxa"/>
              <w:right w:w="15" w:type="dxa"/>
            </w:tcMar>
            <w:vAlign w:val="center"/>
          </w:tcPr>
          <w:p w14:paraId="4ABAD9E0" w14:textId="7F2A1F3A" w:rsidR="6A4C2266" w:rsidRDefault="6A4C2266" w:rsidP="6A4C2266">
            <w:pPr>
              <w:spacing w:after="0"/>
            </w:pPr>
            <w:r w:rsidRPr="6A4C2266">
              <w:rPr>
                <w:rFonts w:ascii="Aptos Narrow" w:eastAsia="Aptos Narrow" w:hAnsi="Aptos Narrow" w:cs="Aptos Narrow"/>
                <w:color w:val="000000" w:themeColor="text1"/>
                <w:sz w:val="24"/>
                <w:szCs w:val="24"/>
              </w:rPr>
              <w:t xml:space="preserve">$76.00 </w:t>
            </w:r>
          </w:p>
        </w:tc>
      </w:tr>
      <w:tr w:rsidR="6A4C2266" w14:paraId="398C833B" w14:textId="77777777" w:rsidTr="3E8AE1E8">
        <w:trPr>
          <w:trHeight w:val="315"/>
        </w:trPr>
        <w:tc>
          <w:tcPr>
            <w:tcW w:w="4877" w:type="dxa"/>
            <w:tcBorders>
              <w:top w:val="nil"/>
              <w:left w:val="nil"/>
              <w:bottom w:val="nil"/>
              <w:right w:val="nil"/>
            </w:tcBorders>
            <w:shd w:val="clear" w:color="auto" w:fill="D9D9D9" w:themeFill="background1" w:themeFillShade="D9"/>
            <w:tcMar>
              <w:top w:w="15" w:type="dxa"/>
              <w:left w:w="15" w:type="dxa"/>
              <w:right w:w="15" w:type="dxa"/>
            </w:tcMar>
            <w:vAlign w:val="center"/>
          </w:tcPr>
          <w:p w14:paraId="63AEBAB5" w14:textId="6F4CA1F4" w:rsidR="6A4C2266" w:rsidRDefault="6A4C2266" w:rsidP="6A4C2266">
            <w:pPr>
              <w:spacing w:after="0"/>
            </w:pPr>
            <w:r w:rsidRPr="6A4C2266">
              <w:rPr>
                <w:rFonts w:ascii="Aptos Narrow" w:eastAsia="Aptos Narrow" w:hAnsi="Aptos Narrow" w:cs="Aptos Narrow"/>
                <w:color w:val="000000" w:themeColor="text1"/>
                <w:sz w:val="24"/>
                <w:szCs w:val="24"/>
              </w:rPr>
              <w:t xml:space="preserve">FERC - CAISO Average Wholesale Electricity Price </w:t>
            </w:r>
          </w:p>
        </w:tc>
        <w:tc>
          <w:tcPr>
            <w:tcW w:w="1507" w:type="dxa"/>
            <w:tcBorders>
              <w:top w:val="nil"/>
              <w:left w:val="nil"/>
              <w:bottom w:val="nil"/>
              <w:right w:val="nil"/>
            </w:tcBorders>
            <w:shd w:val="clear" w:color="auto" w:fill="D9D9D9" w:themeFill="background1" w:themeFillShade="D9"/>
            <w:tcMar>
              <w:top w:w="15" w:type="dxa"/>
              <w:left w:w="15" w:type="dxa"/>
              <w:right w:w="15" w:type="dxa"/>
            </w:tcMar>
            <w:vAlign w:val="center"/>
          </w:tcPr>
          <w:p w14:paraId="68DE12D0" w14:textId="5CE2F50D" w:rsidR="6A4C2266" w:rsidRDefault="6A4C2266" w:rsidP="6A4C2266">
            <w:pPr>
              <w:spacing w:after="0"/>
            </w:pPr>
            <w:r w:rsidRPr="6A4C2266">
              <w:rPr>
                <w:rFonts w:ascii="Aptos Narrow" w:eastAsia="Aptos Narrow" w:hAnsi="Aptos Narrow" w:cs="Aptos Narrow"/>
                <w:color w:val="000000" w:themeColor="text1"/>
                <w:sz w:val="24"/>
                <w:szCs w:val="24"/>
              </w:rPr>
              <w:t>2023</w:t>
            </w:r>
          </w:p>
        </w:tc>
        <w:tc>
          <w:tcPr>
            <w:tcW w:w="2326" w:type="dxa"/>
            <w:tcBorders>
              <w:top w:val="nil"/>
              <w:left w:val="nil"/>
              <w:bottom w:val="nil"/>
              <w:right w:val="nil"/>
            </w:tcBorders>
            <w:shd w:val="clear" w:color="auto" w:fill="D9D9D9" w:themeFill="background1" w:themeFillShade="D9"/>
            <w:tcMar>
              <w:top w:w="15" w:type="dxa"/>
              <w:left w:w="15" w:type="dxa"/>
              <w:right w:w="15" w:type="dxa"/>
            </w:tcMar>
            <w:vAlign w:val="center"/>
          </w:tcPr>
          <w:p w14:paraId="4D3F6D3C" w14:textId="1CA74BDA" w:rsidR="6A4C2266" w:rsidRDefault="6A4C2266" w:rsidP="6A4C2266">
            <w:pPr>
              <w:spacing w:after="0"/>
            </w:pPr>
            <w:r w:rsidRPr="6A4C2266">
              <w:rPr>
                <w:rFonts w:ascii="Aptos Narrow" w:eastAsia="Aptos Narrow" w:hAnsi="Aptos Narrow" w:cs="Aptos Narrow"/>
                <w:color w:val="000000" w:themeColor="text1"/>
                <w:sz w:val="24"/>
                <w:szCs w:val="24"/>
              </w:rPr>
              <w:t>$63.92</w:t>
            </w:r>
          </w:p>
        </w:tc>
      </w:tr>
    </w:tbl>
    <w:p w14:paraId="1E21E7E1" w14:textId="4568AB76" w:rsidR="7823D0AA" w:rsidRDefault="7823D0AA" w:rsidP="6A4C2266">
      <w:pPr>
        <w:rPr>
          <w:rFonts w:ascii="Segoe UI" w:eastAsia="Segoe UI" w:hAnsi="Segoe UI" w:cs="Segoe UI"/>
          <w:color w:val="000000" w:themeColor="text1"/>
        </w:rPr>
      </w:pPr>
    </w:p>
    <w:p w14:paraId="1F130E2D" w14:textId="5006A193" w:rsidR="7823D0AA" w:rsidRDefault="7823D0AA" w:rsidP="6A4C2266">
      <w:pPr>
        <w:rPr>
          <w:rFonts w:ascii="Segoe UI" w:eastAsia="Segoe UI" w:hAnsi="Segoe UI" w:cs="Segoe UI"/>
          <w:color w:val="000000" w:themeColor="text1"/>
        </w:rPr>
      </w:pPr>
    </w:p>
    <w:p w14:paraId="59D7E1CF" w14:textId="2040A5A6" w:rsidR="7823D0AA" w:rsidRDefault="3E8AE1E8" w:rsidP="3E8AE1E8">
      <w:pPr>
        <w:rPr>
          <w:rFonts w:ascii="Segoe UI" w:eastAsia="Segoe UI" w:hAnsi="Segoe UI" w:cs="Segoe UI"/>
          <w:color w:val="000000" w:themeColor="text1"/>
        </w:rPr>
      </w:pPr>
      <w:r w:rsidRPr="3E8AE1E8">
        <w:rPr>
          <w:rFonts w:ascii="Segoe UI" w:eastAsia="Segoe UI" w:hAnsi="Segoe UI" w:cs="Segoe UI"/>
          <w:color w:val="000000" w:themeColor="text1"/>
        </w:rPr>
        <w:t xml:space="preserve">Exhibit 7: Power Generation Technologies Cost of Capital Sensitivity </w:t>
      </w:r>
    </w:p>
    <w:p w14:paraId="4DC5E827" w14:textId="7478E1A9" w:rsidR="7823D0AA" w:rsidRDefault="7823D0AA" w:rsidP="3E8AE1E8">
      <w:pPr>
        <w:rPr>
          <w:rFonts w:ascii="Segoe UI" w:eastAsia="Segoe UI" w:hAnsi="Segoe UI" w:cs="Segoe UI"/>
          <w:color w:val="000000" w:themeColor="text1"/>
        </w:rPr>
      </w:pPr>
      <w:r>
        <w:rPr>
          <w:noProof/>
        </w:rPr>
        <w:drawing>
          <wp:inline distT="0" distB="0" distL="0" distR="0" wp14:anchorId="7B8BC41B" wp14:editId="21B1ADE1">
            <wp:extent cx="4572000" cy="2800350"/>
            <wp:effectExtent l="0" t="0" r="0" b="0"/>
            <wp:docPr id="1293512771" name="Picture 12935127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 cstate="print">
                      <a:extLst>
                        <a:ext uri="{28A0092B-C50C-407E-A947-70E740481C1C}">
                          <a14:useLocalDpi xmlns:a14="http://schemas.microsoft.com/office/drawing/2010/main" val="0"/>
                        </a:ext>
                      </a:extLst>
                    </a:blip>
                    <a:stretch>
                      <a:fillRect/>
                    </a:stretch>
                  </pic:blipFill>
                  <pic:spPr>
                    <a:xfrm>
                      <a:off x="0" y="0"/>
                      <a:ext cx="4572000" cy="2800350"/>
                    </a:xfrm>
                    <a:prstGeom prst="rect">
                      <a:avLst/>
                    </a:prstGeom>
                  </pic:spPr>
                </pic:pic>
              </a:graphicData>
            </a:graphic>
          </wp:inline>
        </w:drawing>
      </w:r>
    </w:p>
    <w:p w14:paraId="40F0F591" w14:textId="4A8D639F" w:rsidR="7823D0AA" w:rsidRDefault="3E8AE1E8" w:rsidP="3E8AE1E8">
      <w:pPr>
        <w:rPr>
          <w:rFonts w:ascii="Segoe UI" w:eastAsia="Segoe UI" w:hAnsi="Segoe UI" w:cs="Segoe UI"/>
          <w:color w:val="000000" w:themeColor="text1"/>
        </w:rPr>
      </w:pPr>
      <w:r w:rsidRPr="3E8AE1E8">
        <w:rPr>
          <w:rFonts w:ascii="Segoe UI" w:eastAsia="Segoe UI" w:hAnsi="Segoe UI" w:cs="Segoe UI"/>
          <w:color w:val="000000" w:themeColor="text1"/>
        </w:rPr>
        <w:t xml:space="preserve">Exhibit 8: Power Generation Technologies LCOE Comparison </w:t>
      </w:r>
      <w:r w:rsidR="00F36EC1" w:rsidRPr="3E8AE1E8">
        <w:rPr>
          <w:rFonts w:ascii="Segoe UI" w:eastAsia="Segoe UI" w:hAnsi="Segoe UI" w:cs="Segoe UI"/>
          <w:color w:val="000000" w:themeColor="text1"/>
        </w:rPr>
        <w:t>exhibit</w:t>
      </w:r>
    </w:p>
    <w:p w14:paraId="70A42CAB" w14:textId="5FFAED05" w:rsidR="7823D0AA" w:rsidRDefault="7823D0AA" w:rsidP="7823D0AA">
      <w:pPr>
        <w:rPr>
          <w:rFonts w:ascii="Segoe UI" w:eastAsia="Segoe UI" w:hAnsi="Segoe UI" w:cs="Segoe UI"/>
          <w:color w:val="000000" w:themeColor="text1"/>
        </w:rPr>
      </w:pPr>
      <w:r>
        <w:rPr>
          <w:noProof/>
        </w:rPr>
        <w:lastRenderedPageBreak/>
        <w:drawing>
          <wp:inline distT="0" distB="0" distL="0" distR="0" wp14:anchorId="59DDC3C8" wp14:editId="0B1437E9">
            <wp:extent cx="4572000" cy="2428875"/>
            <wp:effectExtent l="0" t="0" r="0" b="0"/>
            <wp:docPr id="1420766524" name="Picture 14207665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4" cstate="print">
                      <a:extLst>
                        <a:ext uri="{28A0092B-C50C-407E-A947-70E740481C1C}">
                          <a14:useLocalDpi xmlns:a14="http://schemas.microsoft.com/office/drawing/2010/main" val="0"/>
                        </a:ext>
                      </a:extLst>
                    </a:blip>
                    <a:stretch>
                      <a:fillRect/>
                    </a:stretch>
                  </pic:blipFill>
                  <pic:spPr>
                    <a:xfrm>
                      <a:off x="0" y="0"/>
                      <a:ext cx="4572000" cy="2428875"/>
                    </a:xfrm>
                    <a:prstGeom prst="rect">
                      <a:avLst/>
                    </a:prstGeom>
                  </pic:spPr>
                </pic:pic>
              </a:graphicData>
            </a:graphic>
          </wp:inline>
        </w:drawing>
      </w:r>
    </w:p>
    <w:p w14:paraId="36A33E37" w14:textId="1EFC1253" w:rsidR="508FA418" w:rsidRDefault="3E8AE1E8" w:rsidP="3E8AE1E8">
      <w:pPr>
        <w:rPr>
          <w:rFonts w:ascii="Segoe UI" w:eastAsia="Segoe UI" w:hAnsi="Segoe UI" w:cs="Segoe UI"/>
        </w:rPr>
      </w:pPr>
      <w:r w:rsidRPr="3E8AE1E8">
        <w:rPr>
          <w:rFonts w:ascii="Segoe UI" w:eastAsia="Segoe UI" w:hAnsi="Segoe UI" w:cs="Segoe UI"/>
          <w:color w:val="000000" w:themeColor="text1"/>
        </w:rPr>
        <w:t>Can go to Lazard’s 2023 report (</w:t>
      </w:r>
      <w:hyperlink r:id="rId35">
        <w:r w:rsidRPr="3E8AE1E8">
          <w:rPr>
            <w:rStyle w:val="Hyperlink"/>
            <w:rFonts w:ascii="Segoe UI" w:eastAsia="Segoe UI" w:hAnsi="Segoe UI" w:cs="Segoe UI"/>
          </w:rPr>
          <w:t>https://www.lazard.com/research-insights/levelized-cost-of-energyplus/)</w:t>
        </w:r>
      </w:hyperlink>
      <w:r w:rsidRPr="3E8AE1E8">
        <w:rPr>
          <w:rFonts w:ascii="Segoe UI" w:eastAsia="Segoe UI" w:hAnsi="Segoe UI" w:cs="Segoe UI"/>
        </w:rPr>
        <w:t xml:space="preserve"> for further information.</w:t>
      </w:r>
    </w:p>
    <w:p w14:paraId="1107B5A5" w14:textId="6AA05072" w:rsidR="508FA418" w:rsidRDefault="508FA418" w:rsidP="3E8AE1E8">
      <w:pPr>
        <w:rPr>
          <w:rFonts w:ascii="Segoe UI" w:eastAsia="Segoe UI" w:hAnsi="Segoe UI" w:cs="Segoe UI"/>
          <w:color w:val="000000" w:themeColor="text1"/>
        </w:rPr>
      </w:pPr>
    </w:p>
    <w:p w14:paraId="59EB1EC2" w14:textId="77777777" w:rsidR="00461A6F" w:rsidRDefault="00461A6F" w:rsidP="3E8AE1E8">
      <w:pPr>
        <w:rPr>
          <w:rFonts w:ascii="Segoe UI" w:eastAsia="Segoe UI" w:hAnsi="Segoe UI" w:cs="Segoe UI"/>
          <w:color w:val="000000" w:themeColor="text1"/>
        </w:rPr>
      </w:pPr>
    </w:p>
    <w:p w14:paraId="457AC3CF" w14:textId="77777777" w:rsidR="00461A6F" w:rsidRDefault="00461A6F" w:rsidP="3E8AE1E8">
      <w:pPr>
        <w:rPr>
          <w:rFonts w:ascii="Segoe UI" w:eastAsia="Segoe UI" w:hAnsi="Segoe UI" w:cs="Segoe UI"/>
          <w:color w:val="000000" w:themeColor="text1"/>
        </w:rPr>
      </w:pPr>
    </w:p>
    <w:p w14:paraId="2B4CB9F8" w14:textId="77777777" w:rsidR="00461A6F" w:rsidRDefault="00461A6F" w:rsidP="3E8AE1E8">
      <w:pPr>
        <w:rPr>
          <w:rFonts w:ascii="Segoe UI" w:eastAsia="Segoe UI" w:hAnsi="Segoe UI" w:cs="Segoe UI"/>
          <w:color w:val="000000" w:themeColor="text1"/>
        </w:rPr>
      </w:pPr>
    </w:p>
    <w:p w14:paraId="5FE6F3D3" w14:textId="0C415BDE" w:rsidR="00461A6F" w:rsidRDefault="00461A6F" w:rsidP="3E8AE1E8">
      <w:pPr>
        <w:rPr>
          <w:rFonts w:ascii="Segoe UI" w:eastAsia="Segoe UI" w:hAnsi="Segoe UI" w:cs="Segoe UI"/>
          <w:b/>
          <w:bCs/>
          <w:color w:val="000000" w:themeColor="text1"/>
        </w:rPr>
      </w:pPr>
      <w:r>
        <w:rPr>
          <w:rFonts w:ascii="Segoe UI" w:eastAsia="Segoe UI" w:hAnsi="Segoe UI" w:cs="Segoe UI"/>
          <w:b/>
          <w:bCs/>
          <w:color w:val="000000" w:themeColor="text1"/>
        </w:rPr>
        <w:t>Figure 1</w:t>
      </w:r>
      <w:r w:rsidR="00A5283D">
        <w:rPr>
          <w:rFonts w:ascii="Segoe UI" w:eastAsia="Segoe UI" w:hAnsi="Segoe UI" w:cs="Segoe UI"/>
          <w:b/>
          <w:bCs/>
          <w:color w:val="000000" w:themeColor="text1"/>
        </w:rPr>
        <w:t>6</w:t>
      </w:r>
      <w:r>
        <w:rPr>
          <w:rFonts w:ascii="Segoe UI" w:eastAsia="Segoe UI" w:hAnsi="Segoe UI" w:cs="Segoe UI"/>
          <w:b/>
          <w:bCs/>
          <w:color w:val="000000" w:themeColor="text1"/>
        </w:rPr>
        <w:t xml:space="preserve">: </w:t>
      </w:r>
      <w:r w:rsidR="00FF10FD">
        <w:rPr>
          <w:rFonts w:ascii="Segoe UI" w:eastAsia="Segoe UI" w:hAnsi="Segoe UI" w:cs="Segoe UI"/>
          <w:b/>
          <w:bCs/>
          <w:color w:val="000000" w:themeColor="text1"/>
        </w:rPr>
        <w:t>Morro Bay Call Area Extensions</w:t>
      </w:r>
    </w:p>
    <w:p w14:paraId="4BDF8E91" w14:textId="0F01AAA2" w:rsidR="00FF10FD" w:rsidRDefault="00FF10FD" w:rsidP="3E8AE1E8">
      <w:pPr>
        <w:rPr>
          <w:rFonts w:ascii="Segoe UI" w:eastAsia="Segoe UI" w:hAnsi="Segoe UI" w:cs="Segoe UI"/>
          <w:b/>
          <w:bCs/>
          <w:color w:val="000000" w:themeColor="text1"/>
        </w:rPr>
      </w:pPr>
      <w:r w:rsidRPr="00FF10FD">
        <w:rPr>
          <w:rFonts w:ascii="Segoe UI" w:eastAsia="Segoe UI" w:hAnsi="Segoe UI" w:cs="Segoe UI"/>
          <w:b/>
          <w:bCs/>
          <w:noProof/>
          <w:color w:val="000000" w:themeColor="text1"/>
        </w:rPr>
        <w:drawing>
          <wp:inline distT="0" distB="0" distL="0" distR="0" wp14:anchorId="4DFBC0D3" wp14:editId="35D1556B">
            <wp:extent cx="4673840" cy="3130711"/>
            <wp:effectExtent l="0" t="0" r="0" b="0"/>
            <wp:docPr id="508848538" name="Picture 1" descr="A map of a large area&#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848538" name="Picture 1" descr="A map of a large area&#10;&#10;Description automatically generated"/>
                    <pic:cNvPicPr/>
                  </pic:nvPicPr>
                  <pic:blipFill>
                    <a:blip r:embed="rId36"/>
                    <a:stretch>
                      <a:fillRect/>
                    </a:stretch>
                  </pic:blipFill>
                  <pic:spPr>
                    <a:xfrm>
                      <a:off x="0" y="0"/>
                      <a:ext cx="4673840" cy="3130711"/>
                    </a:xfrm>
                    <a:prstGeom prst="rect">
                      <a:avLst/>
                    </a:prstGeom>
                  </pic:spPr>
                </pic:pic>
              </a:graphicData>
            </a:graphic>
          </wp:inline>
        </w:drawing>
      </w:r>
    </w:p>
    <w:p w14:paraId="76585567" w14:textId="2E31B41D" w:rsidR="00FF10FD" w:rsidRDefault="00FF10FD" w:rsidP="3E8AE1E8">
      <w:pPr>
        <w:rPr>
          <w:rFonts w:ascii="Segoe UI" w:eastAsia="Segoe UI" w:hAnsi="Segoe UI" w:cs="Segoe UI"/>
          <w:color w:val="000000" w:themeColor="text1"/>
        </w:rPr>
      </w:pPr>
      <w:r>
        <w:rPr>
          <w:rFonts w:ascii="Segoe UI" w:eastAsia="Segoe UI" w:hAnsi="Segoe UI" w:cs="Segoe UI"/>
          <w:color w:val="000000" w:themeColor="text1"/>
        </w:rPr>
        <w:t xml:space="preserve">Source: </w:t>
      </w:r>
      <w:hyperlink r:id="rId37" w:history="1">
        <w:r w:rsidR="000D7B04" w:rsidRPr="006A1986">
          <w:rPr>
            <w:rStyle w:val="Hyperlink"/>
            <w:rFonts w:ascii="Segoe UI" w:eastAsia="Segoe UI" w:hAnsi="Segoe UI" w:cs="Segoe UI"/>
          </w:rPr>
          <w:t>https://caoffshorewind.databasin.org/datasets/03224aeb47394729a064a5d35c097b4a/</w:t>
        </w:r>
      </w:hyperlink>
    </w:p>
    <w:p w14:paraId="7007511E" w14:textId="77777777" w:rsidR="000D7B04" w:rsidRPr="00FF10FD" w:rsidRDefault="000D7B04" w:rsidP="3E8AE1E8">
      <w:pPr>
        <w:rPr>
          <w:rFonts w:ascii="Segoe UI" w:eastAsia="Segoe UI" w:hAnsi="Segoe UI" w:cs="Segoe UI"/>
          <w:color w:val="000000" w:themeColor="text1"/>
        </w:rPr>
      </w:pPr>
    </w:p>
    <w:sectPr w:rsidR="000D7B04" w:rsidRPr="00FF10FD">
      <w:headerReference w:type="default" r:id="rId38"/>
      <w:footerReference w:type="default" r:id="rId39"/>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0" w:author="Aaron Helvig" w:date="2024-05-01T14:25:00Z" w:initials="AH">
    <w:p w14:paraId="7F7D215A" w14:textId="51410471" w:rsidR="7683D3F1" w:rsidRDefault="7683D3F1">
      <w:r>
        <w:t xml:space="preserve">Find an Economic feasibility study for offshore wind farm </w:t>
      </w:r>
      <w:r>
        <w:annotationRef/>
      </w:r>
    </w:p>
  </w:comment>
  <w:comment w:id="1" w:author="Aaron Helvig" w:date="2024-05-01T14:26:00Z" w:initials="AH">
    <w:p w14:paraId="076E3DE9" w14:textId="731C3D99" w:rsidR="7683D3F1" w:rsidRDefault="7683D3F1">
      <w:r>
        <w:t xml:space="preserve">Broad tax break </w:t>
      </w:r>
      <w:r>
        <w:annotationRef/>
      </w:r>
    </w:p>
  </w:comment>
  <w:comment w:id="2" w:author="Aaron Helvig" w:date="2024-05-01T14:37:00Z" w:initials="AH">
    <w:p w14:paraId="4DB4B136" w14:textId="66705774" w:rsidR="7683D3F1" w:rsidRDefault="7683D3F1">
      <w:r>
        <w:t xml:space="preserve">graph of electricity prices? </w:t>
      </w:r>
      <w:r>
        <w:annotationRef/>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7F7D215A" w15:done="1"/>
  <w15:commentEx w15:paraId="076E3DE9" w15:paraIdParent="7F7D215A" w15:done="1"/>
  <w15:commentEx w15:paraId="4DB4B136" w15:paraIdParent="7F7D215A"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7EA78329" w16cex:dateUtc="2024-05-01T21:25:00Z"/>
  <w16cex:commentExtensible w16cex:durableId="00EEC2F8" w16cex:dateUtc="2024-05-01T21:26:00Z"/>
  <w16cex:commentExtensible w16cex:durableId="11A0ED0C" w16cex:dateUtc="2024-05-01T21:3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7F7D215A" w16cid:durableId="7EA78329"/>
  <w16cid:commentId w16cid:paraId="076E3DE9" w16cid:durableId="00EEC2F8"/>
  <w16cid:commentId w16cid:paraId="4DB4B136" w16cid:durableId="11A0ED0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90D2590" w14:textId="77777777" w:rsidR="002170F8" w:rsidRDefault="002170F8">
      <w:pPr>
        <w:spacing w:after="0" w:line="240" w:lineRule="auto"/>
      </w:pPr>
      <w:r>
        <w:separator/>
      </w:r>
    </w:p>
  </w:endnote>
  <w:endnote w:type="continuationSeparator" w:id="0">
    <w:p w14:paraId="7702B81B" w14:textId="77777777" w:rsidR="002170F8" w:rsidRDefault="002170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120"/>
      <w:gridCol w:w="3120"/>
      <w:gridCol w:w="3120"/>
    </w:tblGrid>
    <w:tr w:rsidR="2F857214" w14:paraId="689FC987" w14:textId="77777777" w:rsidTr="2F857214">
      <w:trPr>
        <w:trHeight w:val="300"/>
      </w:trPr>
      <w:tc>
        <w:tcPr>
          <w:tcW w:w="3120" w:type="dxa"/>
        </w:tcPr>
        <w:p w14:paraId="61025C72" w14:textId="26BB855E" w:rsidR="2F857214" w:rsidRDefault="2F857214" w:rsidP="2F857214">
          <w:pPr>
            <w:pStyle w:val="Header"/>
            <w:ind w:left="-115"/>
          </w:pPr>
        </w:p>
      </w:tc>
      <w:tc>
        <w:tcPr>
          <w:tcW w:w="3120" w:type="dxa"/>
        </w:tcPr>
        <w:p w14:paraId="3D9C0E11" w14:textId="7EB753A1" w:rsidR="2F857214" w:rsidRDefault="2F857214" w:rsidP="2F857214">
          <w:pPr>
            <w:pStyle w:val="Header"/>
            <w:jc w:val="center"/>
          </w:pPr>
        </w:p>
      </w:tc>
      <w:tc>
        <w:tcPr>
          <w:tcW w:w="3120" w:type="dxa"/>
        </w:tcPr>
        <w:p w14:paraId="573B857F" w14:textId="052E218A" w:rsidR="2F857214" w:rsidRDefault="2F857214" w:rsidP="2F857214">
          <w:pPr>
            <w:pStyle w:val="Header"/>
            <w:ind w:right="-115"/>
            <w:jc w:val="right"/>
          </w:pPr>
        </w:p>
      </w:tc>
    </w:tr>
  </w:tbl>
  <w:p w14:paraId="1BED6985" w14:textId="3C47CDF8" w:rsidR="2F857214" w:rsidRDefault="2F857214" w:rsidP="2F85721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5AAFAD9" w14:textId="77777777" w:rsidR="002170F8" w:rsidRDefault="002170F8">
      <w:pPr>
        <w:spacing w:after="0" w:line="240" w:lineRule="auto"/>
      </w:pPr>
      <w:r>
        <w:separator/>
      </w:r>
    </w:p>
  </w:footnote>
  <w:footnote w:type="continuationSeparator" w:id="0">
    <w:p w14:paraId="065576FA" w14:textId="77777777" w:rsidR="002170F8" w:rsidRDefault="002170F8">
      <w:pPr>
        <w:spacing w:after="0" w:line="240" w:lineRule="auto"/>
      </w:pPr>
      <w:r>
        <w:continuationSeparator/>
      </w:r>
    </w:p>
  </w:footnote>
  <w:footnote w:id="1">
    <w:p w14:paraId="6F70D325" w14:textId="41B91AC2" w:rsidR="009E69BF" w:rsidRDefault="009E69BF">
      <w:pPr>
        <w:pStyle w:val="FootnoteText"/>
      </w:pPr>
      <w:r>
        <w:rPr>
          <w:rStyle w:val="FootnoteReference"/>
        </w:rPr>
        <w:footnoteRef/>
      </w:r>
      <w:r>
        <w:t xml:space="preserve"> </w:t>
      </w:r>
      <w:r w:rsidR="006A75D1" w:rsidRPr="006A75D1">
        <w:t>https://energy.ec.europa.eu/topics/renewable-energy/offshore-renewable-energy_en#:~:text=EU%20strategy%20on%20offshore%20renewable%20energy,-To%20ensure%20that&amp;text=It%20sets%20targets%20for%20an,GW%2C%20respectively%2C%20by%202050</w:t>
      </w:r>
    </w:p>
  </w:footnote>
  <w:footnote w:id="2">
    <w:p w14:paraId="2CA58A06" w14:textId="64C9AB2F" w:rsidR="004A7102" w:rsidRDefault="004A7102">
      <w:pPr>
        <w:pStyle w:val="FootnoteText"/>
      </w:pPr>
      <w:r>
        <w:rPr>
          <w:rStyle w:val="FootnoteReference"/>
        </w:rPr>
        <w:footnoteRef/>
      </w:r>
      <w:r>
        <w:t xml:space="preserve"> </w:t>
      </w:r>
      <w:r w:rsidRPr="004A7102">
        <w:t>https://home.treasury.gov/news/press-releases/jy1830</w:t>
      </w:r>
    </w:p>
  </w:footnote>
  <w:footnote w:id="3">
    <w:p w14:paraId="4BE36E32" w14:textId="29E4D34D" w:rsidR="00C131DA" w:rsidRDefault="00C131DA">
      <w:pPr>
        <w:pStyle w:val="FootnoteText"/>
      </w:pPr>
      <w:r>
        <w:rPr>
          <w:rStyle w:val="FootnoteReference"/>
        </w:rPr>
        <w:footnoteRef/>
      </w:r>
      <w:r>
        <w:t xml:space="preserve"> </w:t>
      </w:r>
      <w:r w:rsidRPr="00C131DA">
        <w:t>https://calmatters.org/environment/2023/10/california-offshore-wind-central-coast/</w:t>
      </w:r>
    </w:p>
  </w:footnote>
  <w:footnote w:id="4">
    <w:p w14:paraId="419424F1" w14:textId="6F0B286D" w:rsidR="00272CDA" w:rsidRDefault="00272CDA">
      <w:pPr>
        <w:pStyle w:val="FootnoteText"/>
      </w:pPr>
      <w:r>
        <w:rPr>
          <w:rStyle w:val="FootnoteReference"/>
        </w:rPr>
        <w:footnoteRef/>
      </w:r>
      <w:r>
        <w:t xml:space="preserve"> </w:t>
      </w:r>
      <w:r w:rsidRPr="00272CDA">
        <w:t>https://cei.calpoly.edu/cal-poly-faculty-cyrus-ramezani-phd-and-mahdi-rastad-phd-publish-economic-and-employment-impact</w:t>
      </w:r>
    </w:p>
  </w:footnote>
  <w:footnote w:id="5">
    <w:p w14:paraId="50E93F4F" w14:textId="502ABE8E" w:rsidR="003308B1" w:rsidRDefault="003308B1">
      <w:pPr>
        <w:pStyle w:val="FootnoteText"/>
      </w:pPr>
      <w:r>
        <w:rPr>
          <w:rStyle w:val="FootnoteReference"/>
        </w:rPr>
        <w:footnoteRef/>
      </w:r>
      <w:r>
        <w:t xml:space="preserve"> </w:t>
      </w:r>
      <w:r w:rsidR="00185901" w:rsidRPr="00185901">
        <w:t>https://www.energy.ca.gov/about/core-responsibility-fact-sheets/developing-renewable-energy</w:t>
      </w:r>
    </w:p>
  </w:footnote>
  <w:footnote w:id="6">
    <w:p w14:paraId="09A99E79" w14:textId="4E2EC239" w:rsidR="00FB1631" w:rsidRDefault="00FB1631">
      <w:pPr>
        <w:pStyle w:val="FootnoteText"/>
      </w:pPr>
      <w:r>
        <w:rPr>
          <w:rStyle w:val="FootnoteReference"/>
        </w:rPr>
        <w:footnoteRef/>
      </w:r>
      <w:r>
        <w:t xml:space="preserve"> </w:t>
      </w:r>
      <w:r w:rsidR="006A3315" w:rsidRPr="006A3315">
        <w:t>https://www.irena.org/-/media/Files/IRENA/Agency/Publication/2019/Oct/IRENA_Future_of_wind_2019.pdf?rev=c324896ba0f74c99a0cde784f</w:t>
      </w:r>
    </w:p>
  </w:footnote>
  <w:footnote w:id="7">
    <w:p w14:paraId="75570926" w14:textId="1647C4FB" w:rsidR="0037032D" w:rsidRDefault="0037032D">
      <w:pPr>
        <w:pStyle w:val="FootnoteText"/>
      </w:pPr>
      <w:r>
        <w:rPr>
          <w:rStyle w:val="FootnoteReference"/>
        </w:rPr>
        <w:footnoteRef/>
      </w:r>
      <w:r>
        <w:t xml:space="preserve"> </w:t>
      </w:r>
      <w:r w:rsidRPr="0037032D">
        <w:t>https://www.nrel.gov/docs/fy24osti/88335.pdf</w:t>
      </w:r>
    </w:p>
  </w:footnote>
  <w:footnote w:id="8">
    <w:p w14:paraId="6073C947" w14:textId="46CA3705" w:rsidR="00AE0E1F" w:rsidRDefault="00AE0E1F">
      <w:pPr>
        <w:pStyle w:val="FootnoteText"/>
      </w:pPr>
      <w:r>
        <w:rPr>
          <w:rStyle w:val="FootnoteReference"/>
        </w:rPr>
        <w:footnoteRef/>
      </w:r>
      <w:r>
        <w:t xml:space="preserve"> </w:t>
      </w:r>
      <w:r w:rsidRPr="00AE0E1F">
        <w:t>https://payneinstitute.mines.edu/pc-rising-costs-impact-on-renewable-power-generation/</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120"/>
      <w:gridCol w:w="3120"/>
      <w:gridCol w:w="3120"/>
    </w:tblGrid>
    <w:tr w:rsidR="2F857214" w14:paraId="28A2BE6F" w14:textId="77777777" w:rsidTr="2F857214">
      <w:trPr>
        <w:trHeight w:val="300"/>
      </w:trPr>
      <w:tc>
        <w:tcPr>
          <w:tcW w:w="3120" w:type="dxa"/>
        </w:tcPr>
        <w:p w14:paraId="735671A0" w14:textId="7498BF5E" w:rsidR="2F857214" w:rsidRDefault="2F857214" w:rsidP="2F857214">
          <w:pPr>
            <w:pStyle w:val="Header"/>
            <w:ind w:left="-115"/>
          </w:pPr>
        </w:p>
      </w:tc>
      <w:tc>
        <w:tcPr>
          <w:tcW w:w="3120" w:type="dxa"/>
        </w:tcPr>
        <w:p w14:paraId="19868325" w14:textId="2E15BE91" w:rsidR="2F857214" w:rsidRDefault="2F857214" w:rsidP="2F857214">
          <w:pPr>
            <w:pStyle w:val="Header"/>
            <w:jc w:val="center"/>
          </w:pPr>
        </w:p>
      </w:tc>
      <w:tc>
        <w:tcPr>
          <w:tcW w:w="3120" w:type="dxa"/>
        </w:tcPr>
        <w:p w14:paraId="26ACA242" w14:textId="679979D2" w:rsidR="2F857214" w:rsidRDefault="2F857214" w:rsidP="2F857214">
          <w:pPr>
            <w:pStyle w:val="Header"/>
            <w:ind w:right="-115"/>
            <w:jc w:val="right"/>
          </w:pPr>
        </w:p>
      </w:tc>
    </w:tr>
  </w:tbl>
  <w:p w14:paraId="3C387A04" w14:textId="1BC872FC" w:rsidR="2F857214" w:rsidRDefault="2F857214" w:rsidP="2F85721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208E13"/>
    <w:multiLevelType w:val="hybridMultilevel"/>
    <w:tmpl w:val="70DADBE4"/>
    <w:lvl w:ilvl="0" w:tplc="3C9A6944">
      <w:start w:val="1"/>
      <w:numFmt w:val="bullet"/>
      <w:lvlText w:val=""/>
      <w:lvlJc w:val="left"/>
      <w:pPr>
        <w:ind w:left="720" w:hanging="360"/>
      </w:pPr>
      <w:rPr>
        <w:rFonts w:ascii="Symbol" w:hAnsi="Symbol" w:hint="default"/>
      </w:rPr>
    </w:lvl>
    <w:lvl w:ilvl="1" w:tplc="AE3239D2">
      <w:start w:val="1"/>
      <w:numFmt w:val="bullet"/>
      <w:lvlText w:val="o"/>
      <w:lvlJc w:val="left"/>
      <w:pPr>
        <w:ind w:left="1440" w:hanging="360"/>
      </w:pPr>
      <w:rPr>
        <w:rFonts w:ascii="Courier New" w:hAnsi="Courier New" w:hint="default"/>
      </w:rPr>
    </w:lvl>
    <w:lvl w:ilvl="2" w:tplc="B910273E">
      <w:start w:val="1"/>
      <w:numFmt w:val="bullet"/>
      <w:lvlText w:val=""/>
      <w:lvlJc w:val="left"/>
      <w:pPr>
        <w:ind w:left="2160" w:hanging="360"/>
      </w:pPr>
      <w:rPr>
        <w:rFonts w:ascii="Wingdings" w:hAnsi="Wingdings" w:hint="default"/>
      </w:rPr>
    </w:lvl>
    <w:lvl w:ilvl="3" w:tplc="C13214BA">
      <w:start w:val="1"/>
      <w:numFmt w:val="bullet"/>
      <w:lvlText w:val=""/>
      <w:lvlJc w:val="left"/>
      <w:pPr>
        <w:ind w:left="2880" w:hanging="360"/>
      </w:pPr>
      <w:rPr>
        <w:rFonts w:ascii="Symbol" w:hAnsi="Symbol" w:hint="default"/>
      </w:rPr>
    </w:lvl>
    <w:lvl w:ilvl="4" w:tplc="6CA2031E">
      <w:start w:val="1"/>
      <w:numFmt w:val="bullet"/>
      <w:lvlText w:val="o"/>
      <w:lvlJc w:val="left"/>
      <w:pPr>
        <w:ind w:left="3600" w:hanging="360"/>
      </w:pPr>
      <w:rPr>
        <w:rFonts w:ascii="Courier New" w:hAnsi="Courier New" w:hint="default"/>
      </w:rPr>
    </w:lvl>
    <w:lvl w:ilvl="5" w:tplc="E5384BB6">
      <w:start w:val="1"/>
      <w:numFmt w:val="bullet"/>
      <w:lvlText w:val=""/>
      <w:lvlJc w:val="left"/>
      <w:pPr>
        <w:ind w:left="4320" w:hanging="360"/>
      </w:pPr>
      <w:rPr>
        <w:rFonts w:ascii="Wingdings" w:hAnsi="Wingdings" w:hint="default"/>
      </w:rPr>
    </w:lvl>
    <w:lvl w:ilvl="6" w:tplc="D5440F3C">
      <w:start w:val="1"/>
      <w:numFmt w:val="bullet"/>
      <w:lvlText w:val=""/>
      <w:lvlJc w:val="left"/>
      <w:pPr>
        <w:ind w:left="5040" w:hanging="360"/>
      </w:pPr>
      <w:rPr>
        <w:rFonts w:ascii="Symbol" w:hAnsi="Symbol" w:hint="default"/>
      </w:rPr>
    </w:lvl>
    <w:lvl w:ilvl="7" w:tplc="F67ECFCA">
      <w:start w:val="1"/>
      <w:numFmt w:val="bullet"/>
      <w:lvlText w:val="o"/>
      <w:lvlJc w:val="left"/>
      <w:pPr>
        <w:ind w:left="5760" w:hanging="360"/>
      </w:pPr>
      <w:rPr>
        <w:rFonts w:ascii="Courier New" w:hAnsi="Courier New" w:hint="default"/>
      </w:rPr>
    </w:lvl>
    <w:lvl w:ilvl="8" w:tplc="19E009E4">
      <w:start w:val="1"/>
      <w:numFmt w:val="bullet"/>
      <w:lvlText w:val=""/>
      <w:lvlJc w:val="left"/>
      <w:pPr>
        <w:ind w:left="6480" w:hanging="360"/>
      </w:pPr>
      <w:rPr>
        <w:rFonts w:ascii="Wingdings" w:hAnsi="Wingdings" w:hint="default"/>
      </w:rPr>
    </w:lvl>
  </w:abstractNum>
  <w:abstractNum w:abstractNumId="1" w15:restartNumberingAfterBreak="0">
    <w:nsid w:val="072072C2"/>
    <w:multiLevelType w:val="hybridMultilevel"/>
    <w:tmpl w:val="69707038"/>
    <w:lvl w:ilvl="0" w:tplc="8794AB7E">
      <w:start w:val="1"/>
      <w:numFmt w:val="bullet"/>
      <w:lvlText w:val=""/>
      <w:lvlJc w:val="left"/>
      <w:pPr>
        <w:ind w:left="720" w:hanging="360"/>
      </w:pPr>
      <w:rPr>
        <w:rFonts w:ascii="Symbol" w:hAnsi="Symbol" w:hint="default"/>
      </w:rPr>
    </w:lvl>
    <w:lvl w:ilvl="1" w:tplc="8092E26C">
      <w:start w:val="1"/>
      <w:numFmt w:val="bullet"/>
      <w:lvlText w:val="o"/>
      <w:lvlJc w:val="left"/>
      <w:pPr>
        <w:ind w:left="1440" w:hanging="360"/>
      </w:pPr>
      <w:rPr>
        <w:rFonts w:ascii="Courier New" w:hAnsi="Courier New" w:hint="default"/>
      </w:rPr>
    </w:lvl>
    <w:lvl w:ilvl="2" w:tplc="CA8C17AE">
      <w:start w:val="1"/>
      <w:numFmt w:val="bullet"/>
      <w:lvlText w:val=""/>
      <w:lvlJc w:val="left"/>
      <w:pPr>
        <w:ind w:left="2160" w:hanging="360"/>
      </w:pPr>
      <w:rPr>
        <w:rFonts w:ascii="Wingdings" w:hAnsi="Wingdings" w:hint="default"/>
      </w:rPr>
    </w:lvl>
    <w:lvl w:ilvl="3" w:tplc="D206CFD8">
      <w:start w:val="1"/>
      <w:numFmt w:val="bullet"/>
      <w:lvlText w:val=""/>
      <w:lvlJc w:val="left"/>
      <w:pPr>
        <w:ind w:left="2880" w:hanging="360"/>
      </w:pPr>
      <w:rPr>
        <w:rFonts w:ascii="Symbol" w:hAnsi="Symbol" w:hint="default"/>
      </w:rPr>
    </w:lvl>
    <w:lvl w:ilvl="4" w:tplc="193C8C2E">
      <w:start w:val="1"/>
      <w:numFmt w:val="bullet"/>
      <w:lvlText w:val="o"/>
      <w:lvlJc w:val="left"/>
      <w:pPr>
        <w:ind w:left="3600" w:hanging="360"/>
      </w:pPr>
      <w:rPr>
        <w:rFonts w:ascii="Courier New" w:hAnsi="Courier New" w:hint="default"/>
      </w:rPr>
    </w:lvl>
    <w:lvl w:ilvl="5" w:tplc="2850F2FA">
      <w:start w:val="1"/>
      <w:numFmt w:val="bullet"/>
      <w:lvlText w:val=""/>
      <w:lvlJc w:val="left"/>
      <w:pPr>
        <w:ind w:left="4320" w:hanging="360"/>
      </w:pPr>
      <w:rPr>
        <w:rFonts w:ascii="Wingdings" w:hAnsi="Wingdings" w:hint="default"/>
      </w:rPr>
    </w:lvl>
    <w:lvl w:ilvl="6" w:tplc="0FD251EC">
      <w:start w:val="1"/>
      <w:numFmt w:val="bullet"/>
      <w:lvlText w:val=""/>
      <w:lvlJc w:val="left"/>
      <w:pPr>
        <w:ind w:left="5040" w:hanging="360"/>
      </w:pPr>
      <w:rPr>
        <w:rFonts w:ascii="Symbol" w:hAnsi="Symbol" w:hint="default"/>
      </w:rPr>
    </w:lvl>
    <w:lvl w:ilvl="7" w:tplc="304AEFCC">
      <w:start w:val="1"/>
      <w:numFmt w:val="bullet"/>
      <w:lvlText w:val="o"/>
      <w:lvlJc w:val="left"/>
      <w:pPr>
        <w:ind w:left="5760" w:hanging="360"/>
      </w:pPr>
      <w:rPr>
        <w:rFonts w:ascii="Courier New" w:hAnsi="Courier New" w:hint="default"/>
      </w:rPr>
    </w:lvl>
    <w:lvl w:ilvl="8" w:tplc="068EB166">
      <w:start w:val="1"/>
      <w:numFmt w:val="bullet"/>
      <w:lvlText w:val=""/>
      <w:lvlJc w:val="left"/>
      <w:pPr>
        <w:ind w:left="6480" w:hanging="360"/>
      </w:pPr>
      <w:rPr>
        <w:rFonts w:ascii="Wingdings" w:hAnsi="Wingdings" w:hint="default"/>
      </w:rPr>
    </w:lvl>
  </w:abstractNum>
  <w:abstractNum w:abstractNumId="2" w15:restartNumberingAfterBreak="0">
    <w:nsid w:val="08403DD6"/>
    <w:multiLevelType w:val="hybridMultilevel"/>
    <w:tmpl w:val="918413BE"/>
    <w:lvl w:ilvl="0" w:tplc="CA548CB0">
      <w:start w:val="1"/>
      <w:numFmt w:val="bullet"/>
      <w:lvlText w:val="-"/>
      <w:lvlJc w:val="left"/>
      <w:pPr>
        <w:ind w:left="720" w:hanging="360"/>
      </w:pPr>
      <w:rPr>
        <w:rFonts w:ascii="Calibri" w:hAnsi="Calibri" w:hint="default"/>
      </w:rPr>
    </w:lvl>
    <w:lvl w:ilvl="1" w:tplc="A3986738">
      <w:start w:val="1"/>
      <w:numFmt w:val="bullet"/>
      <w:lvlText w:val="o"/>
      <w:lvlJc w:val="left"/>
      <w:pPr>
        <w:ind w:left="1440" w:hanging="360"/>
      </w:pPr>
      <w:rPr>
        <w:rFonts w:ascii="Courier New" w:hAnsi="Courier New" w:hint="default"/>
      </w:rPr>
    </w:lvl>
    <w:lvl w:ilvl="2" w:tplc="2A3CA026">
      <w:start w:val="1"/>
      <w:numFmt w:val="bullet"/>
      <w:lvlText w:val=""/>
      <w:lvlJc w:val="left"/>
      <w:pPr>
        <w:ind w:left="2160" w:hanging="360"/>
      </w:pPr>
      <w:rPr>
        <w:rFonts w:ascii="Wingdings" w:hAnsi="Wingdings" w:hint="default"/>
      </w:rPr>
    </w:lvl>
    <w:lvl w:ilvl="3" w:tplc="3DA4206E">
      <w:start w:val="1"/>
      <w:numFmt w:val="bullet"/>
      <w:lvlText w:val=""/>
      <w:lvlJc w:val="left"/>
      <w:pPr>
        <w:ind w:left="2880" w:hanging="360"/>
      </w:pPr>
      <w:rPr>
        <w:rFonts w:ascii="Symbol" w:hAnsi="Symbol" w:hint="default"/>
      </w:rPr>
    </w:lvl>
    <w:lvl w:ilvl="4" w:tplc="86D4FF34">
      <w:start w:val="1"/>
      <w:numFmt w:val="bullet"/>
      <w:lvlText w:val="o"/>
      <w:lvlJc w:val="left"/>
      <w:pPr>
        <w:ind w:left="3600" w:hanging="360"/>
      </w:pPr>
      <w:rPr>
        <w:rFonts w:ascii="Courier New" w:hAnsi="Courier New" w:hint="default"/>
      </w:rPr>
    </w:lvl>
    <w:lvl w:ilvl="5" w:tplc="1B32D4E0">
      <w:start w:val="1"/>
      <w:numFmt w:val="bullet"/>
      <w:lvlText w:val=""/>
      <w:lvlJc w:val="left"/>
      <w:pPr>
        <w:ind w:left="4320" w:hanging="360"/>
      </w:pPr>
      <w:rPr>
        <w:rFonts w:ascii="Wingdings" w:hAnsi="Wingdings" w:hint="default"/>
      </w:rPr>
    </w:lvl>
    <w:lvl w:ilvl="6" w:tplc="41ACCFD0">
      <w:start w:val="1"/>
      <w:numFmt w:val="bullet"/>
      <w:lvlText w:val=""/>
      <w:lvlJc w:val="left"/>
      <w:pPr>
        <w:ind w:left="5040" w:hanging="360"/>
      </w:pPr>
      <w:rPr>
        <w:rFonts w:ascii="Symbol" w:hAnsi="Symbol" w:hint="default"/>
      </w:rPr>
    </w:lvl>
    <w:lvl w:ilvl="7" w:tplc="DC60DA98">
      <w:start w:val="1"/>
      <w:numFmt w:val="bullet"/>
      <w:lvlText w:val="o"/>
      <w:lvlJc w:val="left"/>
      <w:pPr>
        <w:ind w:left="5760" w:hanging="360"/>
      </w:pPr>
      <w:rPr>
        <w:rFonts w:ascii="Courier New" w:hAnsi="Courier New" w:hint="default"/>
      </w:rPr>
    </w:lvl>
    <w:lvl w:ilvl="8" w:tplc="ADF41916">
      <w:start w:val="1"/>
      <w:numFmt w:val="bullet"/>
      <w:lvlText w:val=""/>
      <w:lvlJc w:val="left"/>
      <w:pPr>
        <w:ind w:left="6480" w:hanging="360"/>
      </w:pPr>
      <w:rPr>
        <w:rFonts w:ascii="Wingdings" w:hAnsi="Wingdings" w:hint="default"/>
      </w:rPr>
    </w:lvl>
  </w:abstractNum>
  <w:abstractNum w:abstractNumId="3" w15:restartNumberingAfterBreak="0">
    <w:nsid w:val="0BCE1C75"/>
    <w:multiLevelType w:val="hybridMultilevel"/>
    <w:tmpl w:val="ABA2144E"/>
    <w:lvl w:ilvl="0" w:tplc="622ED392">
      <w:start w:val="1"/>
      <w:numFmt w:val="bullet"/>
      <w:lvlText w:val=""/>
      <w:lvlJc w:val="left"/>
      <w:pPr>
        <w:ind w:left="720" w:hanging="360"/>
      </w:pPr>
      <w:rPr>
        <w:rFonts w:ascii="Symbol" w:hAnsi="Symbol" w:hint="default"/>
      </w:rPr>
    </w:lvl>
    <w:lvl w:ilvl="1" w:tplc="3688550A">
      <w:start w:val="1"/>
      <w:numFmt w:val="bullet"/>
      <w:lvlText w:val="o"/>
      <w:lvlJc w:val="left"/>
      <w:pPr>
        <w:ind w:left="1440" w:hanging="360"/>
      </w:pPr>
      <w:rPr>
        <w:rFonts w:ascii="Courier New" w:hAnsi="Courier New" w:hint="default"/>
      </w:rPr>
    </w:lvl>
    <w:lvl w:ilvl="2" w:tplc="CBB8C59A">
      <w:start w:val="1"/>
      <w:numFmt w:val="bullet"/>
      <w:lvlText w:val=""/>
      <w:lvlJc w:val="left"/>
      <w:pPr>
        <w:ind w:left="2160" w:hanging="360"/>
      </w:pPr>
      <w:rPr>
        <w:rFonts w:ascii="Wingdings" w:hAnsi="Wingdings" w:hint="default"/>
      </w:rPr>
    </w:lvl>
    <w:lvl w:ilvl="3" w:tplc="59AC74D2">
      <w:start w:val="1"/>
      <w:numFmt w:val="bullet"/>
      <w:lvlText w:val=""/>
      <w:lvlJc w:val="left"/>
      <w:pPr>
        <w:ind w:left="2880" w:hanging="360"/>
      </w:pPr>
      <w:rPr>
        <w:rFonts w:ascii="Symbol" w:hAnsi="Symbol" w:hint="default"/>
      </w:rPr>
    </w:lvl>
    <w:lvl w:ilvl="4" w:tplc="0CF08DA6">
      <w:start w:val="1"/>
      <w:numFmt w:val="bullet"/>
      <w:lvlText w:val="o"/>
      <w:lvlJc w:val="left"/>
      <w:pPr>
        <w:ind w:left="3600" w:hanging="360"/>
      </w:pPr>
      <w:rPr>
        <w:rFonts w:ascii="Courier New" w:hAnsi="Courier New" w:hint="default"/>
      </w:rPr>
    </w:lvl>
    <w:lvl w:ilvl="5" w:tplc="C4D6F7CA">
      <w:start w:val="1"/>
      <w:numFmt w:val="bullet"/>
      <w:lvlText w:val=""/>
      <w:lvlJc w:val="left"/>
      <w:pPr>
        <w:ind w:left="4320" w:hanging="360"/>
      </w:pPr>
      <w:rPr>
        <w:rFonts w:ascii="Wingdings" w:hAnsi="Wingdings" w:hint="default"/>
      </w:rPr>
    </w:lvl>
    <w:lvl w:ilvl="6" w:tplc="BDCE1664">
      <w:start w:val="1"/>
      <w:numFmt w:val="bullet"/>
      <w:lvlText w:val=""/>
      <w:lvlJc w:val="left"/>
      <w:pPr>
        <w:ind w:left="5040" w:hanging="360"/>
      </w:pPr>
      <w:rPr>
        <w:rFonts w:ascii="Symbol" w:hAnsi="Symbol" w:hint="default"/>
      </w:rPr>
    </w:lvl>
    <w:lvl w:ilvl="7" w:tplc="6C8EE336">
      <w:start w:val="1"/>
      <w:numFmt w:val="bullet"/>
      <w:lvlText w:val="o"/>
      <w:lvlJc w:val="left"/>
      <w:pPr>
        <w:ind w:left="5760" w:hanging="360"/>
      </w:pPr>
      <w:rPr>
        <w:rFonts w:ascii="Courier New" w:hAnsi="Courier New" w:hint="default"/>
      </w:rPr>
    </w:lvl>
    <w:lvl w:ilvl="8" w:tplc="14CA0442">
      <w:start w:val="1"/>
      <w:numFmt w:val="bullet"/>
      <w:lvlText w:val=""/>
      <w:lvlJc w:val="left"/>
      <w:pPr>
        <w:ind w:left="6480" w:hanging="360"/>
      </w:pPr>
      <w:rPr>
        <w:rFonts w:ascii="Wingdings" w:hAnsi="Wingdings" w:hint="default"/>
      </w:rPr>
    </w:lvl>
  </w:abstractNum>
  <w:abstractNum w:abstractNumId="4" w15:restartNumberingAfterBreak="0">
    <w:nsid w:val="116204EB"/>
    <w:multiLevelType w:val="hybridMultilevel"/>
    <w:tmpl w:val="C824A5CC"/>
    <w:lvl w:ilvl="0" w:tplc="018EE402">
      <w:start w:val="1"/>
      <w:numFmt w:val="bullet"/>
      <w:lvlText w:val=""/>
      <w:lvlJc w:val="left"/>
      <w:pPr>
        <w:ind w:left="720" w:hanging="360"/>
      </w:pPr>
      <w:rPr>
        <w:rFonts w:ascii="Symbol" w:hAnsi="Symbol" w:hint="default"/>
      </w:rPr>
    </w:lvl>
    <w:lvl w:ilvl="1" w:tplc="B1D85A9E">
      <w:start w:val="1"/>
      <w:numFmt w:val="bullet"/>
      <w:lvlText w:val="o"/>
      <w:lvlJc w:val="left"/>
      <w:pPr>
        <w:ind w:left="1440" w:hanging="360"/>
      </w:pPr>
      <w:rPr>
        <w:rFonts w:ascii="Courier New" w:hAnsi="Courier New" w:hint="default"/>
      </w:rPr>
    </w:lvl>
    <w:lvl w:ilvl="2" w:tplc="FC469DD8">
      <w:start w:val="1"/>
      <w:numFmt w:val="bullet"/>
      <w:lvlText w:val=""/>
      <w:lvlJc w:val="left"/>
      <w:pPr>
        <w:ind w:left="2160" w:hanging="360"/>
      </w:pPr>
      <w:rPr>
        <w:rFonts w:ascii="Wingdings" w:hAnsi="Wingdings" w:hint="default"/>
      </w:rPr>
    </w:lvl>
    <w:lvl w:ilvl="3" w:tplc="F59E6462">
      <w:start w:val="1"/>
      <w:numFmt w:val="bullet"/>
      <w:lvlText w:val=""/>
      <w:lvlJc w:val="left"/>
      <w:pPr>
        <w:ind w:left="2880" w:hanging="360"/>
      </w:pPr>
      <w:rPr>
        <w:rFonts w:ascii="Symbol" w:hAnsi="Symbol" w:hint="default"/>
      </w:rPr>
    </w:lvl>
    <w:lvl w:ilvl="4" w:tplc="6180036E">
      <w:start w:val="1"/>
      <w:numFmt w:val="bullet"/>
      <w:lvlText w:val="o"/>
      <w:lvlJc w:val="left"/>
      <w:pPr>
        <w:ind w:left="3600" w:hanging="360"/>
      </w:pPr>
      <w:rPr>
        <w:rFonts w:ascii="Courier New" w:hAnsi="Courier New" w:hint="default"/>
      </w:rPr>
    </w:lvl>
    <w:lvl w:ilvl="5" w:tplc="FE245E42">
      <w:start w:val="1"/>
      <w:numFmt w:val="bullet"/>
      <w:lvlText w:val=""/>
      <w:lvlJc w:val="left"/>
      <w:pPr>
        <w:ind w:left="4320" w:hanging="360"/>
      </w:pPr>
      <w:rPr>
        <w:rFonts w:ascii="Wingdings" w:hAnsi="Wingdings" w:hint="default"/>
      </w:rPr>
    </w:lvl>
    <w:lvl w:ilvl="6" w:tplc="70F0408C">
      <w:start w:val="1"/>
      <w:numFmt w:val="bullet"/>
      <w:lvlText w:val=""/>
      <w:lvlJc w:val="left"/>
      <w:pPr>
        <w:ind w:left="5040" w:hanging="360"/>
      </w:pPr>
      <w:rPr>
        <w:rFonts w:ascii="Symbol" w:hAnsi="Symbol" w:hint="default"/>
      </w:rPr>
    </w:lvl>
    <w:lvl w:ilvl="7" w:tplc="97B8F7FA">
      <w:start w:val="1"/>
      <w:numFmt w:val="bullet"/>
      <w:lvlText w:val="o"/>
      <w:lvlJc w:val="left"/>
      <w:pPr>
        <w:ind w:left="5760" w:hanging="360"/>
      </w:pPr>
      <w:rPr>
        <w:rFonts w:ascii="Courier New" w:hAnsi="Courier New" w:hint="default"/>
      </w:rPr>
    </w:lvl>
    <w:lvl w:ilvl="8" w:tplc="CC64BB86">
      <w:start w:val="1"/>
      <w:numFmt w:val="bullet"/>
      <w:lvlText w:val=""/>
      <w:lvlJc w:val="left"/>
      <w:pPr>
        <w:ind w:left="6480" w:hanging="360"/>
      </w:pPr>
      <w:rPr>
        <w:rFonts w:ascii="Wingdings" w:hAnsi="Wingdings" w:hint="default"/>
      </w:rPr>
    </w:lvl>
  </w:abstractNum>
  <w:abstractNum w:abstractNumId="5" w15:restartNumberingAfterBreak="0">
    <w:nsid w:val="18AB5F0B"/>
    <w:multiLevelType w:val="hybridMultilevel"/>
    <w:tmpl w:val="65EEF842"/>
    <w:lvl w:ilvl="0" w:tplc="8E98EF3C">
      <w:start w:val="1"/>
      <w:numFmt w:val="bullet"/>
      <w:lvlText w:val=""/>
      <w:lvlJc w:val="left"/>
      <w:pPr>
        <w:ind w:left="720" w:hanging="360"/>
      </w:pPr>
      <w:rPr>
        <w:rFonts w:ascii="Symbol" w:hAnsi="Symbol" w:hint="default"/>
      </w:rPr>
    </w:lvl>
    <w:lvl w:ilvl="1" w:tplc="6B5039FC">
      <w:start w:val="1"/>
      <w:numFmt w:val="bullet"/>
      <w:lvlText w:val="o"/>
      <w:lvlJc w:val="left"/>
      <w:pPr>
        <w:ind w:left="1440" w:hanging="360"/>
      </w:pPr>
      <w:rPr>
        <w:rFonts w:ascii="Courier New" w:hAnsi="Courier New" w:hint="default"/>
      </w:rPr>
    </w:lvl>
    <w:lvl w:ilvl="2" w:tplc="DE94610C">
      <w:start w:val="1"/>
      <w:numFmt w:val="bullet"/>
      <w:lvlText w:val=""/>
      <w:lvlJc w:val="left"/>
      <w:pPr>
        <w:ind w:left="2160" w:hanging="360"/>
      </w:pPr>
      <w:rPr>
        <w:rFonts w:ascii="Wingdings" w:hAnsi="Wingdings" w:hint="default"/>
      </w:rPr>
    </w:lvl>
    <w:lvl w:ilvl="3" w:tplc="A2D65B10">
      <w:start w:val="1"/>
      <w:numFmt w:val="bullet"/>
      <w:lvlText w:val=""/>
      <w:lvlJc w:val="left"/>
      <w:pPr>
        <w:ind w:left="2880" w:hanging="360"/>
      </w:pPr>
      <w:rPr>
        <w:rFonts w:ascii="Symbol" w:hAnsi="Symbol" w:hint="default"/>
      </w:rPr>
    </w:lvl>
    <w:lvl w:ilvl="4" w:tplc="F11EC5DC">
      <w:start w:val="1"/>
      <w:numFmt w:val="bullet"/>
      <w:lvlText w:val="o"/>
      <w:lvlJc w:val="left"/>
      <w:pPr>
        <w:ind w:left="3600" w:hanging="360"/>
      </w:pPr>
      <w:rPr>
        <w:rFonts w:ascii="Courier New" w:hAnsi="Courier New" w:hint="default"/>
      </w:rPr>
    </w:lvl>
    <w:lvl w:ilvl="5" w:tplc="00701EDA">
      <w:start w:val="1"/>
      <w:numFmt w:val="bullet"/>
      <w:lvlText w:val=""/>
      <w:lvlJc w:val="left"/>
      <w:pPr>
        <w:ind w:left="4320" w:hanging="360"/>
      </w:pPr>
      <w:rPr>
        <w:rFonts w:ascii="Wingdings" w:hAnsi="Wingdings" w:hint="default"/>
      </w:rPr>
    </w:lvl>
    <w:lvl w:ilvl="6" w:tplc="F7D65BEA">
      <w:start w:val="1"/>
      <w:numFmt w:val="bullet"/>
      <w:lvlText w:val=""/>
      <w:lvlJc w:val="left"/>
      <w:pPr>
        <w:ind w:left="5040" w:hanging="360"/>
      </w:pPr>
      <w:rPr>
        <w:rFonts w:ascii="Symbol" w:hAnsi="Symbol" w:hint="default"/>
      </w:rPr>
    </w:lvl>
    <w:lvl w:ilvl="7" w:tplc="BA52808E">
      <w:start w:val="1"/>
      <w:numFmt w:val="bullet"/>
      <w:lvlText w:val="o"/>
      <w:lvlJc w:val="left"/>
      <w:pPr>
        <w:ind w:left="5760" w:hanging="360"/>
      </w:pPr>
      <w:rPr>
        <w:rFonts w:ascii="Courier New" w:hAnsi="Courier New" w:hint="default"/>
      </w:rPr>
    </w:lvl>
    <w:lvl w:ilvl="8" w:tplc="2676CD94">
      <w:start w:val="1"/>
      <w:numFmt w:val="bullet"/>
      <w:lvlText w:val=""/>
      <w:lvlJc w:val="left"/>
      <w:pPr>
        <w:ind w:left="6480" w:hanging="360"/>
      </w:pPr>
      <w:rPr>
        <w:rFonts w:ascii="Wingdings" w:hAnsi="Wingdings" w:hint="default"/>
      </w:rPr>
    </w:lvl>
  </w:abstractNum>
  <w:abstractNum w:abstractNumId="6" w15:restartNumberingAfterBreak="0">
    <w:nsid w:val="18EBDD73"/>
    <w:multiLevelType w:val="hybridMultilevel"/>
    <w:tmpl w:val="6CA0A696"/>
    <w:lvl w:ilvl="0" w:tplc="6B30AC2A">
      <w:start w:val="1"/>
      <w:numFmt w:val="decimal"/>
      <w:lvlText w:val="%1."/>
      <w:lvlJc w:val="left"/>
      <w:pPr>
        <w:ind w:left="720" w:hanging="360"/>
      </w:pPr>
    </w:lvl>
    <w:lvl w:ilvl="1" w:tplc="6FCC87DE">
      <w:start w:val="1"/>
      <w:numFmt w:val="lowerLetter"/>
      <w:lvlText w:val="%2."/>
      <w:lvlJc w:val="left"/>
      <w:pPr>
        <w:ind w:left="1440" w:hanging="360"/>
      </w:pPr>
    </w:lvl>
    <w:lvl w:ilvl="2" w:tplc="D576BD02">
      <w:start w:val="1"/>
      <w:numFmt w:val="lowerRoman"/>
      <w:lvlText w:val="%3."/>
      <w:lvlJc w:val="right"/>
      <w:pPr>
        <w:ind w:left="2160" w:hanging="180"/>
      </w:pPr>
    </w:lvl>
    <w:lvl w:ilvl="3" w:tplc="A6EE9FF0">
      <w:start w:val="1"/>
      <w:numFmt w:val="decimal"/>
      <w:lvlText w:val="%4."/>
      <w:lvlJc w:val="left"/>
      <w:pPr>
        <w:ind w:left="2880" w:hanging="360"/>
      </w:pPr>
    </w:lvl>
    <w:lvl w:ilvl="4" w:tplc="5456F134">
      <w:start w:val="1"/>
      <w:numFmt w:val="lowerLetter"/>
      <w:lvlText w:val="%5."/>
      <w:lvlJc w:val="left"/>
      <w:pPr>
        <w:ind w:left="3600" w:hanging="360"/>
      </w:pPr>
    </w:lvl>
    <w:lvl w:ilvl="5" w:tplc="E4B44CA4">
      <w:start w:val="1"/>
      <w:numFmt w:val="lowerRoman"/>
      <w:lvlText w:val="%6."/>
      <w:lvlJc w:val="right"/>
      <w:pPr>
        <w:ind w:left="4320" w:hanging="180"/>
      </w:pPr>
    </w:lvl>
    <w:lvl w:ilvl="6" w:tplc="84066B4A">
      <w:start w:val="1"/>
      <w:numFmt w:val="decimal"/>
      <w:lvlText w:val="%7."/>
      <w:lvlJc w:val="left"/>
      <w:pPr>
        <w:ind w:left="5040" w:hanging="360"/>
      </w:pPr>
    </w:lvl>
    <w:lvl w:ilvl="7" w:tplc="7C8434C4">
      <w:start w:val="1"/>
      <w:numFmt w:val="lowerLetter"/>
      <w:lvlText w:val="%8."/>
      <w:lvlJc w:val="left"/>
      <w:pPr>
        <w:ind w:left="5760" w:hanging="360"/>
      </w:pPr>
    </w:lvl>
    <w:lvl w:ilvl="8" w:tplc="CD18AE5A">
      <w:start w:val="1"/>
      <w:numFmt w:val="lowerRoman"/>
      <w:lvlText w:val="%9."/>
      <w:lvlJc w:val="right"/>
      <w:pPr>
        <w:ind w:left="6480" w:hanging="180"/>
      </w:pPr>
    </w:lvl>
  </w:abstractNum>
  <w:abstractNum w:abstractNumId="7" w15:restartNumberingAfterBreak="0">
    <w:nsid w:val="1C04FFC7"/>
    <w:multiLevelType w:val="hybridMultilevel"/>
    <w:tmpl w:val="68C01340"/>
    <w:lvl w:ilvl="0" w:tplc="E7427290">
      <w:start w:val="1"/>
      <w:numFmt w:val="upperLetter"/>
      <w:lvlText w:val="%1."/>
      <w:lvlJc w:val="left"/>
      <w:pPr>
        <w:ind w:left="720" w:hanging="360"/>
      </w:pPr>
    </w:lvl>
    <w:lvl w:ilvl="1" w:tplc="A2D670EA">
      <w:start w:val="1"/>
      <w:numFmt w:val="lowerLetter"/>
      <w:lvlText w:val="%2."/>
      <w:lvlJc w:val="left"/>
      <w:pPr>
        <w:ind w:left="1440" w:hanging="360"/>
      </w:pPr>
    </w:lvl>
    <w:lvl w:ilvl="2" w:tplc="4CBE98D2">
      <w:start w:val="1"/>
      <w:numFmt w:val="lowerRoman"/>
      <w:lvlText w:val="%3."/>
      <w:lvlJc w:val="right"/>
      <w:pPr>
        <w:ind w:left="2160" w:hanging="180"/>
      </w:pPr>
    </w:lvl>
    <w:lvl w:ilvl="3" w:tplc="57F4A788">
      <w:start w:val="1"/>
      <w:numFmt w:val="decimal"/>
      <w:lvlText w:val="%4."/>
      <w:lvlJc w:val="left"/>
      <w:pPr>
        <w:ind w:left="2880" w:hanging="360"/>
      </w:pPr>
    </w:lvl>
    <w:lvl w:ilvl="4" w:tplc="8D4C31C8">
      <w:start w:val="1"/>
      <w:numFmt w:val="lowerLetter"/>
      <w:lvlText w:val="%5."/>
      <w:lvlJc w:val="left"/>
      <w:pPr>
        <w:ind w:left="3600" w:hanging="360"/>
      </w:pPr>
    </w:lvl>
    <w:lvl w:ilvl="5" w:tplc="108C44B6">
      <w:start w:val="1"/>
      <w:numFmt w:val="lowerRoman"/>
      <w:lvlText w:val="%6."/>
      <w:lvlJc w:val="right"/>
      <w:pPr>
        <w:ind w:left="4320" w:hanging="180"/>
      </w:pPr>
    </w:lvl>
    <w:lvl w:ilvl="6" w:tplc="671620A8">
      <w:start w:val="1"/>
      <w:numFmt w:val="decimal"/>
      <w:lvlText w:val="%7."/>
      <w:lvlJc w:val="left"/>
      <w:pPr>
        <w:ind w:left="5040" w:hanging="360"/>
      </w:pPr>
    </w:lvl>
    <w:lvl w:ilvl="7" w:tplc="52BECFA4">
      <w:start w:val="1"/>
      <w:numFmt w:val="lowerLetter"/>
      <w:lvlText w:val="%8."/>
      <w:lvlJc w:val="left"/>
      <w:pPr>
        <w:ind w:left="5760" w:hanging="360"/>
      </w:pPr>
    </w:lvl>
    <w:lvl w:ilvl="8" w:tplc="84CAE2D8">
      <w:start w:val="1"/>
      <w:numFmt w:val="lowerRoman"/>
      <w:lvlText w:val="%9."/>
      <w:lvlJc w:val="right"/>
      <w:pPr>
        <w:ind w:left="6480" w:hanging="180"/>
      </w:pPr>
    </w:lvl>
  </w:abstractNum>
  <w:abstractNum w:abstractNumId="8" w15:restartNumberingAfterBreak="0">
    <w:nsid w:val="1FB31923"/>
    <w:multiLevelType w:val="hybridMultilevel"/>
    <w:tmpl w:val="0FCEA1F6"/>
    <w:lvl w:ilvl="0" w:tplc="D2B4E94A">
      <w:start w:val="1"/>
      <w:numFmt w:val="bullet"/>
      <w:lvlText w:val=""/>
      <w:lvlJc w:val="left"/>
      <w:pPr>
        <w:ind w:left="720" w:hanging="360"/>
      </w:pPr>
      <w:rPr>
        <w:rFonts w:ascii="Symbol" w:hAnsi="Symbol" w:hint="default"/>
      </w:rPr>
    </w:lvl>
    <w:lvl w:ilvl="1" w:tplc="80A485F4">
      <w:start w:val="1"/>
      <w:numFmt w:val="bullet"/>
      <w:lvlText w:val="o"/>
      <w:lvlJc w:val="left"/>
      <w:pPr>
        <w:ind w:left="1440" w:hanging="360"/>
      </w:pPr>
      <w:rPr>
        <w:rFonts w:ascii="Courier New" w:hAnsi="Courier New" w:hint="default"/>
      </w:rPr>
    </w:lvl>
    <w:lvl w:ilvl="2" w:tplc="6ACECBE6">
      <w:start w:val="1"/>
      <w:numFmt w:val="bullet"/>
      <w:lvlText w:val=""/>
      <w:lvlJc w:val="left"/>
      <w:pPr>
        <w:ind w:left="2160" w:hanging="360"/>
      </w:pPr>
      <w:rPr>
        <w:rFonts w:ascii="Wingdings" w:hAnsi="Wingdings" w:hint="default"/>
      </w:rPr>
    </w:lvl>
    <w:lvl w:ilvl="3" w:tplc="CDA27538">
      <w:start w:val="1"/>
      <w:numFmt w:val="bullet"/>
      <w:lvlText w:val=""/>
      <w:lvlJc w:val="left"/>
      <w:pPr>
        <w:ind w:left="2880" w:hanging="360"/>
      </w:pPr>
      <w:rPr>
        <w:rFonts w:ascii="Symbol" w:hAnsi="Symbol" w:hint="default"/>
      </w:rPr>
    </w:lvl>
    <w:lvl w:ilvl="4" w:tplc="82A0D01A">
      <w:start w:val="1"/>
      <w:numFmt w:val="bullet"/>
      <w:lvlText w:val="o"/>
      <w:lvlJc w:val="left"/>
      <w:pPr>
        <w:ind w:left="3600" w:hanging="360"/>
      </w:pPr>
      <w:rPr>
        <w:rFonts w:ascii="Courier New" w:hAnsi="Courier New" w:hint="default"/>
      </w:rPr>
    </w:lvl>
    <w:lvl w:ilvl="5" w:tplc="09987D42">
      <w:start w:val="1"/>
      <w:numFmt w:val="bullet"/>
      <w:lvlText w:val=""/>
      <w:lvlJc w:val="left"/>
      <w:pPr>
        <w:ind w:left="4320" w:hanging="360"/>
      </w:pPr>
      <w:rPr>
        <w:rFonts w:ascii="Wingdings" w:hAnsi="Wingdings" w:hint="default"/>
      </w:rPr>
    </w:lvl>
    <w:lvl w:ilvl="6" w:tplc="B36E3512">
      <w:start w:val="1"/>
      <w:numFmt w:val="bullet"/>
      <w:lvlText w:val=""/>
      <w:lvlJc w:val="left"/>
      <w:pPr>
        <w:ind w:left="5040" w:hanging="360"/>
      </w:pPr>
      <w:rPr>
        <w:rFonts w:ascii="Symbol" w:hAnsi="Symbol" w:hint="default"/>
      </w:rPr>
    </w:lvl>
    <w:lvl w:ilvl="7" w:tplc="3DD47F06">
      <w:start w:val="1"/>
      <w:numFmt w:val="bullet"/>
      <w:lvlText w:val="o"/>
      <w:lvlJc w:val="left"/>
      <w:pPr>
        <w:ind w:left="5760" w:hanging="360"/>
      </w:pPr>
      <w:rPr>
        <w:rFonts w:ascii="Courier New" w:hAnsi="Courier New" w:hint="default"/>
      </w:rPr>
    </w:lvl>
    <w:lvl w:ilvl="8" w:tplc="89C49448">
      <w:start w:val="1"/>
      <w:numFmt w:val="bullet"/>
      <w:lvlText w:val=""/>
      <w:lvlJc w:val="left"/>
      <w:pPr>
        <w:ind w:left="6480" w:hanging="360"/>
      </w:pPr>
      <w:rPr>
        <w:rFonts w:ascii="Wingdings" w:hAnsi="Wingdings" w:hint="default"/>
      </w:rPr>
    </w:lvl>
  </w:abstractNum>
  <w:abstractNum w:abstractNumId="9" w15:restartNumberingAfterBreak="0">
    <w:nsid w:val="1FC0E22F"/>
    <w:multiLevelType w:val="hybridMultilevel"/>
    <w:tmpl w:val="85884048"/>
    <w:lvl w:ilvl="0" w:tplc="9A2AAF6C">
      <w:start w:val="1"/>
      <w:numFmt w:val="bullet"/>
      <w:lvlText w:val=""/>
      <w:lvlJc w:val="left"/>
      <w:pPr>
        <w:ind w:left="720" w:hanging="360"/>
      </w:pPr>
      <w:rPr>
        <w:rFonts w:ascii="Symbol" w:hAnsi="Symbol" w:hint="default"/>
      </w:rPr>
    </w:lvl>
    <w:lvl w:ilvl="1" w:tplc="3C0AD904">
      <w:start w:val="1"/>
      <w:numFmt w:val="bullet"/>
      <w:lvlText w:val="o"/>
      <w:lvlJc w:val="left"/>
      <w:pPr>
        <w:ind w:left="1440" w:hanging="360"/>
      </w:pPr>
      <w:rPr>
        <w:rFonts w:ascii="Courier New" w:hAnsi="Courier New" w:hint="default"/>
      </w:rPr>
    </w:lvl>
    <w:lvl w:ilvl="2" w:tplc="0834267A">
      <w:start w:val="1"/>
      <w:numFmt w:val="bullet"/>
      <w:lvlText w:val=""/>
      <w:lvlJc w:val="left"/>
      <w:pPr>
        <w:ind w:left="2160" w:hanging="360"/>
      </w:pPr>
      <w:rPr>
        <w:rFonts w:ascii="Wingdings" w:hAnsi="Wingdings" w:hint="default"/>
      </w:rPr>
    </w:lvl>
    <w:lvl w:ilvl="3" w:tplc="9BC69082">
      <w:start w:val="1"/>
      <w:numFmt w:val="bullet"/>
      <w:lvlText w:val=""/>
      <w:lvlJc w:val="left"/>
      <w:pPr>
        <w:ind w:left="2880" w:hanging="360"/>
      </w:pPr>
      <w:rPr>
        <w:rFonts w:ascii="Symbol" w:hAnsi="Symbol" w:hint="default"/>
      </w:rPr>
    </w:lvl>
    <w:lvl w:ilvl="4" w:tplc="59FA4D18">
      <w:start w:val="1"/>
      <w:numFmt w:val="bullet"/>
      <w:lvlText w:val="o"/>
      <w:lvlJc w:val="left"/>
      <w:pPr>
        <w:ind w:left="3600" w:hanging="360"/>
      </w:pPr>
      <w:rPr>
        <w:rFonts w:ascii="Courier New" w:hAnsi="Courier New" w:hint="default"/>
      </w:rPr>
    </w:lvl>
    <w:lvl w:ilvl="5" w:tplc="E8A49F6A">
      <w:start w:val="1"/>
      <w:numFmt w:val="bullet"/>
      <w:lvlText w:val=""/>
      <w:lvlJc w:val="left"/>
      <w:pPr>
        <w:ind w:left="4320" w:hanging="360"/>
      </w:pPr>
      <w:rPr>
        <w:rFonts w:ascii="Wingdings" w:hAnsi="Wingdings" w:hint="default"/>
      </w:rPr>
    </w:lvl>
    <w:lvl w:ilvl="6" w:tplc="0CF20F44">
      <w:start w:val="1"/>
      <w:numFmt w:val="bullet"/>
      <w:lvlText w:val=""/>
      <w:lvlJc w:val="left"/>
      <w:pPr>
        <w:ind w:left="5040" w:hanging="360"/>
      </w:pPr>
      <w:rPr>
        <w:rFonts w:ascii="Symbol" w:hAnsi="Symbol" w:hint="default"/>
      </w:rPr>
    </w:lvl>
    <w:lvl w:ilvl="7" w:tplc="F99A197C">
      <w:start w:val="1"/>
      <w:numFmt w:val="bullet"/>
      <w:lvlText w:val="o"/>
      <w:lvlJc w:val="left"/>
      <w:pPr>
        <w:ind w:left="5760" w:hanging="360"/>
      </w:pPr>
      <w:rPr>
        <w:rFonts w:ascii="Courier New" w:hAnsi="Courier New" w:hint="default"/>
      </w:rPr>
    </w:lvl>
    <w:lvl w:ilvl="8" w:tplc="F56E0A5A">
      <w:start w:val="1"/>
      <w:numFmt w:val="bullet"/>
      <w:lvlText w:val=""/>
      <w:lvlJc w:val="left"/>
      <w:pPr>
        <w:ind w:left="6480" w:hanging="360"/>
      </w:pPr>
      <w:rPr>
        <w:rFonts w:ascii="Wingdings" w:hAnsi="Wingdings" w:hint="default"/>
      </w:rPr>
    </w:lvl>
  </w:abstractNum>
  <w:abstractNum w:abstractNumId="10" w15:restartNumberingAfterBreak="0">
    <w:nsid w:val="202FC195"/>
    <w:multiLevelType w:val="hybridMultilevel"/>
    <w:tmpl w:val="CB726220"/>
    <w:lvl w:ilvl="0" w:tplc="E9D41698">
      <w:start w:val="1"/>
      <w:numFmt w:val="bullet"/>
      <w:lvlText w:val=""/>
      <w:lvlJc w:val="left"/>
      <w:pPr>
        <w:ind w:left="720" w:hanging="360"/>
      </w:pPr>
      <w:rPr>
        <w:rFonts w:ascii="Symbol" w:hAnsi="Symbol" w:hint="default"/>
      </w:rPr>
    </w:lvl>
    <w:lvl w:ilvl="1" w:tplc="3880D126">
      <w:start w:val="1"/>
      <w:numFmt w:val="bullet"/>
      <w:lvlText w:val="o"/>
      <w:lvlJc w:val="left"/>
      <w:pPr>
        <w:ind w:left="1440" w:hanging="360"/>
      </w:pPr>
      <w:rPr>
        <w:rFonts w:ascii="Courier New" w:hAnsi="Courier New" w:hint="default"/>
      </w:rPr>
    </w:lvl>
    <w:lvl w:ilvl="2" w:tplc="2BB08EA2">
      <w:start w:val="1"/>
      <w:numFmt w:val="bullet"/>
      <w:lvlText w:val=""/>
      <w:lvlJc w:val="left"/>
      <w:pPr>
        <w:ind w:left="2160" w:hanging="360"/>
      </w:pPr>
      <w:rPr>
        <w:rFonts w:ascii="Wingdings" w:hAnsi="Wingdings" w:hint="default"/>
      </w:rPr>
    </w:lvl>
    <w:lvl w:ilvl="3" w:tplc="722EEEC6">
      <w:start w:val="1"/>
      <w:numFmt w:val="bullet"/>
      <w:lvlText w:val=""/>
      <w:lvlJc w:val="left"/>
      <w:pPr>
        <w:ind w:left="2880" w:hanging="360"/>
      </w:pPr>
      <w:rPr>
        <w:rFonts w:ascii="Symbol" w:hAnsi="Symbol" w:hint="default"/>
      </w:rPr>
    </w:lvl>
    <w:lvl w:ilvl="4" w:tplc="E3D27F0C">
      <w:start w:val="1"/>
      <w:numFmt w:val="bullet"/>
      <w:lvlText w:val="o"/>
      <w:lvlJc w:val="left"/>
      <w:pPr>
        <w:ind w:left="3600" w:hanging="360"/>
      </w:pPr>
      <w:rPr>
        <w:rFonts w:ascii="Courier New" w:hAnsi="Courier New" w:hint="default"/>
      </w:rPr>
    </w:lvl>
    <w:lvl w:ilvl="5" w:tplc="67989696">
      <w:start w:val="1"/>
      <w:numFmt w:val="bullet"/>
      <w:lvlText w:val=""/>
      <w:lvlJc w:val="left"/>
      <w:pPr>
        <w:ind w:left="4320" w:hanging="360"/>
      </w:pPr>
      <w:rPr>
        <w:rFonts w:ascii="Wingdings" w:hAnsi="Wingdings" w:hint="default"/>
      </w:rPr>
    </w:lvl>
    <w:lvl w:ilvl="6" w:tplc="A3543E80">
      <w:start w:val="1"/>
      <w:numFmt w:val="bullet"/>
      <w:lvlText w:val=""/>
      <w:lvlJc w:val="left"/>
      <w:pPr>
        <w:ind w:left="5040" w:hanging="360"/>
      </w:pPr>
      <w:rPr>
        <w:rFonts w:ascii="Symbol" w:hAnsi="Symbol" w:hint="default"/>
      </w:rPr>
    </w:lvl>
    <w:lvl w:ilvl="7" w:tplc="218C4E92">
      <w:start w:val="1"/>
      <w:numFmt w:val="bullet"/>
      <w:lvlText w:val="o"/>
      <w:lvlJc w:val="left"/>
      <w:pPr>
        <w:ind w:left="5760" w:hanging="360"/>
      </w:pPr>
      <w:rPr>
        <w:rFonts w:ascii="Courier New" w:hAnsi="Courier New" w:hint="default"/>
      </w:rPr>
    </w:lvl>
    <w:lvl w:ilvl="8" w:tplc="B6569A0E">
      <w:start w:val="1"/>
      <w:numFmt w:val="bullet"/>
      <w:lvlText w:val=""/>
      <w:lvlJc w:val="left"/>
      <w:pPr>
        <w:ind w:left="6480" w:hanging="360"/>
      </w:pPr>
      <w:rPr>
        <w:rFonts w:ascii="Wingdings" w:hAnsi="Wingdings" w:hint="default"/>
      </w:rPr>
    </w:lvl>
  </w:abstractNum>
  <w:abstractNum w:abstractNumId="11" w15:restartNumberingAfterBreak="0">
    <w:nsid w:val="213B60CE"/>
    <w:multiLevelType w:val="hybridMultilevel"/>
    <w:tmpl w:val="4EF8EFB8"/>
    <w:lvl w:ilvl="0" w:tplc="14F8CB74">
      <w:start w:val="1"/>
      <w:numFmt w:val="bullet"/>
      <w:lvlText w:val=""/>
      <w:lvlJc w:val="left"/>
      <w:pPr>
        <w:ind w:left="720" w:hanging="360"/>
      </w:pPr>
      <w:rPr>
        <w:rFonts w:ascii="Symbol" w:hAnsi="Symbol" w:hint="default"/>
      </w:rPr>
    </w:lvl>
    <w:lvl w:ilvl="1" w:tplc="D0F27CFA">
      <w:start w:val="1"/>
      <w:numFmt w:val="bullet"/>
      <w:lvlText w:val="o"/>
      <w:lvlJc w:val="left"/>
      <w:pPr>
        <w:ind w:left="1440" w:hanging="360"/>
      </w:pPr>
      <w:rPr>
        <w:rFonts w:ascii="Courier New" w:hAnsi="Courier New" w:hint="default"/>
      </w:rPr>
    </w:lvl>
    <w:lvl w:ilvl="2" w:tplc="F9DE6CDA">
      <w:start w:val="1"/>
      <w:numFmt w:val="bullet"/>
      <w:lvlText w:val=""/>
      <w:lvlJc w:val="left"/>
      <w:pPr>
        <w:ind w:left="2160" w:hanging="360"/>
      </w:pPr>
      <w:rPr>
        <w:rFonts w:ascii="Wingdings" w:hAnsi="Wingdings" w:hint="default"/>
      </w:rPr>
    </w:lvl>
    <w:lvl w:ilvl="3" w:tplc="54E0AB5A">
      <w:start w:val="1"/>
      <w:numFmt w:val="bullet"/>
      <w:lvlText w:val=""/>
      <w:lvlJc w:val="left"/>
      <w:pPr>
        <w:ind w:left="2880" w:hanging="360"/>
      </w:pPr>
      <w:rPr>
        <w:rFonts w:ascii="Symbol" w:hAnsi="Symbol" w:hint="default"/>
      </w:rPr>
    </w:lvl>
    <w:lvl w:ilvl="4" w:tplc="42FAF5B8">
      <w:start w:val="1"/>
      <w:numFmt w:val="bullet"/>
      <w:lvlText w:val="o"/>
      <w:lvlJc w:val="left"/>
      <w:pPr>
        <w:ind w:left="3600" w:hanging="360"/>
      </w:pPr>
      <w:rPr>
        <w:rFonts w:ascii="Courier New" w:hAnsi="Courier New" w:hint="default"/>
      </w:rPr>
    </w:lvl>
    <w:lvl w:ilvl="5" w:tplc="5790BEA6">
      <w:start w:val="1"/>
      <w:numFmt w:val="bullet"/>
      <w:lvlText w:val=""/>
      <w:lvlJc w:val="left"/>
      <w:pPr>
        <w:ind w:left="4320" w:hanging="360"/>
      </w:pPr>
      <w:rPr>
        <w:rFonts w:ascii="Wingdings" w:hAnsi="Wingdings" w:hint="default"/>
      </w:rPr>
    </w:lvl>
    <w:lvl w:ilvl="6" w:tplc="A1C8FBD8">
      <w:start w:val="1"/>
      <w:numFmt w:val="bullet"/>
      <w:lvlText w:val=""/>
      <w:lvlJc w:val="left"/>
      <w:pPr>
        <w:ind w:left="5040" w:hanging="360"/>
      </w:pPr>
      <w:rPr>
        <w:rFonts w:ascii="Symbol" w:hAnsi="Symbol" w:hint="default"/>
      </w:rPr>
    </w:lvl>
    <w:lvl w:ilvl="7" w:tplc="0FD81860">
      <w:start w:val="1"/>
      <w:numFmt w:val="bullet"/>
      <w:lvlText w:val="o"/>
      <w:lvlJc w:val="left"/>
      <w:pPr>
        <w:ind w:left="5760" w:hanging="360"/>
      </w:pPr>
      <w:rPr>
        <w:rFonts w:ascii="Courier New" w:hAnsi="Courier New" w:hint="default"/>
      </w:rPr>
    </w:lvl>
    <w:lvl w:ilvl="8" w:tplc="74E2936C">
      <w:start w:val="1"/>
      <w:numFmt w:val="bullet"/>
      <w:lvlText w:val=""/>
      <w:lvlJc w:val="left"/>
      <w:pPr>
        <w:ind w:left="6480" w:hanging="360"/>
      </w:pPr>
      <w:rPr>
        <w:rFonts w:ascii="Wingdings" w:hAnsi="Wingdings" w:hint="default"/>
      </w:rPr>
    </w:lvl>
  </w:abstractNum>
  <w:abstractNum w:abstractNumId="12" w15:restartNumberingAfterBreak="0">
    <w:nsid w:val="2418E103"/>
    <w:multiLevelType w:val="hybridMultilevel"/>
    <w:tmpl w:val="13502FE2"/>
    <w:lvl w:ilvl="0" w:tplc="615462DC">
      <w:start w:val="1"/>
      <w:numFmt w:val="bullet"/>
      <w:lvlText w:val=""/>
      <w:lvlJc w:val="left"/>
      <w:pPr>
        <w:ind w:left="720" w:hanging="360"/>
      </w:pPr>
      <w:rPr>
        <w:rFonts w:ascii="Symbol" w:hAnsi="Symbol" w:hint="default"/>
      </w:rPr>
    </w:lvl>
    <w:lvl w:ilvl="1" w:tplc="EA8CB2D0">
      <w:start w:val="1"/>
      <w:numFmt w:val="bullet"/>
      <w:lvlText w:val="o"/>
      <w:lvlJc w:val="left"/>
      <w:pPr>
        <w:ind w:left="1440" w:hanging="360"/>
      </w:pPr>
      <w:rPr>
        <w:rFonts w:ascii="Courier New" w:hAnsi="Courier New" w:hint="default"/>
      </w:rPr>
    </w:lvl>
    <w:lvl w:ilvl="2" w:tplc="839A1126">
      <w:start w:val="1"/>
      <w:numFmt w:val="bullet"/>
      <w:lvlText w:val=""/>
      <w:lvlJc w:val="left"/>
      <w:pPr>
        <w:ind w:left="2160" w:hanging="360"/>
      </w:pPr>
      <w:rPr>
        <w:rFonts w:ascii="Wingdings" w:hAnsi="Wingdings" w:hint="default"/>
      </w:rPr>
    </w:lvl>
    <w:lvl w:ilvl="3" w:tplc="3F260AEA">
      <w:start w:val="1"/>
      <w:numFmt w:val="bullet"/>
      <w:lvlText w:val=""/>
      <w:lvlJc w:val="left"/>
      <w:pPr>
        <w:ind w:left="2880" w:hanging="360"/>
      </w:pPr>
      <w:rPr>
        <w:rFonts w:ascii="Symbol" w:hAnsi="Symbol" w:hint="default"/>
      </w:rPr>
    </w:lvl>
    <w:lvl w:ilvl="4" w:tplc="333CF3B8">
      <w:start w:val="1"/>
      <w:numFmt w:val="bullet"/>
      <w:lvlText w:val="o"/>
      <w:lvlJc w:val="left"/>
      <w:pPr>
        <w:ind w:left="3600" w:hanging="360"/>
      </w:pPr>
      <w:rPr>
        <w:rFonts w:ascii="Courier New" w:hAnsi="Courier New" w:hint="default"/>
      </w:rPr>
    </w:lvl>
    <w:lvl w:ilvl="5" w:tplc="63A41C0E">
      <w:start w:val="1"/>
      <w:numFmt w:val="bullet"/>
      <w:lvlText w:val=""/>
      <w:lvlJc w:val="left"/>
      <w:pPr>
        <w:ind w:left="4320" w:hanging="360"/>
      </w:pPr>
      <w:rPr>
        <w:rFonts w:ascii="Wingdings" w:hAnsi="Wingdings" w:hint="default"/>
      </w:rPr>
    </w:lvl>
    <w:lvl w:ilvl="6" w:tplc="B26692FC">
      <w:start w:val="1"/>
      <w:numFmt w:val="bullet"/>
      <w:lvlText w:val=""/>
      <w:lvlJc w:val="left"/>
      <w:pPr>
        <w:ind w:left="5040" w:hanging="360"/>
      </w:pPr>
      <w:rPr>
        <w:rFonts w:ascii="Symbol" w:hAnsi="Symbol" w:hint="default"/>
      </w:rPr>
    </w:lvl>
    <w:lvl w:ilvl="7" w:tplc="7696C3E2">
      <w:start w:val="1"/>
      <w:numFmt w:val="bullet"/>
      <w:lvlText w:val="o"/>
      <w:lvlJc w:val="left"/>
      <w:pPr>
        <w:ind w:left="5760" w:hanging="360"/>
      </w:pPr>
      <w:rPr>
        <w:rFonts w:ascii="Courier New" w:hAnsi="Courier New" w:hint="default"/>
      </w:rPr>
    </w:lvl>
    <w:lvl w:ilvl="8" w:tplc="46F44A98">
      <w:start w:val="1"/>
      <w:numFmt w:val="bullet"/>
      <w:lvlText w:val=""/>
      <w:lvlJc w:val="left"/>
      <w:pPr>
        <w:ind w:left="6480" w:hanging="360"/>
      </w:pPr>
      <w:rPr>
        <w:rFonts w:ascii="Wingdings" w:hAnsi="Wingdings" w:hint="default"/>
      </w:rPr>
    </w:lvl>
  </w:abstractNum>
  <w:abstractNum w:abstractNumId="13" w15:restartNumberingAfterBreak="0">
    <w:nsid w:val="29C1E145"/>
    <w:multiLevelType w:val="hybridMultilevel"/>
    <w:tmpl w:val="6D1EA142"/>
    <w:lvl w:ilvl="0" w:tplc="DB609C88">
      <w:start w:val="1"/>
      <w:numFmt w:val="bullet"/>
      <w:lvlText w:val=""/>
      <w:lvlJc w:val="left"/>
      <w:pPr>
        <w:ind w:left="720" w:hanging="360"/>
      </w:pPr>
      <w:rPr>
        <w:rFonts w:ascii="Symbol" w:hAnsi="Symbol" w:hint="default"/>
      </w:rPr>
    </w:lvl>
    <w:lvl w:ilvl="1" w:tplc="83EED0F0">
      <w:start w:val="1"/>
      <w:numFmt w:val="bullet"/>
      <w:lvlText w:val="o"/>
      <w:lvlJc w:val="left"/>
      <w:pPr>
        <w:ind w:left="1440" w:hanging="360"/>
      </w:pPr>
      <w:rPr>
        <w:rFonts w:ascii="Courier New" w:hAnsi="Courier New" w:hint="default"/>
      </w:rPr>
    </w:lvl>
    <w:lvl w:ilvl="2" w:tplc="0D7254EE">
      <w:start w:val="1"/>
      <w:numFmt w:val="bullet"/>
      <w:lvlText w:val=""/>
      <w:lvlJc w:val="left"/>
      <w:pPr>
        <w:ind w:left="2160" w:hanging="360"/>
      </w:pPr>
      <w:rPr>
        <w:rFonts w:ascii="Wingdings" w:hAnsi="Wingdings" w:hint="default"/>
      </w:rPr>
    </w:lvl>
    <w:lvl w:ilvl="3" w:tplc="A5261B46">
      <w:start w:val="1"/>
      <w:numFmt w:val="bullet"/>
      <w:lvlText w:val=""/>
      <w:lvlJc w:val="left"/>
      <w:pPr>
        <w:ind w:left="2880" w:hanging="360"/>
      </w:pPr>
      <w:rPr>
        <w:rFonts w:ascii="Symbol" w:hAnsi="Symbol" w:hint="default"/>
      </w:rPr>
    </w:lvl>
    <w:lvl w:ilvl="4" w:tplc="C12C37AE">
      <w:start w:val="1"/>
      <w:numFmt w:val="bullet"/>
      <w:lvlText w:val="o"/>
      <w:lvlJc w:val="left"/>
      <w:pPr>
        <w:ind w:left="3600" w:hanging="360"/>
      </w:pPr>
      <w:rPr>
        <w:rFonts w:ascii="Courier New" w:hAnsi="Courier New" w:hint="default"/>
      </w:rPr>
    </w:lvl>
    <w:lvl w:ilvl="5" w:tplc="996AF3D2">
      <w:start w:val="1"/>
      <w:numFmt w:val="bullet"/>
      <w:lvlText w:val=""/>
      <w:lvlJc w:val="left"/>
      <w:pPr>
        <w:ind w:left="4320" w:hanging="360"/>
      </w:pPr>
      <w:rPr>
        <w:rFonts w:ascii="Wingdings" w:hAnsi="Wingdings" w:hint="default"/>
      </w:rPr>
    </w:lvl>
    <w:lvl w:ilvl="6" w:tplc="7CE6ED04">
      <w:start w:val="1"/>
      <w:numFmt w:val="bullet"/>
      <w:lvlText w:val=""/>
      <w:lvlJc w:val="left"/>
      <w:pPr>
        <w:ind w:left="5040" w:hanging="360"/>
      </w:pPr>
      <w:rPr>
        <w:rFonts w:ascii="Symbol" w:hAnsi="Symbol" w:hint="default"/>
      </w:rPr>
    </w:lvl>
    <w:lvl w:ilvl="7" w:tplc="741841E2">
      <w:start w:val="1"/>
      <w:numFmt w:val="bullet"/>
      <w:lvlText w:val="o"/>
      <w:lvlJc w:val="left"/>
      <w:pPr>
        <w:ind w:left="5760" w:hanging="360"/>
      </w:pPr>
      <w:rPr>
        <w:rFonts w:ascii="Courier New" w:hAnsi="Courier New" w:hint="default"/>
      </w:rPr>
    </w:lvl>
    <w:lvl w:ilvl="8" w:tplc="E76E025A">
      <w:start w:val="1"/>
      <w:numFmt w:val="bullet"/>
      <w:lvlText w:val=""/>
      <w:lvlJc w:val="left"/>
      <w:pPr>
        <w:ind w:left="6480" w:hanging="360"/>
      </w:pPr>
      <w:rPr>
        <w:rFonts w:ascii="Wingdings" w:hAnsi="Wingdings" w:hint="default"/>
      </w:rPr>
    </w:lvl>
  </w:abstractNum>
  <w:abstractNum w:abstractNumId="14" w15:restartNumberingAfterBreak="0">
    <w:nsid w:val="29EBBADC"/>
    <w:multiLevelType w:val="hybridMultilevel"/>
    <w:tmpl w:val="0284CDA4"/>
    <w:lvl w:ilvl="0" w:tplc="A0CEAD68">
      <w:start w:val="1"/>
      <w:numFmt w:val="bullet"/>
      <w:lvlText w:val=""/>
      <w:lvlJc w:val="left"/>
      <w:pPr>
        <w:ind w:left="720" w:hanging="360"/>
      </w:pPr>
      <w:rPr>
        <w:rFonts w:ascii="Symbol" w:hAnsi="Symbol" w:hint="default"/>
      </w:rPr>
    </w:lvl>
    <w:lvl w:ilvl="1" w:tplc="E0CC782A">
      <w:start w:val="1"/>
      <w:numFmt w:val="bullet"/>
      <w:lvlText w:val="o"/>
      <w:lvlJc w:val="left"/>
      <w:pPr>
        <w:ind w:left="1440" w:hanging="360"/>
      </w:pPr>
      <w:rPr>
        <w:rFonts w:ascii="Courier New" w:hAnsi="Courier New" w:hint="default"/>
      </w:rPr>
    </w:lvl>
    <w:lvl w:ilvl="2" w:tplc="5EE01A96">
      <w:start w:val="1"/>
      <w:numFmt w:val="bullet"/>
      <w:lvlText w:val=""/>
      <w:lvlJc w:val="left"/>
      <w:pPr>
        <w:ind w:left="2160" w:hanging="360"/>
      </w:pPr>
      <w:rPr>
        <w:rFonts w:ascii="Wingdings" w:hAnsi="Wingdings" w:hint="default"/>
      </w:rPr>
    </w:lvl>
    <w:lvl w:ilvl="3" w:tplc="314EDA8E">
      <w:start w:val="1"/>
      <w:numFmt w:val="bullet"/>
      <w:lvlText w:val=""/>
      <w:lvlJc w:val="left"/>
      <w:pPr>
        <w:ind w:left="2880" w:hanging="360"/>
      </w:pPr>
      <w:rPr>
        <w:rFonts w:ascii="Symbol" w:hAnsi="Symbol" w:hint="default"/>
      </w:rPr>
    </w:lvl>
    <w:lvl w:ilvl="4" w:tplc="F74E2CEC">
      <w:start w:val="1"/>
      <w:numFmt w:val="bullet"/>
      <w:lvlText w:val="o"/>
      <w:lvlJc w:val="left"/>
      <w:pPr>
        <w:ind w:left="3600" w:hanging="360"/>
      </w:pPr>
      <w:rPr>
        <w:rFonts w:ascii="Courier New" w:hAnsi="Courier New" w:hint="default"/>
      </w:rPr>
    </w:lvl>
    <w:lvl w:ilvl="5" w:tplc="A50890EE">
      <w:start w:val="1"/>
      <w:numFmt w:val="bullet"/>
      <w:lvlText w:val=""/>
      <w:lvlJc w:val="left"/>
      <w:pPr>
        <w:ind w:left="4320" w:hanging="360"/>
      </w:pPr>
      <w:rPr>
        <w:rFonts w:ascii="Wingdings" w:hAnsi="Wingdings" w:hint="default"/>
      </w:rPr>
    </w:lvl>
    <w:lvl w:ilvl="6" w:tplc="6A40AADE">
      <w:start w:val="1"/>
      <w:numFmt w:val="bullet"/>
      <w:lvlText w:val=""/>
      <w:lvlJc w:val="left"/>
      <w:pPr>
        <w:ind w:left="5040" w:hanging="360"/>
      </w:pPr>
      <w:rPr>
        <w:rFonts w:ascii="Symbol" w:hAnsi="Symbol" w:hint="default"/>
      </w:rPr>
    </w:lvl>
    <w:lvl w:ilvl="7" w:tplc="B4047FF0">
      <w:start w:val="1"/>
      <w:numFmt w:val="bullet"/>
      <w:lvlText w:val="o"/>
      <w:lvlJc w:val="left"/>
      <w:pPr>
        <w:ind w:left="5760" w:hanging="360"/>
      </w:pPr>
      <w:rPr>
        <w:rFonts w:ascii="Courier New" w:hAnsi="Courier New" w:hint="default"/>
      </w:rPr>
    </w:lvl>
    <w:lvl w:ilvl="8" w:tplc="B7DAC400">
      <w:start w:val="1"/>
      <w:numFmt w:val="bullet"/>
      <w:lvlText w:val=""/>
      <w:lvlJc w:val="left"/>
      <w:pPr>
        <w:ind w:left="6480" w:hanging="360"/>
      </w:pPr>
      <w:rPr>
        <w:rFonts w:ascii="Wingdings" w:hAnsi="Wingdings" w:hint="default"/>
      </w:rPr>
    </w:lvl>
  </w:abstractNum>
  <w:abstractNum w:abstractNumId="15" w15:restartNumberingAfterBreak="0">
    <w:nsid w:val="2C185C79"/>
    <w:multiLevelType w:val="hybridMultilevel"/>
    <w:tmpl w:val="FAEA7020"/>
    <w:lvl w:ilvl="0" w:tplc="0086773A">
      <w:start w:val="1"/>
      <w:numFmt w:val="decimal"/>
      <w:lvlText w:val="%1."/>
      <w:lvlJc w:val="left"/>
      <w:pPr>
        <w:ind w:left="720" w:hanging="360"/>
      </w:pPr>
    </w:lvl>
    <w:lvl w:ilvl="1" w:tplc="80164A0A">
      <w:start w:val="1"/>
      <w:numFmt w:val="lowerLetter"/>
      <w:lvlText w:val="%2."/>
      <w:lvlJc w:val="left"/>
      <w:pPr>
        <w:ind w:left="1440" w:hanging="360"/>
      </w:pPr>
    </w:lvl>
    <w:lvl w:ilvl="2" w:tplc="C6984AAA">
      <w:start w:val="1"/>
      <w:numFmt w:val="lowerRoman"/>
      <w:lvlText w:val="%3."/>
      <w:lvlJc w:val="right"/>
      <w:pPr>
        <w:ind w:left="2160" w:hanging="180"/>
      </w:pPr>
    </w:lvl>
    <w:lvl w:ilvl="3" w:tplc="B43CDE4C">
      <w:start w:val="1"/>
      <w:numFmt w:val="decimal"/>
      <w:lvlText w:val="%4."/>
      <w:lvlJc w:val="left"/>
      <w:pPr>
        <w:ind w:left="2880" w:hanging="360"/>
      </w:pPr>
    </w:lvl>
    <w:lvl w:ilvl="4" w:tplc="84BCA272">
      <w:start w:val="1"/>
      <w:numFmt w:val="lowerLetter"/>
      <w:lvlText w:val="%5."/>
      <w:lvlJc w:val="left"/>
      <w:pPr>
        <w:ind w:left="3600" w:hanging="360"/>
      </w:pPr>
    </w:lvl>
    <w:lvl w:ilvl="5" w:tplc="5DCE2B48">
      <w:start w:val="1"/>
      <w:numFmt w:val="lowerRoman"/>
      <w:lvlText w:val="%6."/>
      <w:lvlJc w:val="right"/>
      <w:pPr>
        <w:ind w:left="4320" w:hanging="180"/>
      </w:pPr>
    </w:lvl>
    <w:lvl w:ilvl="6" w:tplc="AEBAA4C0">
      <w:start w:val="1"/>
      <w:numFmt w:val="decimal"/>
      <w:lvlText w:val="%7."/>
      <w:lvlJc w:val="left"/>
      <w:pPr>
        <w:ind w:left="5040" w:hanging="360"/>
      </w:pPr>
    </w:lvl>
    <w:lvl w:ilvl="7" w:tplc="DD94FE9E">
      <w:start w:val="1"/>
      <w:numFmt w:val="lowerLetter"/>
      <w:lvlText w:val="%8."/>
      <w:lvlJc w:val="left"/>
      <w:pPr>
        <w:ind w:left="5760" w:hanging="360"/>
      </w:pPr>
    </w:lvl>
    <w:lvl w:ilvl="8" w:tplc="9A60D860">
      <w:start w:val="1"/>
      <w:numFmt w:val="lowerRoman"/>
      <w:lvlText w:val="%9."/>
      <w:lvlJc w:val="right"/>
      <w:pPr>
        <w:ind w:left="6480" w:hanging="180"/>
      </w:pPr>
    </w:lvl>
  </w:abstractNum>
  <w:abstractNum w:abstractNumId="16" w15:restartNumberingAfterBreak="0">
    <w:nsid w:val="2DA6784E"/>
    <w:multiLevelType w:val="hybridMultilevel"/>
    <w:tmpl w:val="42CE3C4C"/>
    <w:lvl w:ilvl="0" w:tplc="A2CE6A6C">
      <w:start w:val="1"/>
      <w:numFmt w:val="bullet"/>
      <w:lvlText w:val="-"/>
      <w:lvlJc w:val="left"/>
      <w:pPr>
        <w:ind w:left="720" w:hanging="360"/>
      </w:pPr>
      <w:rPr>
        <w:rFonts w:ascii="Calibri" w:hAnsi="Calibri" w:hint="default"/>
      </w:rPr>
    </w:lvl>
    <w:lvl w:ilvl="1" w:tplc="1B3E7EAA">
      <w:start w:val="1"/>
      <w:numFmt w:val="bullet"/>
      <w:lvlText w:val="o"/>
      <w:lvlJc w:val="left"/>
      <w:pPr>
        <w:ind w:left="1440" w:hanging="360"/>
      </w:pPr>
      <w:rPr>
        <w:rFonts w:ascii="Courier New" w:hAnsi="Courier New" w:hint="default"/>
      </w:rPr>
    </w:lvl>
    <w:lvl w:ilvl="2" w:tplc="BC30F1E6">
      <w:start w:val="1"/>
      <w:numFmt w:val="bullet"/>
      <w:lvlText w:val=""/>
      <w:lvlJc w:val="left"/>
      <w:pPr>
        <w:ind w:left="2160" w:hanging="360"/>
      </w:pPr>
      <w:rPr>
        <w:rFonts w:ascii="Wingdings" w:hAnsi="Wingdings" w:hint="default"/>
      </w:rPr>
    </w:lvl>
    <w:lvl w:ilvl="3" w:tplc="A7FCF208">
      <w:start w:val="1"/>
      <w:numFmt w:val="bullet"/>
      <w:lvlText w:val=""/>
      <w:lvlJc w:val="left"/>
      <w:pPr>
        <w:ind w:left="2880" w:hanging="360"/>
      </w:pPr>
      <w:rPr>
        <w:rFonts w:ascii="Symbol" w:hAnsi="Symbol" w:hint="default"/>
      </w:rPr>
    </w:lvl>
    <w:lvl w:ilvl="4" w:tplc="D30289B4">
      <w:start w:val="1"/>
      <w:numFmt w:val="bullet"/>
      <w:lvlText w:val="o"/>
      <w:lvlJc w:val="left"/>
      <w:pPr>
        <w:ind w:left="3600" w:hanging="360"/>
      </w:pPr>
      <w:rPr>
        <w:rFonts w:ascii="Courier New" w:hAnsi="Courier New" w:hint="default"/>
      </w:rPr>
    </w:lvl>
    <w:lvl w:ilvl="5" w:tplc="37924706">
      <w:start w:val="1"/>
      <w:numFmt w:val="bullet"/>
      <w:lvlText w:val=""/>
      <w:lvlJc w:val="left"/>
      <w:pPr>
        <w:ind w:left="4320" w:hanging="360"/>
      </w:pPr>
      <w:rPr>
        <w:rFonts w:ascii="Wingdings" w:hAnsi="Wingdings" w:hint="default"/>
      </w:rPr>
    </w:lvl>
    <w:lvl w:ilvl="6" w:tplc="19542C64">
      <w:start w:val="1"/>
      <w:numFmt w:val="bullet"/>
      <w:lvlText w:val=""/>
      <w:lvlJc w:val="left"/>
      <w:pPr>
        <w:ind w:left="5040" w:hanging="360"/>
      </w:pPr>
      <w:rPr>
        <w:rFonts w:ascii="Symbol" w:hAnsi="Symbol" w:hint="default"/>
      </w:rPr>
    </w:lvl>
    <w:lvl w:ilvl="7" w:tplc="5AE8DB42">
      <w:start w:val="1"/>
      <w:numFmt w:val="bullet"/>
      <w:lvlText w:val="o"/>
      <w:lvlJc w:val="left"/>
      <w:pPr>
        <w:ind w:left="5760" w:hanging="360"/>
      </w:pPr>
      <w:rPr>
        <w:rFonts w:ascii="Courier New" w:hAnsi="Courier New" w:hint="default"/>
      </w:rPr>
    </w:lvl>
    <w:lvl w:ilvl="8" w:tplc="23360FBA">
      <w:start w:val="1"/>
      <w:numFmt w:val="bullet"/>
      <w:lvlText w:val=""/>
      <w:lvlJc w:val="left"/>
      <w:pPr>
        <w:ind w:left="6480" w:hanging="360"/>
      </w:pPr>
      <w:rPr>
        <w:rFonts w:ascii="Wingdings" w:hAnsi="Wingdings" w:hint="default"/>
      </w:rPr>
    </w:lvl>
  </w:abstractNum>
  <w:abstractNum w:abstractNumId="17" w15:restartNumberingAfterBreak="0">
    <w:nsid w:val="2F484105"/>
    <w:multiLevelType w:val="hybridMultilevel"/>
    <w:tmpl w:val="FFE80E0A"/>
    <w:lvl w:ilvl="0" w:tplc="0B808FCE">
      <w:start w:val="1"/>
      <w:numFmt w:val="upperLetter"/>
      <w:lvlText w:val="%1."/>
      <w:lvlJc w:val="left"/>
      <w:pPr>
        <w:ind w:left="720" w:hanging="360"/>
      </w:pPr>
    </w:lvl>
    <w:lvl w:ilvl="1" w:tplc="44E6A960">
      <w:start w:val="1"/>
      <w:numFmt w:val="lowerLetter"/>
      <w:lvlText w:val="%2."/>
      <w:lvlJc w:val="left"/>
      <w:pPr>
        <w:ind w:left="1440" w:hanging="360"/>
      </w:pPr>
    </w:lvl>
    <w:lvl w:ilvl="2" w:tplc="757E0538">
      <w:start w:val="1"/>
      <w:numFmt w:val="lowerRoman"/>
      <w:lvlText w:val="%3."/>
      <w:lvlJc w:val="right"/>
      <w:pPr>
        <w:ind w:left="2160" w:hanging="180"/>
      </w:pPr>
    </w:lvl>
    <w:lvl w:ilvl="3" w:tplc="76E49568">
      <w:start w:val="1"/>
      <w:numFmt w:val="decimal"/>
      <w:lvlText w:val="%4."/>
      <w:lvlJc w:val="left"/>
      <w:pPr>
        <w:ind w:left="2880" w:hanging="360"/>
      </w:pPr>
    </w:lvl>
    <w:lvl w:ilvl="4" w:tplc="4012486A">
      <w:start w:val="1"/>
      <w:numFmt w:val="lowerLetter"/>
      <w:lvlText w:val="%5."/>
      <w:lvlJc w:val="left"/>
      <w:pPr>
        <w:ind w:left="3600" w:hanging="360"/>
      </w:pPr>
    </w:lvl>
    <w:lvl w:ilvl="5" w:tplc="83BAF7DA">
      <w:start w:val="1"/>
      <w:numFmt w:val="lowerRoman"/>
      <w:lvlText w:val="%6."/>
      <w:lvlJc w:val="right"/>
      <w:pPr>
        <w:ind w:left="4320" w:hanging="180"/>
      </w:pPr>
    </w:lvl>
    <w:lvl w:ilvl="6" w:tplc="EA9AD9D6">
      <w:start w:val="1"/>
      <w:numFmt w:val="decimal"/>
      <w:lvlText w:val="%7."/>
      <w:lvlJc w:val="left"/>
      <w:pPr>
        <w:ind w:left="5040" w:hanging="360"/>
      </w:pPr>
    </w:lvl>
    <w:lvl w:ilvl="7" w:tplc="9B348448">
      <w:start w:val="1"/>
      <w:numFmt w:val="lowerLetter"/>
      <w:lvlText w:val="%8."/>
      <w:lvlJc w:val="left"/>
      <w:pPr>
        <w:ind w:left="5760" w:hanging="360"/>
      </w:pPr>
    </w:lvl>
    <w:lvl w:ilvl="8" w:tplc="29168100">
      <w:start w:val="1"/>
      <w:numFmt w:val="lowerRoman"/>
      <w:lvlText w:val="%9."/>
      <w:lvlJc w:val="right"/>
      <w:pPr>
        <w:ind w:left="6480" w:hanging="180"/>
      </w:pPr>
    </w:lvl>
  </w:abstractNum>
  <w:abstractNum w:abstractNumId="18" w15:restartNumberingAfterBreak="0">
    <w:nsid w:val="3218FF1A"/>
    <w:multiLevelType w:val="hybridMultilevel"/>
    <w:tmpl w:val="7CF2CFF0"/>
    <w:lvl w:ilvl="0" w:tplc="C6B0DF72">
      <w:start w:val="1"/>
      <w:numFmt w:val="bullet"/>
      <w:lvlText w:val=""/>
      <w:lvlJc w:val="left"/>
      <w:pPr>
        <w:ind w:left="720" w:hanging="360"/>
      </w:pPr>
      <w:rPr>
        <w:rFonts w:ascii="Symbol" w:hAnsi="Symbol" w:hint="default"/>
      </w:rPr>
    </w:lvl>
    <w:lvl w:ilvl="1" w:tplc="D9703AC8">
      <w:start w:val="1"/>
      <w:numFmt w:val="bullet"/>
      <w:lvlText w:val="o"/>
      <w:lvlJc w:val="left"/>
      <w:pPr>
        <w:ind w:left="1440" w:hanging="360"/>
      </w:pPr>
      <w:rPr>
        <w:rFonts w:ascii="Courier New" w:hAnsi="Courier New" w:hint="default"/>
      </w:rPr>
    </w:lvl>
    <w:lvl w:ilvl="2" w:tplc="55B0B7F0">
      <w:start w:val="1"/>
      <w:numFmt w:val="bullet"/>
      <w:lvlText w:val=""/>
      <w:lvlJc w:val="left"/>
      <w:pPr>
        <w:ind w:left="2160" w:hanging="360"/>
      </w:pPr>
      <w:rPr>
        <w:rFonts w:ascii="Wingdings" w:hAnsi="Wingdings" w:hint="default"/>
      </w:rPr>
    </w:lvl>
    <w:lvl w:ilvl="3" w:tplc="053ACF7E">
      <w:start w:val="1"/>
      <w:numFmt w:val="bullet"/>
      <w:lvlText w:val=""/>
      <w:lvlJc w:val="left"/>
      <w:pPr>
        <w:ind w:left="2880" w:hanging="360"/>
      </w:pPr>
      <w:rPr>
        <w:rFonts w:ascii="Symbol" w:hAnsi="Symbol" w:hint="default"/>
      </w:rPr>
    </w:lvl>
    <w:lvl w:ilvl="4" w:tplc="B61CF7C4">
      <w:start w:val="1"/>
      <w:numFmt w:val="bullet"/>
      <w:lvlText w:val="o"/>
      <w:lvlJc w:val="left"/>
      <w:pPr>
        <w:ind w:left="3600" w:hanging="360"/>
      </w:pPr>
      <w:rPr>
        <w:rFonts w:ascii="Courier New" w:hAnsi="Courier New" w:hint="default"/>
      </w:rPr>
    </w:lvl>
    <w:lvl w:ilvl="5" w:tplc="CDF48CA2">
      <w:start w:val="1"/>
      <w:numFmt w:val="bullet"/>
      <w:lvlText w:val=""/>
      <w:lvlJc w:val="left"/>
      <w:pPr>
        <w:ind w:left="4320" w:hanging="360"/>
      </w:pPr>
      <w:rPr>
        <w:rFonts w:ascii="Wingdings" w:hAnsi="Wingdings" w:hint="default"/>
      </w:rPr>
    </w:lvl>
    <w:lvl w:ilvl="6" w:tplc="AB7404CE">
      <w:start w:val="1"/>
      <w:numFmt w:val="bullet"/>
      <w:lvlText w:val=""/>
      <w:lvlJc w:val="left"/>
      <w:pPr>
        <w:ind w:left="5040" w:hanging="360"/>
      </w:pPr>
      <w:rPr>
        <w:rFonts w:ascii="Symbol" w:hAnsi="Symbol" w:hint="default"/>
      </w:rPr>
    </w:lvl>
    <w:lvl w:ilvl="7" w:tplc="ADF2BA7C">
      <w:start w:val="1"/>
      <w:numFmt w:val="bullet"/>
      <w:lvlText w:val="o"/>
      <w:lvlJc w:val="left"/>
      <w:pPr>
        <w:ind w:left="5760" w:hanging="360"/>
      </w:pPr>
      <w:rPr>
        <w:rFonts w:ascii="Courier New" w:hAnsi="Courier New" w:hint="default"/>
      </w:rPr>
    </w:lvl>
    <w:lvl w:ilvl="8" w:tplc="B3185742">
      <w:start w:val="1"/>
      <w:numFmt w:val="bullet"/>
      <w:lvlText w:val=""/>
      <w:lvlJc w:val="left"/>
      <w:pPr>
        <w:ind w:left="6480" w:hanging="360"/>
      </w:pPr>
      <w:rPr>
        <w:rFonts w:ascii="Wingdings" w:hAnsi="Wingdings" w:hint="default"/>
      </w:rPr>
    </w:lvl>
  </w:abstractNum>
  <w:abstractNum w:abstractNumId="19" w15:restartNumberingAfterBreak="0">
    <w:nsid w:val="356B80AA"/>
    <w:multiLevelType w:val="hybridMultilevel"/>
    <w:tmpl w:val="543CD31E"/>
    <w:lvl w:ilvl="0" w:tplc="CD3E5582">
      <w:start w:val="1"/>
      <w:numFmt w:val="bullet"/>
      <w:lvlText w:val="-"/>
      <w:lvlJc w:val="left"/>
      <w:pPr>
        <w:ind w:left="720" w:hanging="360"/>
      </w:pPr>
      <w:rPr>
        <w:rFonts w:ascii="Calibri" w:hAnsi="Calibri" w:hint="default"/>
      </w:rPr>
    </w:lvl>
    <w:lvl w:ilvl="1" w:tplc="AE9E5686">
      <w:start w:val="1"/>
      <w:numFmt w:val="bullet"/>
      <w:lvlText w:val="o"/>
      <w:lvlJc w:val="left"/>
      <w:pPr>
        <w:ind w:left="1440" w:hanging="360"/>
      </w:pPr>
      <w:rPr>
        <w:rFonts w:ascii="Courier New" w:hAnsi="Courier New" w:hint="default"/>
      </w:rPr>
    </w:lvl>
    <w:lvl w:ilvl="2" w:tplc="EB6E8F32">
      <w:start w:val="1"/>
      <w:numFmt w:val="bullet"/>
      <w:lvlText w:val=""/>
      <w:lvlJc w:val="left"/>
      <w:pPr>
        <w:ind w:left="2160" w:hanging="360"/>
      </w:pPr>
      <w:rPr>
        <w:rFonts w:ascii="Wingdings" w:hAnsi="Wingdings" w:hint="default"/>
      </w:rPr>
    </w:lvl>
    <w:lvl w:ilvl="3" w:tplc="07BC3A02">
      <w:start w:val="1"/>
      <w:numFmt w:val="bullet"/>
      <w:lvlText w:val=""/>
      <w:lvlJc w:val="left"/>
      <w:pPr>
        <w:ind w:left="2880" w:hanging="360"/>
      </w:pPr>
      <w:rPr>
        <w:rFonts w:ascii="Symbol" w:hAnsi="Symbol" w:hint="default"/>
      </w:rPr>
    </w:lvl>
    <w:lvl w:ilvl="4" w:tplc="BEF6872A">
      <w:start w:val="1"/>
      <w:numFmt w:val="bullet"/>
      <w:lvlText w:val="o"/>
      <w:lvlJc w:val="left"/>
      <w:pPr>
        <w:ind w:left="3600" w:hanging="360"/>
      </w:pPr>
      <w:rPr>
        <w:rFonts w:ascii="Courier New" w:hAnsi="Courier New" w:hint="default"/>
      </w:rPr>
    </w:lvl>
    <w:lvl w:ilvl="5" w:tplc="CDC0C6AC">
      <w:start w:val="1"/>
      <w:numFmt w:val="bullet"/>
      <w:lvlText w:val=""/>
      <w:lvlJc w:val="left"/>
      <w:pPr>
        <w:ind w:left="4320" w:hanging="360"/>
      </w:pPr>
      <w:rPr>
        <w:rFonts w:ascii="Wingdings" w:hAnsi="Wingdings" w:hint="default"/>
      </w:rPr>
    </w:lvl>
    <w:lvl w:ilvl="6" w:tplc="32CE8CBE">
      <w:start w:val="1"/>
      <w:numFmt w:val="bullet"/>
      <w:lvlText w:val=""/>
      <w:lvlJc w:val="left"/>
      <w:pPr>
        <w:ind w:left="5040" w:hanging="360"/>
      </w:pPr>
      <w:rPr>
        <w:rFonts w:ascii="Symbol" w:hAnsi="Symbol" w:hint="default"/>
      </w:rPr>
    </w:lvl>
    <w:lvl w:ilvl="7" w:tplc="EBEC5C2A">
      <w:start w:val="1"/>
      <w:numFmt w:val="bullet"/>
      <w:lvlText w:val="o"/>
      <w:lvlJc w:val="left"/>
      <w:pPr>
        <w:ind w:left="5760" w:hanging="360"/>
      </w:pPr>
      <w:rPr>
        <w:rFonts w:ascii="Courier New" w:hAnsi="Courier New" w:hint="default"/>
      </w:rPr>
    </w:lvl>
    <w:lvl w:ilvl="8" w:tplc="0CEC3590">
      <w:start w:val="1"/>
      <w:numFmt w:val="bullet"/>
      <w:lvlText w:val=""/>
      <w:lvlJc w:val="left"/>
      <w:pPr>
        <w:ind w:left="6480" w:hanging="360"/>
      </w:pPr>
      <w:rPr>
        <w:rFonts w:ascii="Wingdings" w:hAnsi="Wingdings" w:hint="default"/>
      </w:rPr>
    </w:lvl>
  </w:abstractNum>
  <w:abstractNum w:abstractNumId="20" w15:restartNumberingAfterBreak="0">
    <w:nsid w:val="35CD7E26"/>
    <w:multiLevelType w:val="hybridMultilevel"/>
    <w:tmpl w:val="DA9659D2"/>
    <w:lvl w:ilvl="0" w:tplc="539E4F12">
      <w:start w:val="1"/>
      <w:numFmt w:val="decimal"/>
      <w:lvlText w:val="%1."/>
      <w:lvlJc w:val="left"/>
      <w:pPr>
        <w:ind w:left="720" w:hanging="360"/>
      </w:pPr>
    </w:lvl>
    <w:lvl w:ilvl="1" w:tplc="DAE08010">
      <w:start w:val="1"/>
      <w:numFmt w:val="lowerLetter"/>
      <w:lvlText w:val="%2."/>
      <w:lvlJc w:val="left"/>
      <w:pPr>
        <w:ind w:left="1440" w:hanging="360"/>
      </w:pPr>
    </w:lvl>
    <w:lvl w:ilvl="2" w:tplc="7288669E">
      <w:start w:val="1"/>
      <w:numFmt w:val="lowerRoman"/>
      <w:lvlText w:val="%3."/>
      <w:lvlJc w:val="right"/>
      <w:pPr>
        <w:ind w:left="2160" w:hanging="180"/>
      </w:pPr>
    </w:lvl>
    <w:lvl w:ilvl="3" w:tplc="295E6316">
      <w:start w:val="1"/>
      <w:numFmt w:val="decimal"/>
      <w:lvlText w:val="%4."/>
      <w:lvlJc w:val="left"/>
      <w:pPr>
        <w:ind w:left="2880" w:hanging="360"/>
      </w:pPr>
    </w:lvl>
    <w:lvl w:ilvl="4" w:tplc="D1402442">
      <w:start w:val="1"/>
      <w:numFmt w:val="lowerLetter"/>
      <w:lvlText w:val="%5."/>
      <w:lvlJc w:val="left"/>
      <w:pPr>
        <w:ind w:left="3600" w:hanging="360"/>
      </w:pPr>
    </w:lvl>
    <w:lvl w:ilvl="5" w:tplc="82683F4A">
      <w:start w:val="1"/>
      <w:numFmt w:val="lowerRoman"/>
      <w:lvlText w:val="%6."/>
      <w:lvlJc w:val="right"/>
      <w:pPr>
        <w:ind w:left="4320" w:hanging="180"/>
      </w:pPr>
    </w:lvl>
    <w:lvl w:ilvl="6" w:tplc="63FE99C2">
      <w:start w:val="1"/>
      <w:numFmt w:val="decimal"/>
      <w:lvlText w:val="%7."/>
      <w:lvlJc w:val="left"/>
      <w:pPr>
        <w:ind w:left="5040" w:hanging="360"/>
      </w:pPr>
    </w:lvl>
    <w:lvl w:ilvl="7" w:tplc="30B88394">
      <w:start w:val="1"/>
      <w:numFmt w:val="lowerLetter"/>
      <w:lvlText w:val="%8."/>
      <w:lvlJc w:val="left"/>
      <w:pPr>
        <w:ind w:left="5760" w:hanging="360"/>
      </w:pPr>
    </w:lvl>
    <w:lvl w:ilvl="8" w:tplc="5274B56A">
      <w:start w:val="1"/>
      <w:numFmt w:val="lowerRoman"/>
      <w:lvlText w:val="%9."/>
      <w:lvlJc w:val="right"/>
      <w:pPr>
        <w:ind w:left="6480" w:hanging="180"/>
      </w:pPr>
    </w:lvl>
  </w:abstractNum>
  <w:abstractNum w:abstractNumId="21" w15:restartNumberingAfterBreak="0">
    <w:nsid w:val="3A33CB79"/>
    <w:multiLevelType w:val="hybridMultilevel"/>
    <w:tmpl w:val="396667A6"/>
    <w:lvl w:ilvl="0" w:tplc="EB524B0E">
      <w:start w:val="1"/>
      <w:numFmt w:val="decimal"/>
      <w:lvlText w:val="%1."/>
      <w:lvlJc w:val="left"/>
      <w:pPr>
        <w:ind w:left="720" w:hanging="360"/>
      </w:pPr>
    </w:lvl>
    <w:lvl w:ilvl="1" w:tplc="C6A89910">
      <w:start w:val="1"/>
      <w:numFmt w:val="lowerLetter"/>
      <w:lvlText w:val="%2."/>
      <w:lvlJc w:val="left"/>
      <w:pPr>
        <w:ind w:left="1440" w:hanging="360"/>
      </w:pPr>
    </w:lvl>
    <w:lvl w:ilvl="2" w:tplc="7DACA0D2">
      <w:start w:val="1"/>
      <w:numFmt w:val="lowerRoman"/>
      <w:lvlText w:val="%3."/>
      <w:lvlJc w:val="right"/>
      <w:pPr>
        <w:ind w:left="2160" w:hanging="180"/>
      </w:pPr>
    </w:lvl>
    <w:lvl w:ilvl="3" w:tplc="4B2681CC">
      <w:start w:val="1"/>
      <w:numFmt w:val="decimal"/>
      <w:lvlText w:val="%4."/>
      <w:lvlJc w:val="left"/>
      <w:pPr>
        <w:ind w:left="2880" w:hanging="360"/>
      </w:pPr>
    </w:lvl>
    <w:lvl w:ilvl="4" w:tplc="FD5AEA76">
      <w:start w:val="1"/>
      <w:numFmt w:val="lowerLetter"/>
      <w:lvlText w:val="%5."/>
      <w:lvlJc w:val="left"/>
      <w:pPr>
        <w:ind w:left="3600" w:hanging="360"/>
      </w:pPr>
    </w:lvl>
    <w:lvl w:ilvl="5" w:tplc="79CE3ADE">
      <w:start w:val="1"/>
      <w:numFmt w:val="lowerRoman"/>
      <w:lvlText w:val="%6."/>
      <w:lvlJc w:val="right"/>
      <w:pPr>
        <w:ind w:left="4320" w:hanging="180"/>
      </w:pPr>
    </w:lvl>
    <w:lvl w:ilvl="6" w:tplc="D4205A00">
      <w:start w:val="1"/>
      <w:numFmt w:val="decimal"/>
      <w:lvlText w:val="%7."/>
      <w:lvlJc w:val="left"/>
      <w:pPr>
        <w:ind w:left="5040" w:hanging="360"/>
      </w:pPr>
    </w:lvl>
    <w:lvl w:ilvl="7" w:tplc="19E023F2">
      <w:start w:val="1"/>
      <w:numFmt w:val="lowerLetter"/>
      <w:lvlText w:val="%8."/>
      <w:lvlJc w:val="left"/>
      <w:pPr>
        <w:ind w:left="5760" w:hanging="360"/>
      </w:pPr>
    </w:lvl>
    <w:lvl w:ilvl="8" w:tplc="82A2F9D0">
      <w:start w:val="1"/>
      <w:numFmt w:val="lowerRoman"/>
      <w:lvlText w:val="%9."/>
      <w:lvlJc w:val="right"/>
      <w:pPr>
        <w:ind w:left="6480" w:hanging="180"/>
      </w:pPr>
    </w:lvl>
  </w:abstractNum>
  <w:abstractNum w:abstractNumId="22" w15:restartNumberingAfterBreak="0">
    <w:nsid w:val="3AA22056"/>
    <w:multiLevelType w:val="hybridMultilevel"/>
    <w:tmpl w:val="E7064FBC"/>
    <w:lvl w:ilvl="0" w:tplc="32962386">
      <w:start w:val="1"/>
      <w:numFmt w:val="upperLetter"/>
      <w:lvlText w:val="%1."/>
      <w:lvlJc w:val="left"/>
      <w:pPr>
        <w:ind w:left="720" w:hanging="360"/>
      </w:pPr>
    </w:lvl>
    <w:lvl w:ilvl="1" w:tplc="33EEAFEE">
      <w:start w:val="1"/>
      <w:numFmt w:val="lowerLetter"/>
      <w:lvlText w:val="%2."/>
      <w:lvlJc w:val="left"/>
      <w:pPr>
        <w:ind w:left="1440" w:hanging="360"/>
      </w:pPr>
    </w:lvl>
    <w:lvl w:ilvl="2" w:tplc="EC120EB0">
      <w:start w:val="1"/>
      <w:numFmt w:val="lowerRoman"/>
      <w:lvlText w:val="%3."/>
      <w:lvlJc w:val="right"/>
      <w:pPr>
        <w:ind w:left="2160" w:hanging="180"/>
      </w:pPr>
    </w:lvl>
    <w:lvl w:ilvl="3" w:tplc="BF2CAF7A">
      <w:start w:val="1"/>
      <w:numFmt w:val="decimal"/>
      <w:lvlText w:val="%4."/>
      <w:lvlJc w:val="left"/>
      <w:pPr>
        <w:ind w:left="2880" w:hanging="360"/>
      </w:pPr>
    </w:lvl>
    <w:lvl w:ilvl="4" w:tplc="4F56017E">
      <w:start w:val="1"/>
      <w:numFmt w:val="lowerLetter"/>
      <w:lvlText w:val="%5."/>
      <w:lvlJc w:val="left"/>
      <w:pPr>
        <w:ind w:left="3600" w:hanging="360"/>
      </w:pPr>
    </w:lvl>
    <w:lvl w:ilvl="5" w:tplc="A712D9A4">
      <w:start w:val="1"/>
      <w:numFmt w:val="lowerRoman"/>
      <w:lvlText w:val="%6."/>
      <w:lvlJc w:val="right"/>
      <w:pPr>
        <w:ind w:left="4320" w:hanging="180"/>
      </w:pPr>
    </w:lvl>
    <w:lvl w:ilvl="6" w:tplc="ECCA8C70">
      <w:start w:val="1"/>
      <w:numFmt w:val="decimal"/>
      <w:lvlText w:val="%7."/>
      <w:lvlJc w:val="left"/>
      <w:pPr>
        <w:ind w:left="5040" w:hanging="360"/>
      </w:pPr>
    </w:lvl>
    <w:lvl w:ilvl="7" w:tplc="4086CC18">
      <w:start w:val="1"/>
      <w:numFmt w:val="lowerLetter"/>
      <w:lvlText w:val="%8."/>
      <w:lvlJc w:val="left"/>
      <w:pPr>
        <w:ind w:left="5760" w:hanging="360"/>
      </w:pPr>
    </w:lvl>
    <w:lvl w:ilvl="8" w:tplc="6FBAD626">
      <w:start w:val="1"/>
      <w:numFmt w:val="lowerRoman"/>
      <w:lvlText w:val="%9."/>
      <w:lvlJc w:val="right"/>
      <w:pPr>
        <w:ind w:left="6480" w:hanging="180"/>
      </w:pPr>
    </w:lvl>
  </w:abstractNum>
  <w:abstractNum w:abstractNumId="23" w15:restartNumberingAfterBreak="0">
    <w:nsid w:val="3E5BC873"/>
    <w:multiLevelType w:val="hybridMultilevel"/>
    <w:tmpl w:val="E45ADEE0"/>
    <w:lvl w:ilvl="0" w:tplc="F67EEC36">
      <w:start w:val="1"/>
      <w:numFmt w:val="bullet"/>
      <w:lvlText w:val=""/>
      <w:lvlJc w:val="left"/>
      <w:pPr>
        <w:ind w:left="720" w:hanging="360"/>
      </w:pPr>
      <w:rPr>
        <w:rFonts w:ascii="Symbol" w:hAnsi="Symbol" w:hint="default"/>
      </w:rPr>
    </w:lvl>
    <w:lvl w:ilvl="1" w:tplc="523C1746">
      <w:start w:val="1"/>
      <w:numFmt w:val="bullet"/>
      <w:lvlText w:val="o"/>
      <w:lvlJc w:val="left"/>
      <w:pPr>
        <w:ind w:left="1440" w:hanging="360"/>
      </w:pPr>
      <w:rPr>
        <w:rFonts w:ascii="Courier New" w:hAnsi="Courier New" w:hint="default"/>
      </w:rPr>
    </w:lvl>
    <w:lvl w:ilvl="2" w:tplc="5006812E">
      <w:start w:val="1"/>
      <w:numFmt w:val="bullet"/>
      <w:lvlText w:val=""/>
      <w:lvlJc w:val="left"/>
      <w:pPr>
        <w:ind w:left="2160" w:hanging="360"/>
      </w:pPr>
      <w:rPr>
        <w:rFonts w:ascii="Wingdings" w:hAnsi="Wingdings" w:hint="default"/>
      </w:rPr>
    </w:lvl>
    <w:lvl w:ilvl="3" w:tplc="5C406FFE">
      <w:start w:val="1"/>
      <w:numFmt w:val="bullet"/>
      <w:lvlText w:val=""/>
      <w:lvlJc w:val="left"/>
      <w:pPr>
        <w:ind w:left="2880" w:hanging="360"/>
      </w:pPr>
      <w:rPr>
        <w:rFonts w:ascii="Symbol" w:hAnsi="Symbol" w:hint="default"/>
      </w:rPr>
    </w:lvl>
    <w:lvl w:ilvl="4" w:tplc="01EE490A">
      <w:start w:val="1"/>
      <w:numFmt w:val="bullet"/>
      <w:lvlText w:val="o"/>
      <w:lvlJc w:val="left"/>
      <w:pPr>
        <w:ind w:left="3600" w:hanging="360"/>
      </w:pPr>
      <w:rPr>
        <w:rFonts w:ascii="Courier New" w:hAnsi="Courier New" w:hint="default"/>
      </w:rPr>
    </w:lvl>
    <w:lvl w:ilvl="5" w:tplc="5FE40D58">
      <w:start w:val="1"/>
      <w:numFmt w:val="bullet"/>
      <w:lvlText w:val=""/>
      <w:lvlJc w:val="left"/>
      <w:pPr>
        <w:ind w:left="4320" w:hanging="360"/>
      </w:pPr>
      <w:rPr>
        <w:rFonts w:ascii="Wingdings" w:hAnsi="Wingdings" w:hint="default"/>
      </w:rPr>
    </w:lvl>
    <w:lvl w:ilvl="6" w:tplc="59F0D6AA">
      <w:start w:val="1"/>
      <w:numFmt w:val="bullet"/>
      <w:lvlText w:val=""/>
      <w:lvlJc w:val="left"/>
      <w:pPr>
        <w:ind w:left="5040" w:hanging="360"/>
      </w:pPr>
      <w:rPr>
        <w:rFonts w:ascii="Symbol" w:hAnsi="Symbol" w:hint="default"/>
      </w:rPr>
    </w:lvl>
    <w:lvl w:ilvl="7" w:tplc="BCAE141C">
      <w:start w:val="1"/>
      <w:numFmt w:val="bullet"/>
      <w:lvlText w:val="o"/>
      <w:lvlJc w:val="left"/>
      <w:pPr>
        <w:ind w:left="5760" w:hanging="360"/>
      </w:pPr>
      <w:rPr>
        <w:rFonts w:ascii="Courier New" w:hAnsi="Courier New" w:hint="default"/>
      </w:rPr>
    </w:lvl>
    <w:lvl w:ilvl="8" w:tplc="B65A08F6">
      <w:start w:val="1"/>
      <w:numFmt w:val="bullet"/>
      <w:lvlText w:val=""/>
      <w:lvlJc w:val="left"/>
      <w:pPr>
        <w:ind w:left="6480" w:hanging="360"/>
      </w:pPr>
      <w:rPr>
        <w:rFonts w:ascii="Wingdings" w:hAnsi="Wingdings" w:hint="default"/>
      </w:rPr>
    </w:lvl>
  </w:abstractNum>
  <w:abstractNum w:abstractNumId="24" w15:restartNumberingAfterBreak="0">
    <w:nsid w:val="41679A1B"/>
    <w:multiLevelType w:val="hybridMultilevel"/>
    <w:tmpl w:val="19D20224"/>
    <w:lvl w:ilvl="0" w:tplc="968E7458">
      <w:start w:val="1"/>
      <w:numFmt w:val="bullet"/>
      <w:lvlText w:val=""/>
      <w:lvlJc w:val="left"/>
      <w:pPr>
        <w:ind w:left="720" w:hanging="360"/>
      </w:pPr>
      <w:rPr>
        <w:rFonts w:ascii="Symbol" w:hAnsi="Symbol" w:hint="default"/>
      </w:rPr>
    </w:lvl>
    <w:lvl w:ilvl="1" w:tplc="B1F2094A">
      <w:start w:val="1"/>
      <w:numFmt w:val="bullet"/>
      <w:lvlText w:val="o"/>
      <w:lvlJc w:val="left"/>
      <w:pPr>
        <w:ind w:left="1440" w:hanging="360"/>
      </w:pPr>
      <w:rPr>
        <w:rFonts w:ascii="Courier New" w:hAnsi="Courier New" w:hint="default"/>
      </w:rPr>
    </w:lvl>
    <w:lvl w:ilvl="2" w:tplc="DFFC821E">
      <w:start w:val="1"/>
      <w:numFmt w:val="bullet"/>
      <w:lvlText w:val=""/>
      <w:lvlJc w:val="left"/>
      <w:pPr>
        <w:ind w:left="2160" w:hanging="360"/>
      </w:pPr>
      <w:rPr>
        <w:rFonts w:ascii="Wingdings" w:hAnsi="Wingdings" w:hint="default"/>
      </w:rPr>
    </w:lvl>
    <w:lvl w:ilvl="3" w:tplc="5A42F5FC">
      <w:start w:val="1"/>
      <w:numFmt w:val="bullet"/>
      <w:lvlText w:val=""/>
      <w:lvlJc w:val="left"/>
      <w:pPr>
        <w:ind w:left="2880" w:hanging="360"/>
      </w:pPr>
      <w:rPr>
        <w:rFonts w:ascii="Symbol" w:hAnsi="Symbol" w:hint="default"/>
      </w:rPr>
    </w:lvl>
    <w:lvl w:ilvl="4" w:tplc="590A3ABA">
      <w:start w:val="1"/>
      <w:numFmt w:val="bullet"/>
      <w:lvlText w:val="o"/>
      <w:lvlJc w:val="left"/>
      <w:pPr>
        <w:ind w:left="3600" w:hanging="360"/>
      </w:pPr>
      <w:rPr>
        <w:rFonts w:ascii="Courier New" w:hAnsi="Courier New" w:hint="default"/>
      </w:rPr>
    </w:lvl>
    <w:lvl w:ilvl="5" w:tplc="527CD728">
      <w:start w:val="1"/>
      <w:numFmt w:val="bullet"/>
      <w:lvlText w:val=""/>
      <w:lvlJc w:val="left"/>
      <w:pPr>
        <w:ind w:left="4320" w:hanging="360"/>
      </w:pPr>
      <w:rPr>
        <w:rFonts w:ascii="Wingdings" w:hAnsi="Wingdings" w:hint="default"/>
      </w:rPr>
    </w:lvl>
    <w:lvl w:ilvl="6" w:tplc="B3402F72">
      <w:start w:val="1"/>
      <w:numFmt w:val="bullet"/>
      <w:lvlText w:val=""/>
      <w:lvlJc w:val="left"/>
      <w:pPr>
        <w:ind w:left="5040" w:hanging="360"/>
      </w:pPr>
      <w:rPr>
        <w:rFonts w:ascii="Symbol" w:hAnsi="Symbol" w:hint="default"/>
      </w:rPr>
    </w:lvl>
    <w:lvl w:ilvl="7" w:tplc="99C45E0E">
      <w:start w:val="1"/>
      <w:numFmt w:val="bullet"/>
      <w:lvlText w:val="o"/>
      <w:lvlJc w:val="left"/>
      <w:pPr>
        <w:ind w:left="5760" w:hanging="360"/>
      </w:pPr>
      <w:rPr>
        <w:rFonts w:ascii="Courier New" w:hAnsi="Courier New" w:hint="default"/>
      </w:rPr>
    </w:lvl>
    <w:lvl w:ilvl="8" w:tplc="A5261596">
      <w:start w:val="1"/>
      <w:numFmt w:val="bullet"/>
      <w:lvlText w:val=""/>
      <w:lvlJc w:val="left"/>
      <w:pPr>
        <w:ind w:left="6480" w:hanging="360"/>
      </w:pPr>
      <w:rPr>
        <w:rFonts w:ascii="Wingdings" w:hAnsi="Wingdings" w:hint="default"/>
      </w:rPr>
    </w:lvl>
  </w:abstractNum>
  <w:abstractNum w:abstractNumId="25" w15:restartNumberingAfterBreak="0">
    <w:nsid w:val="4552B35F"/>
    <w:multiLevelType w:val="hybridMultilevel"/>
    <w:tmpl w:val="849E0208"/>
    <w:lvl w:ilvl="0" w:tplc="625CE5CA">
      <w:start w:val="1"/>
      <w:numFmt w:val="bullet"/>
      <w:lvlText w:val=""/>
      <w:lvlJc w:val="left"/>
      <w:pPr>
        <w:ind w:left="720" w:hanging="360"/>
      </w:pPr>
      <w:rPr>
        <w:rFonts w:ascii="Symbol" w:hAnsi="Symbol" w:hint="default"/>
      </w:rPr>
    </w:lvl>
    <w:lvl w:ilvl="1" w:tplc="FD1E151C">
      <w:start w:val="1"/>
      <w:numFmt w:val="bullet"/>
      <w:lvlText w:val="o"/>
      <w:lvlJc w:val="left"/>
      <w:pPr>
        <w:ind w:left="1440" w:hanging="360"/>
      </w:pPr>
      <w:rPr>
        <w:rFonts w:ascii="Courier New" w:hAnsi="Courier New" w:hint="default"/>
      </w:rPr>
    </w:lvl>
    <w:lvl w:ilvl="2" w:tplc="1C5A1162">
      <w:start w:val="1"/>
      <w:numFmt w:val="bullet"/>
      <w:lvlText w:val=""/>
      <w:lvlJc w:val="left"/>
      <w:pPr>
        <w:ind w:left="2160" w:hanging="360"/>
      </w:pPr>
      <w:rPr>
        <w:rFonts w:ascii="Wingdings" w:hAnsi="Wingdings" w:hint="default"/>
      </w:rPr>
    </w:lvl>
    <w:lvl w:ilvl="3" w:tplc="19F07C3C">
      <w:start w:val="1"/>
      <w:numFmt w:val="bullet"/>
      <w:lvlText w:val=""/>
      <w:lvlJc w:val="left"/>
      <w:pPr>
        <w:ind w:left="2880" w:hanging="360"/>
      </w:pPr>
      <w:rPr>
        <w:rFonts w:ascii="Symbol" w:hAnsi="Symbol" w:hint="default"/>
      </w:rPr>
    </w:lvl>
    <w:lvl w:ilvl="4" w:tplc="A2AC4E26">
      <w:start w:val="1"/>
      <w:numFmt w:val="bullet"/>
      <w:lvlText w:val="o"/>
      <w:lvlJc w:val="left"/>
      <w:pPr>
        <w:ind w:left="3600" w:hanging="360"/>
      </w:pPr>
      <w:rPr>
        <w:rFonts w:ascii="Courier New" w:hAnsi="Courier New" w:hint="default"/>
      </w:rPr>
    </w:lvl>
    <w:lvl w:ilvl="5" w:tplc="973C3CA0">
      <w:start w:val="1"/>
      <w:numFmt w:val="bullet"/>
      <w:lvlText w:val=""/>
      <w:lvlJc w:val="left"/>
      <w:pPr>
        <w:ind w:left="4320" w:hanging="360"/>
      </w:pPr>
      <w:rPr>
        <w:rFonts w:ascii="Wingdings" w:hAnsi="Wingdings" w:hint="default"/>
      </w:rPr>
    </w:lvl>
    <w:lvl w:ilvl="6" w:tplc="13888ED8">
      <w:start w:val="1"/>
      <w:numFmt w:val="bullet"/>
      <w:lvlText w:val=""/>
      <w:lvlJc w:val="left"/>
      <w:pPr>
        <w:ind w:left="5040" w:hanging="360"/>
      </w:pPr>
      <w:rPr>
        <w:rFonts w:ascii="Symbol" w:hAnsi="Symbol" w:hint="default"/>
      </w:rPr>
    </w:lvl>
    <w:lvl w:ilvl="7" w:tplc="7F0EAE1A">
      <w:start w:val="1"/>
      <w:numFmt w:val="bullet"/>
      <w:lvlText w:val="o"/>
      <w:lvlJc w:val="left"/>
      <w:pPr>
        <w:ind w:left="5760" w:hanging="360"/>
      </w:pPr>
      <w:rPr>
        <w:rFonts w:ascii="Courier New" w:hAnsi="Courier New" w:hint="default"/>
      </w:rPr>
    </w:lvl>
    <w:lvl w:ilvl="8" w:tplc="CC6A865E">
      <w:start w:val="1"/>
      <w:numFmt w:val="bullet"/>
      <w:lvlText w:val=""/>
      <w:lvlJc w:val="left"/>
      <w:pPr>
        <w:ind w:left="6480" w:hanging="360"/>
      </w:pPr>
      <w:rPr>
        <w:rFonts w:ascii="Wingdings" w:hAnsi="Wingdings" w:hint="default"/>
      </w:rPr>
    </w:lvl>
  </w:abstractNum>
  <w:abstractNum w:abstractNumId="26" w15:restartNumberingAfterBreak="0">
    <w:nsid w:val="481A6C6F"/>
    <w:multiLevelType w:val="hybridMultilevel"/>
    <w:tmpl w:val="3DFEC2CC"/>
    <w:lvl w:ilvl="0" w:tplc="C2EEAA48">
      <w:start w:val="1"/>
      <w:numFmt w:val="bullet"/>
      <w:lvlText w:val=""/>
      <w:lvlJc w:val="left"/>
      <w:pPr>
        <w:ind w:left="720" w:hanging="360"/>
      </w:pPr>
      <w:rPr>
        <w:rFonts w:ascii="Symbol" w:hAnsi="Symbol" w:hint="default"/>
      </w:rPr>
    </w:lvl>
    <w:lvl w:ilvl="1" w:tplc="312A6646">
      <w:start w:val="1"/>
      <w:numFmt w:val="bullet"/>
      <w:lvlText w:val="o"/>
      <w:lvlJc w:val="left"/>
      <w:pPr>
        <w:ind w:left="1440" w:hanging="360"/>
      </w:pPr>
      <w:rPr>
        <w:rFonts w:ascii="Courier New" w:hAnsi="Courier New" w:hint="default"/>
      </w:rPr>
    </w:lvl>
    <w:lvl w:ilvl="2" w:tplc="F8CAE7B8">
      <w:start w:val="1"/>
      <w:numFmt w:val="bullet"/>
      <w:lvlText w:val=""/>
      <w:lvlJc w:val="left"/>
      <w:pPr>
        <w:ind w:left="2160" w:hanging="360"/>
      </w:pPr>
      <w:rPr>
        <w:rFonts w:ascii="Wingdings" w:hAnsi="Wingdings" w:hint="default"/>
      </w:rPr>
    </w:lvl>
    <w:lvl w:ilvl="3" w:tplc="1DAA5022">
      <w:start w:val="1"/>
      <w:numFmt w:val="bullet"/>
      <w:lvlText w:val=""/>
      <w:lvlJc w:val="left"/>
      <w:pPr>
        <w:ind w:left="2880" w:hanging="360"/>
      </w:pPr>
      <w:rPr>
        <w:rFonts w:ascii="Symbol" w:hAnsi="Symbol" w:hint="default"/>
      </w:rPr>
    </w:lvl>
    <w:lvl w:ilvl="4" w:tplc="B8460672">
      <w:start w:val="1"/>
      <w:numFmt w:val="bullet"/>
      <w:lvlText w:val="o"/>
      <w:lvlJc w:val="left"/>
      <w:pPr>
        <w:ind w:left="3600" w:hanging="360"/>
      </w:pPr>
      <w:rPr>
        <w:rFonts w:ascii="Courier New" w:hAnsi="Courier New" w:hint="default"/>
      </w:rPr>
    </w:lvl>
    <w:lvl w:ilvl="5" w:tplc="9C643DDC">
      <w:start w:val="1"/>
      <w:numFmt w:val="bullet"/>
      <w:lvlText w:val=""/>
      <w:lvlJc w:val="left"/>
      <w:pPr>
        <w:ind w:left="4320" w:hanging="360"/>
      </w:pPr>
      <w:rPr>
        <w:rFonts w:ascii="Wingdings" w:hAnsi="Wingdings" w:hint="default"/>
      </w:rPr>
    </w:lvl>
    <w:lvl w:ilvl="6" w:tplc="90684C24">
      <w:start w:val="1"/>
      <w:numFmt w:val="bullet"/>
      <w:lvlText w:val=""/>
      <w:lvlJc w:val="left"/>
      <w:pPr>
        <w:ind w:left="5040" w:hanging="360"/>
      </w:pPr>
      <w:rPr>
        <w:rFonts w:ascii="Symbol" w:hAnsi="Symbol" w:hint="default"/>
      </w:rPr>
    </w:lvl>
    <w:lvl w:ilvl="7" w:tplc="64907DD4">
      <w:start w:val="1"/>
      <w:numFmt w:val="bullet"/>
      <w:lvlText w:val="o"/>
      <w:lvlJc w:val="left"/>
      <w:pPr>
        <w:ind w:left="5760" w:hanging="360"/>
      </w:pPr>
      <w:rPr>
        <w:rFonts w:ascii="Courier New" w:hAnsi="Courier New" w:hint="default"/>
      </w:rPr>
    </w:lvl>
    <w:lvl w:ilvl="8" w:tplc="D040CE76">
      <w:start w:val="1"/>
      <w:numFmt w:val="bullet"/>
      <w:lvlText w:val=""/>
      <w:lvlJc w:val="left"/>
      <w:pPr>
        <w:ind w:left="6480" w:hanging="360"/>
      </w:pPr>
      <w:rPr>
        <w:rFonts w:ascii="Wingdings" w:hAnsi="Wingdings" w:hint="default"/>
      </w:rPr>
    </w:lvl>
  </w:abstractNum>
  <w:abstractNum w:abstractNumId="27" w15:restartNumberingAfterBreak="0">
    <w:nsid w:val="4B39BDB4"/>
    <w:multiLevelType w:val="hybridMultilevel"/>
    <w:tmpl w:val="BC8AB02E"/>
    <w:lvl w:ilvl="0" w:tplc="83DE4C62">
      <w:start w:val="1"/>
      <w:numFmt w:val="bullet"/>
      <w:lvlText w:val=""/>
      <w:lvlJc w:val="left"/>
      <w:pPr>
        <w:ind w:left="720" w:hanging="360"/>
      </w:pPr>
      <w:rPr>
        <w:rFonts w:ascii="Symbol" w:hAnsi="Symbol" w:hint="default"/>
      </w:rPr>
    </w:lvl>
    <w:lvl w:ilvl="1" w:tplc="D7BA96EA">
      <w:start w:val="1"/>
      <w:numFmt w:val="bullet"/>
      <w:lvlText w:val="o"/>
      <w:lvlJc w:val="left"/>
      <w:pPr>
        <w:ind w:left="1440" w:hanging="360"/>
      </w:pPr>
      <w:rPr>
        <w:rFonts w:ascii="Courier New" w:hAnsi="Courier New" w:hint="default"/>
      </w:rPr>
    </w:lvl>
    <w:lvl w:ilvl="2" w:tplc="2544F29A">
      <w:start w:val="1"/>
      <w:numFmt w:val="bullet"/>
      <w:lvlText w:val=""/>
      <w:lvlJc w:val="left"/>
      <w:pPr>
        <w:ind w:left="2160" w:hanging="360"/>
      </w:pPr>
      <w:rPr>
        <w:rFonts w:ascii="Wingdings" w:hAnsi="Wingdings" w:hint="default"/>
      </w:rPr>
    </w:lvl>
    <w:lvl w:ilvl="3" w:tplc="7DAA5F44">
      <w:start w:val="1"/>
      <w:numFmt w:val="bullet"/>
      <w:lvlText w:val=""/>
      <w:lvlJc w:val="left"/>
      <w:pPr>
        <w:ind w:left="2880" w:hanging="360"/>
      </w:pPr>
      <w:rPr>
        <w:rFonts w:ascii="Symbol" w:hAnsi="Symbol" w:hint="default"/>
      </w:rPr>
    </w:lvl>
    <w:lvl w:ilvl="4" w:tplc="47D05906">
      <w:start w:val="1"/>
      <w:numFmt w:val="bullet"/>
      <w:lvlText w:val="o"/>
      <w:lvlJc w:val="left"/>
      <w:pPr>
        <w:ind w:left="3600" w:hanging="360"/>
      </w:pPr>
      <w:rPr>
        <w:rFonts w:ascii="Courier New" w:hAnsi="Courier New" w:hint="default"/>
      </w:rPr>
    </w:lvl>
    <w:lvl w:ilvl="5" w:tplc="C4C41894">
      <w:start w:val="1"/>
      <w:numFmt w:val="bullet"/>
      <w:lvlText w:val=""/>
      <w:lvlJc w:val="left"/>
      <w:pPr>
        <w:ind w:left="4320" w:hanging="360"/>
      </w:pPr>
      <w:rPr>
        <w:rFonts w:ascii="Wingdings" w:hAnsi="Wingdings" w:hint="default"/>
      </w:rPr>
    </w:lvl>
    <w:lvl w:ilvl="6" w:tplc="662C03BC">
      <w:start w:val="1"/>
      <w:numFmt w:val="bullet"/>
      <w:lvlText w:val=""/>
      <w:lvlJc w:val="left"/>
      <w:pPr>
        <w:ind w:left="5040" w:hanging="360"/>
      </w:pPr>
      <w:rPr>
        <w:rFonts w:ascii="Symbol" w:hAnsi="Symbol" w:hint="default"/>
      </w:rPr>
    </w:lvl>
    <w:lvl w:ilvl="7" w:tplc="AB9ABA26">
      <w:start w:val="1"/>
      <w:numFmt w:val="bullet"/>
      <w:lvlText w:val="o"/>
      <w:lvlJc w:val="left"/>
      <w:pPr>
        <w:ind w:left="5760" w:hanging="360"/>
      </w:pPr>
      <w:rPr>
        <w:rFonts w:ascii="Courier New" w:hAnsi="Courier New" w:hint="default"/>
      </w:rPr>
    </w:lvl>
    <w:lvl w:ilvl="8" w:tplc="D3781C40">
      <w:start w:val="1"/>
      <w:numFmt w:val="bullet"/>
      <w:lvlText w:val=""/>
      <w:lvlJc w:val="left"/>
      <w:pPr>
        <w:ind w:left="6480" w:hanging="360"/>
      </w:pPr>
      <w:rPr>
        <w:rFonts w:ascii="Wingdings" w:hAnsi="Wingdings" w:hint="default"/>
      </w:rPr>
    </w:lvl>
  </w:abstractNum>
  <w:abstractNum w:abstractNumId="28" w15:restartNumberingAfterBreak="0">
    <w:nsid w:val="4CB3715B"/>
    <w:multiLevelType w:val="hybridMultilevel"/>
    <w:tmpl w:val="610C6D3E"/>
    <w:lvl w:ilvl="0" w:tplc="7BA85B02">
      <w:start w:val="1"/>
      <w:numFmt w:val="bullet"/>
      <w:lvlText w:val=""/>
      <w:lvlJc w:val="left"/>
      <w:pPr>
        <w:ind w:left="720" w:hanging="360"/>
      </w:pPr>
      <w:rPr>
        <w:rFonts w:ascii="Symbol" w:hAnsi="Symbol" w:hint="default"/>
      </w:rPr>
    </w:lvl>
    <w:lvl w:ilvl="1" w:tplc="ECAC0DBC">
      <w:start w:val="1"/>
      <w:numFmt w:val="bullet"/>
      <w:lvlText w:val="o"/>
      <w:lvlJc w:val="left"/>
      <w:pPr>
        <w:ind w:left="1440" w:hanging="360"/>
      </w:pPr>
      <w:rPr>
        <w:rFonts w:ascii="Courier New" w:hAnsi="Courier New" w:hint="default"/>
      </w:rPr>
    </w:lvl>
    <w:lvl w:ilvl="2" w:tplc="476C4D12">
      <w:start w:val="1"/>
      <w:numFmt w:val="bullet"/>
      <w:lvlText w:val=""/>
      <w:lvlJc w:val="left"/>
      <w:pPr>
        <w:ind w:left="2160" w:hanging="360"/>
      </w:pPr>
      <w:rPr>
        <w:rFonts w:ascii="Wingdings" w:hAnsi="Wingdings" w:hint="default"/>
      </w:rPr>
    </w:lvl>
    <w:lvl w:ilvl="3" w:tplc="06AEAC8A">
      <w:start w:val="1"/>
      <w:numFmt w:val="bullet"/>
      <w:lvlText w:val=""/>
      <w:lvlJc w:val="left"/>
      <w:pPr>
        <w:ind w:left="2880" w:hanging="360"/>
      </w:pPr>
      <w:rPr>
        <w:rFonts w:ascii="Symbol" w:hAnsi="Symbol" w:hint="default"/>
      </w:rPr>
    </w:lvl>
    <w:lvl w:ilvl="4" w:tplc="979827D4">
      <w:start w:val="1"/>
      <w:numFmt w:val="bullet"/>
      <w:lvlText w:val="o"/>
      <w:lvlJc w:val="left"/>
      <w:pPr>
        <w:ind w:left="3600" w:hanging="360"/>
      </w:pPr>
      <w:rPr>
        <w:rFonts w:ascii="Courier New" w:hAnsi="Courier New" w:hint="default"/>
      </w:rPr>
    </w:lvl>
    <w:lvl w:ilvl="5" w:tplc="46720A8C">
      <w:start w:val="1"/>
      <w:numFmt w:val="bullet"/>
      <w:lvlText w:val=""/>
      <w:lvlJc w:val="left"/>
      <w:pPr>
        <w:ind w:left="4320" w:hanging="360"/>
      </w:pPr>
      <w:rPr>
        <w:rFonts w:ascii="Wingdings" w:hAnsi="Wingdings" w:hint="default"/>
      </w:rPr>
    </w:lvl>
    <w:lvl w:ilvl="6" w:tplc="EF72840E">
      <w:start w:val="1"/>
      <w:numFmt w:val="bullet"/>
      <w:lvlText w:val=""/>
      <w:lvlJc w:val="left"/>
      <w:pPr>
        <w:ind w:left="5040" w:hanging="360"/>
      </w:pPr>
      <w:rPr>
        <w:rFonts w:ascii="Symbol" w:hAnsi="Symbol" w:hint="default"/>
      </w:rPr>
    </w:lvl>
    <w:lvl w:ilvl="7" w:tplc="845EB42A">
      <w:start w:val="1"/>
      <w:numFmt w:val="bullet"/>
      <w:lvlText w:val="o"/>
      <w:lvlJc w:val="left"/>
      <w:pPr>
        <w:ind w:left="5760" w:hanging="360"/>
      </w:pPr>
      <w:rPr>
        <w:rFonts w:ascii="Courier New" w:hAnsi="Courier New" w:hint="default"/>
      </w:rPr>
    </w:lvl>
    <w:lvl w:ilvl="8" w:tplc="3418F5E0">
      <w:start w:val="1"/>
      <w:numFmt w:val="bullet"/>
      <w:lvlText w:val=""/>
      <w:lvlJc w:val="left"/>
      <w:pPr>
        <w:ind w:left="6480" w:hanging="360"/>
      </w:pPr>
      <w:rPr>
        <w:rFonts w:ascii="Wingdings" w:hAnsi="Wingdings" w:hint="default"/>
      </w:rPr>
    </w:lvl>
  </w:abstractNum>
  <w:abstractNum w:abstractNumId="29" w15:restartNumberingAfterBreak="0">
    <w:nsid w:val="5539BDC6"/>
    <w:multiLevelType w:val="hybridMultilevel"/>
    <w:tmpl w:val="A156E574"/>
    <w:lvl w:ilvl="0" w:tplc="5510D632">
      <w:start w:val="1"/>
      <w:numFmt w:val="bullet"/>
      <w:lvlText w:val=""/>
      <w:lvlJc w:val="left"/>
      <w:pPr>
        <w:ind w:left="720" w:hanging="360"/>
      </w:pPr>
      <w:rPr>
        <w:rFonts w:ascii="Symbol" w:hAnsi="Symbol" w:hint="default"/>
      </w:rPr>
    </w:lvl>
    <w:lvl w:ilvl="1" w:tplc="F5F0B2B8">
      <w:start w:val="1"/>
      <w:numFmt w:val="bullet"/>
      <w:lvlText w:val="o"/>
      <w:lvlJc w:val="left"/>
      <w:pPr>
        <w:ind w:left="1440" w:hanging="360"/>
      </w:pPr>
      <w:rPr>
        <w:rFonts w:ascii="Courier New" w:hAnsi="Courier New" w:hint="default"/>
      </w:rPr>
    </w:lvl>
    <w:lvl w:ilvl="2" w:tplc="C6146822">
      <w:start w:val="1"/>
      <w:numFmt w:val="bullet"/>
      <w:lvlText w:val=""/>
      <w:lvlJc w:val="left"/>
      <w:pPr>
        <w:ind w:left="2160" w:hanging="360"/>
      </w:pPr>
      <w:rPr>
        <w:rFonts w:ascii="Wingdings" w:hAnsi="Wingdings" w:hint="default"/>
      </w:rPr>
    </w:lvl>
    <w:lvl w:ilvl="3" w:tplc="4FF84B72">
      <w:start w:val="1"/>
      <w:numFmt w:val="bullet"/>
      <w:lvlText w:val=""/>
      <w:lvlJc w:val="left"/>
      <w:pPr>
        <w:ind w:left="2880" w:hanging="360"/>
      </w:pPr>
      <w:rPr>
        <w:rFonts w:ascii="Symbol" w:hAnsi="Symbol" w:hint="default"/>
      </w:rPr>
    </w:lvl>
    <w:lvl w:ilvl="4" w:tplc="A30EE792">
      <w:start w:val="1"/>
      <w:numFmt w:val="bullet"/>
      <w:lvlText w:val="o"/>
      <w:lvlJc w:val="left"/>
      <w:pPr>
        <w:ind w:left="3600" w:hanging="360"/>
      </w:pPr>
      <w:rPr>
        <w:rFonts w:ascii="Courier New" w:hAnsi="Courier New" w:hint="default"/>
      </w:rPr>
    </w:lvl>
    <w:lvl w:ilvl="5" w:tplc="7AA68E66">
      <w:start w:val="1"/>
      <w:numFmt w:val="bullet"/>
      <w:lvlText w:val=""/>
      <w:lvlJc w:val="left"/>
      <w:pPr>
        <w:ind w:left="4320" w:hanging="360"/>
      </w:pPr>
      <w:rPr>
        <w:rFonts w:ascii="Wingdings" w:hAnsi="Wingdings" w:hint="default"/>
      </w:rPr>
    </w:lvl>
    <w:lvl w:ilvl="6" w:tplc="8A94E264">
      <w:start w:val="1"/>
      <w:numFmt w:val="bullet"/>
      <w:lvlText w:val=""/>
      <w:lvlJc w:val="left"/>
      <w:pPr>
        <w:ind w:left="5040" w:hanging="360"/>
      </w:pPr>
      <w:rPr>
        <w:rFonts w:ascii="Symbol" w:hAnsi="Symbol" w:hint="default"/>
      </w:rPr>
    </w:lvl>
    <w:lvl w:ilvl="7" w:tplc="A83EDBDA">
      <w:start w:val="1"/>
      <w:numFmt w:val="bullet"/>
      <w:lvlText w:val="o"/>
      <w:lvlJc w:val="left"/>
      <w:pPr>
        <w:ind w:left="5760" w:hanging="360"/>
      </w:pPr>
      <w:rPr>
        <w:rFonts w:ascii="Courier New" w:hAnsi="Courier New" w:hint="default"/>
      </w:rPr>
    </w:lvl>
    <w:lvl w:ilvl="8" w:tplc="BAA6EE60">
      <w:start w:val="1"/>
      <w:numFmt w:val="bullet"/>
      <w:lvlText w:val=""/>
      <w:lvlJc w:val="left"/>
      <w:pPr>
        <w:ind w:left="6480" w:hanging="360"/>
      </w:pPr>
      <w:rPr>
        <w:rFonts w:ascii="Wingdings" w:hAnsi="Wingdings" w:hint="default"/>
      </w:rPr>
    </w:lvl>
  </w:abstractNum>
  <w:abstractNum w:abstractNumId="30" w15:restartNumberingAfterBreak="0">
    <w:nsid w:val="5E02D3DA"/>
    <w:multiLevelType w:val="hybridMultilevel"/>
    <w:tmpl w:val="99805040"/>
    <w:lvl w:ilvl="0" w:tplc="158AB218">
      <w:start w:val="1"/>
      <w:numFmt w:val="decimal"/>
      <w:lvlText w:val="%1."/>
      <w:lvlJc w:val="left"/>
      <w:pPr>
        <w:ind w:left="720" w:hanging="360"/>
      </w:pPr>
    </w:lvl>
    <w:lvl w:ilvl="1" w:tplc="CEC4B91E">
      <w:start w:val="1"/>
      <w:numFmt w:val="lowerLetter"/>
      <w:lvlText w:val="%2."/>
      <w:lvlJc w:val="left"/>
      <w:pPr>
        <w:ind w:left="1440" w:hanging="360"/>
      </w:pPr>
    </w:lvl>
    <w:lvl w:ilvl="2" w:tplc="285CD7D0">
      <w:start w:val="1"/>
      <w:numFmt w:val="lowerRoman"/>
      <w:lvlText w:val="%3."/>
      <w:lvlJc w:val="right"/>
      <w:pPr>
        <w:ind w:left="2160" w:hanging="180"/>
      </w:pPr>
    </w:lvl>
    <w:lvl w:ilvl="3" w:tplc="DF64C26E">
      <w:start w:val="1"/>
      <w:numFmt w:val="decimal"/>
      <w:lvlText w:val="%4."/>
      <w:lvlJc w:val="left"/>
      <w:pPr>
        <w:ind w:left="2880" w:hanging="360"/>
      </w:pPr>
    </w:lvl>
    <w:lvl w:ilvl="4" w:tplc="8556AAE4">
      <w:start w:val="1"/>
      <w:numFmt w:val="lowerLetter"/>
      <w:lvlText w:val="%5."/>
      <w:lvlJc w:val="left"/>
      <w:pPr>
        <w:ind w:left="3600" w:hanging="360"/>
      </w:pPr>
    </w:lvl>
    <w:lvl w:ilvl="5" w:tplc="5992D294">
      <w:start w:val="1"/>
      <w:numFmt w:val="lowerRoman"/>
      <w:lvlText w:val="%6."/>
      <w:lvlJc w:val="right"/>
      <w:pPr>
        <w:ind w:left="4320" w:hanging="180"/>
      </w:pPr>
    </w:lvl>
    <w:lvl w:ilvl="6" w:tplc="F68623BC">
      <w:start w:val="1"/>
      <w:numFmt w:val="decimal"/>
      <w:lvlText w:val="%7."/>
      <w:lvlJc w:val="left"/>
      <w:pPr>
        <w:ind w:left="5040" w:hanging="360"/>
      </w:pPr>
    </w:lvl>
    <w:lvl w:ilvl="7" w:tplc="6D0E1974">
      <w:start w:val="1"/>
      <w:numFmt w:val="lowerLetter"/>
      <w:lvlText w:val="%8."/>
      <w:lvlJc w:val="left"/>
      <w:pPr>
        <w:ind w:left="5760" w:hanging="360"/>
      </w:pPr>
    </w:lvl>
    <w:lvl w:ilvl="8" w:tplc="FD880AFE">
      <w:start w:val="1"/>
      <w:numFmt w:val="lowerRoman"/>
      <w:lvlText w:val="%9."/>
      <w:lvlJc w:val="right"/>
      <w:pPr>
        <w:ind w:left="6480" w:hanging="180"/>
      </w:pPr>
    </w:lvl>
  </w:abstractNum>
  <w:abstractNum w:abstractNumId="31" w15:restartNumberingAfterBreak="0">
    <w:nsid w:val="60399E6D"/>
    <w:multiLevelType w:val="hybridMultilevel"/>
    <w:tmpl w:val="2CBA221E"/>
    <w:lvl w:ilvl="0" w:tplc="57D28346">
      <w:start w:val="1"/>
      <w:numFmt w:val="bullet"/>
      <w:lvlText w:val=""/>
      <w:lvlJc w:val="left"/>
      <w:pPr>
        <w:ind w:left="720" w:hanging="360"/>
      </w:pPr>
      <w:rPr>
        <w:rFonts w:ascii="Symbol" w:hAnsi="Symbol" w:hint="default"/>
      </w:rPr>
    </w:lvl>
    <w:lvl w:ilvl="1" w:tplc="922299E0">
      <w:start w:val="1"/>
      <w:numFmt w:val="bullet"/>
      <w:lvlText w:val="o"/>
      <w:lvlJc w:val="left"/>
      <w:pPr>
        <w:ind w:left="1440" w:hanging="360"/>
      </w:pPr>
      <w:rPr>
        <w:rFonts w:ascii="Courier New" w:hAnsi="Courier New" w:hint="default"/>
      </w:rPr>
    </w:lvl>
    <w:lvl w:ilvl="2" w:tplc="97787080">
      <w:start w:val="1"/>
      <w:numFmt w:val="bullet"/>
      <w:lvlText w:val=""/>
      <w:lvlJc w:val="left"/>
      <w:pPr>
        <w:ind w:left="2160" w:hanging="360"/>
      </w:pPr>
      <w:rPr>
        <w:rFonts w:ascii="Wingdings" w:hAnsi="Wingdings" w:hint="default"/>
      </w:rPr>
    </w:lvl>
    <w:lvl w:ilvl="3" w:tplc="3B1E432A">
      <w:start w:val="1"/>
      <w:numFmt w:val="bullet"/>
      <w:lvlText w:val=""/>
      <w:lvlJc w:val="left"/>
      <w:pPr>
        <w:ind w:left="2880" w:hanging="360"/>
      </w:pPr>
      <w:rPr>
        <w:rFonts w:ascii="Symbol" w:hAnsi="Symbol" w:hint="default"/>
      </w:rPr>
    </w:lvl>
    <w:lvl w:ilvl="4" w:tplc="08AE5A02">
      <w:start w:val="1"/>
      <w:numFmt w:val="bullet"/>
      <w:lvlText w:val="o"/>
      <w:lvlJc w:val="left"/>
      <w:pPr>
        <w:ind w:left="3600" w:hanging="360"/>
      </w:pPr>
      <w:rPr>
        <w:rFonts w:ascii="Courier New" w:hAnsi="Courier New" w:hint="default"/>
      </w:rPr>
    </w:lvl>
    <w:lvl w:ilvl="5" w:tplc="84B6B1E6">
      <w:start w:val="1"/>
      <w:numFmt w:val="bullet"/>
      <w:lvlText w:val=""/>
      <w:lvlJc w:val="left"/>
      <w:pPr>
        <w:ind w:left="4320" w:hanging="360"/>
      </w:pPr>
      <w:rPr>
        <w:rFonts w:ascii="Wingdings" w:hAnsi="Wingdings" w:hint="default"/>
      </w:rPr>
    </w:lvl>
    <w:lvl w:ilvl="6" w:tplc="57582DF6">
      <w:start w:val="1"/>
      <w:numFmt w:val="bullet"/>
      <w:lvlText w:val=""/>
      <w:lvlJc w:val="left"/>
      <w:pPr>
        <w:ind w:left="5040" w:hanging="360"/>
      </w:pPr>
      <w:rPr>
        <w:rFonts w:ascii="Symbol" w:hAnsi="Symbol" w:hint="default"/>
      </w:rPr>
    </w:lvl>
    <w:lvl w:ilvl="7" w:tplc="9452AF14">
      <w:start w:val="1"/>
      <w:numFmt w:val="bullet"/>
      <w:lvlText w:val="o"/>
      <w:lvlJc w:val="left"/>
      <w:pPr>
        <w:ind w:left="5760" w:hanging="360"/>
      </w:pPr>
      <w:rPr>
        <w:rFonts w:ascii="Courier New" w:hAnsi="Courier New" w:hint="default"/>
      </w:rPr>
    </w:lvl>
    <w:lvl w:ilvl="8" w:tplc="03C8755C">
      <w:start w:val="1"/>
      <w:numFmt w:val="bullet"/>
      <w:lvlText w:val=""/>
      <w:lvlJc w:val="left"/>
      <w:pPr>
        <w:ind w:left="6480" w:hanging="360"/>
      </w:pPr>
      <w:rPr>
        <w:rFonts w:ascii="Wingdings" w:hAnsi="Wingdings" w:hint="default"/>
      </w:rPr>
    </w:lvl>
  </w:abstractNum>
  <w:abstractNum w:abstractNumId="32" w15:restartNumberingAfterBreak="0">
    <w:nsid w:val="62BB5C97"/>
    <w:multiLevelType w:val="hybridMultilevel"/>
    <w:tmpl w:val="20D630E8"/>
    <w:lvl w:ilvl="0" w:tplc="B832C434">
      <w:start w:val="1"/>
      <w:numFmt w:val="bullet"/>
      <w:lvlText w:val=""/>
      <w:lvlJc w:val="left"/>
      <w:pPr>
        <w:ind w:left="720" w:hanging="360"/>
      </w:pPr>
      <w:rPr>
        <w:rFonts w:ascii="Symbol" w:hAnsi="Symbol" w:hint="default"/>
      </w:rPr>
    </w:lvl>
    <w:lvl w:ilvl="1" w:tplc="7D301C48">
      <w:start w:val="1"/>
      <w:numFmt w:val="bullet"/>
      <w:lvlText w:val="o"/>
      <w:lvlJc w:val="left"/>
      <w:pPr>
        <w:ind w:left="1440" w:hanging="360"/>
      </w:pPr>
      <w:rPr>
        <w:rFonts w:ascii="Courier New" w:hAnsi="Courier New" w:hint="default"/>
      </w:rPr>
    </w:lvl>
    <w:lvl w:ilvl="2" w:tplc="3E629650">
      <w:start w:val="1"/>
      <w:numFmt w:val="bullet"/>
      <w:lvlText w:val=""/>
      <w:lvlJc w:val="left"/>
      <w:pPr>
        <w:ind w:left="2160" w:hanging="360"/>
      </w:pPr>
      <w:rPr>
        <w:rFonts w:ascii="Wingdings" w:hAnsi="Wingdings" w:hint="default"/>
      </w:rPr>
    </w:lvl>
    <w:lvl w:ilvl="3" w:tplc="185CD172">
      <w:start w:val="1"/>
      <w:numFmt w:val="bullet"/>
      <w:lvlText w:val=""/>
      <w:lvlJc w:val="left"/>
      <w:pPr>
        <w:ind w:left="2880" w:hanging="360"/>
      </w:pPr>
      <w:rPr>
        <w:rFonts w:ascii="Symbol" w:hAnsi="Symbol" w:hint="default"/>
      </w:rPr>
    </w:lvl>
    <w:lvl w:ilvl="4" w:tplc="8D7A1554">
      <w:start w:val="1"/>
      <w:numFmt w:val="bullet"/>
      <w:lvlText w:val="o"/>
      <w:lvlJc w:val="left"/>
      <w:pPr>
        <w:ind w:left="3600" w:hanging="360"/>
      </w:pPr>
      <w:rPr>
        <w:rFonts w:ascii="Courier New" w:hAnsi="Courier New" w:hint="default"/>
      </w:rPr>
    </w:lvl>
    <w:lvl w:ilvl="5" w:tplc="AB16E578">
      <w:start w:val="1"/>
      <w:numFmt w:val="bullet"/>
      <w:lvlText w:val=""/>
      <w:lvlJc w:val="left"/>
      <w:pPr>
        <w:ind w:left="4320" w:hanging="360"/>
      </w:pPr>
      <w:rPr>
        <w:rFonts w:ascii="Wingdings" w:hAnsi="Wingdings" w:hint="default"/>
      </w:rPr>
    </w:lvl>
    <w:lvl w:ilvl="6" w:tplc="BE4047BE">
      <w:start w:val="1"/>
      <w:numFmt w:val="bullet"/>
      <w:lvlText w:val=""/>
      <w:lvlJc w:val="left"/>
      <w:pPr>
        <w:ind w:left="5040" w:hanging="360"/>
      </w:pPr>
      <w:rPr>
        <w:rFonts w:ascii="Symbol" w:hAnsi="Symbol" w:hint="default"/>
      </w:rPr>
    </w:lvl>
    <w:lvl w:ilvl="7" w:tplc="CB1C93A8">
      <w:start w:val="1"/>
      <w:numFmt w:val="bullet"/>
      <w:lvlText w:val="o"/>
      <w:lvlJc w:val="left"/>
      <w:pPr>
        <w:ind w:left="5760" w:hanging="360"/>
      </w:pPr>
      <w:rPr>
        <w:rFonts w:ascii="Courier New" w:hAnsi="Courier New" w:hint="default"/>
      </w:rPr>
    </w:lvl>
    <w:lvl w:ilvl="8" w:tplc="FAA29EA4">
      <w:start w:val="1"/>
      <w:numFmt w:val="bullet"/>
      <w:lvlText w:val=""/>
      <w:lvlJc w:val="left"/>
      <w:pPr>
        <w:ind w:left="6480" w:hanging="360"/>
      </w:pPr>
      <w:rPr>
        <w:rFonts w:ascii="Wingdings" w:hAnsi="Wingdings" w:hint="default"/>
      </w:rPr>
    </w:lvl>
  </w:abstractNum>
  <w:abstractNum w:abstractNumId="33" w15:restartNumberingAfterBreak="0">
    <w:nsid w:val="6965C949"/>
    <w:multiLevelType w:val="hybridMultilevel"/>
    <w:tmpl w:val="1A80F3BA"/>
    <w:lvl w:ilvl="0" w:tplc="BA584DFE">
      <w:start w:val="1"/>
      <w:numFmt w:val="bullet"/>
      <w:lvlText w:val=""/>
      <w:lvlJc w:val="left"/>
      <w:pPr>
        <w:ind w:left="720" w:hanging="360"/>
      </w:pPr>
      <w:rPr>
        <w:rFonts w:ascii="Symbol" w:hAnsi="Symbol" w:hint="default"/>
      </w:rPr>
    </w:lvl>
    <w:lvl w:ilvl="1" w:tplc="9EFEE340">
      <w:start w:val="1"/>
      <w:numFmt w:val="bullet"/>
      <w:lvlText w:val="o"/>
      <w:lvlJc w:val="left"/>
      <w:pPr>
        <w:ind w:left="1440" w:hanging="360"/>
      </w:pPr>
      <w:rPr>
        <w:rFonts w:ascii="Courier New" w:hAnsi="Courier New" w:hint="default"/>
      </w:rPr>
    </w:lvl>
    <w:lvl w:ilvl="2" w:tplc="A7D2CB3E">
      <w:start w:val="1"/>
      <w:numFmt w:val="bullet"/>
      <w:lvlText w:val=""/>
      <w:lvlJc w:val="left"/>
      <w:pPr>
        <w:ind w:left="2160" w:hanging="360"/>
      </w:pPr>
      <w:rPr>
        <w:rFonts w:ascii="Wingdings" w:hAnsi="Wingdings" w:hint="default"/>
      </w:rPr>
    </w:lvl>
    <w:lvl w:ilvl="3" w:tplc="7D5E1888">
      <w:start w:val="1"/>
      <w:numFmt w:val="bullet"/>
      <w:lvlText w:val=""/>
      <w:lvlJc w:val="left"/>
      <w:pPr>
        <w:ind w:left="2880" w:hanging="360"/>
      </w:pPr>
      <w:rPr>
        <w:rFonts w:ascii="Symbol" w:hAnsi="Symbol" w:hint="default"/>
      </w:rPr>
    </w:lvl>
    <w:lvl w:ilvl="4" w:tplc="7310920E">
      <w:start w:val="1"/>
      <w:numFmt w:val="bullet"/>
      <w:lvlText w:val="o"/>
      <w:lvlJc w:val="left"/>
      <w:pPr>
        <w:ind w:left="3600" w:hanging="360"/>
      </w:pPr>
      <w:rPr>
        <w:rFonts w:ascii="Courier New" w:hAnsi="Courier New" w:hint="default"/>
      </w:rPr>
    </w:lvl>
    <w:lvl w:ilvl="5" w:tplc="9FF8658A">
      <w:start w:val="1"/>
      <w:numFmt w:val="bullet"/>
      <w:lvlText w:val=""/>
      <w:lvlJc w:val="left"/>
      <w:pPr>
        <w:ind w:left="4320" w:hanging="360"/>
      </w:pPr>
      <w:rPr>
        <w:rFonts w:ascii="Wingdings" w:hAnsi="Wingdings" w:hint="default"/>
      </w:rPr>
    </w:lvl>
    <w:lvl w:ilvl="6" w:tplc="CD108482">
      <w:start w:val="1"/>
      <w:numFmt w:val="bullet"/>
      <w:lvlText w:val=""/>
      <w:lvlJc w:val="left"/>
      <w:pPr>
        <w:ind w:left="5040" w:hanging="360"/>
      </w:pPr>
      <w:rPr>
        <w:rFonts w:ascii="Symbol" w:hAnsi="Symbol" w:hint="default"/>
      </w:rPr>
    </w:lvl>
    <w:lvl w:ilvl="7" w:tplc="F32EE7A0">
      <w:start w:val="1"/>
      <w:numFmt w:val="bullet"/>
      <w:lvlText w:val="o"/>
      <w:lvlJc w:val="left"/>
      <w:pPr>
        <w:ind w:left="5760" w:hanging="360"/>
      </w:pPr>
      <w:rPr>
        <w:rFonts w:ascii="Courier New" w:hAnsi="Courier New" w:hint="default"/>
      </w:rPr>
    </w:lvl>
    <w:lvl w:ilvl="8" w:tplc="9C6ED97A">
      <w:start w:val="1"/>
      <w:numFmt w:val="bullet"/>
      <w:lvlText w:val=""/>
      <w:lvlJc w:val="left"/>
      <w:pPr>
        <w:ind w:left="6480" w:hanging="360"/>
      </w:pPr>
      <w:rPr>
        <w:rFonts w:ascii="Wingdings" w:hAnsi="Wingdings" w:hint="default"/>
      </w:rPr>
    </w:lvl>
  </w:abstractNum>
  <w:abstractNum w:abstractNumId="34" w15:restartNumberingAfterBreak="0">
    <w:nsid w:val="72B53DD1"/>
    <w:multiLevelType w:val="hybridMultilevel"/>
    <w:tmpl w:val="48184F82"/>
    <w:lvl w:ilvl="0" w:tplc="8ED87032">
      <w:start w:val="1"/>
      <w:numFmt w:val="upperLetter"/>
      <w:lvlText w:val="%1."/>
      <w:lvlJc w:val="left"/>
      <w:pPr>
        <w:ind w:left="720" w:hanging="360"/>
      </w:pPr>
    </w:lvl>
    <w:lvl w:ilvl="1" w:tplc="8ED87DC8">
      <w:start w:val="1"/>
      <w:numFmt w:val="lowerLetter"/>
      <w:lvlText w:val="%2."/>
      <w:lvlJc w:val="left"/>
      <w:pPr>
        <w:ind w:left="1440" w:hanging="360"/>
      </w:pPr>
    </w:lvl>
    <w:lvl w:ilvl="2" w:tplc="F328DA0A">
      <w:start w:val="1"/>
      <w:numFmt w:val="lowerRoman"/>
      <w:lvlText w:val="%3."/>
      <w:lvlJc w:val="right"/>
      <w:pPr>
        <w:ind w:left="2160" w:hanging="180"/>
      </w:pPr>
    </w:lvl>
    <w:lvl w:ilvl="3" w:tplc="30385B64">
      <w:start w:val="1"/>
      <w:numFmt w:val="decimal"/>
      <w:lvlText w:val="%4."/>
      <w:lvlJc w:val="left"/>
      <w:pPr>
        <w:ind w:left="2880" w:hanging="360"/>
      </w:pPr>
    </w:lvl>
    <w:lvl w:ilvl="4" w:tplc="6860969E">
      <w:start w:val="1"/>
      <w:numFmt w:val="lowerLetter"/>
      <w:lvlText w:val="%5."/>
      <w:lvlJc w:val="left"/>
      <w:pPr>
        <w:ind w:left="3600" w:hanging="360"/>
      </w:pPr>
    </w:lvl>
    <w:lvl w:ilvl="5" w:tplc="A9F47C38">
      <w:start w:val="1"/>
      <w:numFmt w:val="lowerRoman"/>
      <w:lvlText w:val="%6."/>
      <w:lvlJc w:val="right"/>
      <w:pPr>
        <w:ind w:left="4320" w:hanging="180"/>
      </w:pPr>
    </w:lvl>
    <w:lvl w:ilvl="6" w:tplc="09F090BC">
      <w:start w:val="1"/>
      <w:numFmt w:val="decimal"/>
      <w:lvlText w:val="%7."/>
      <w:lvlJc w:val="left"/>
      <w:pPr>
        <w:ind w:left="5040" w:hanging="360"/>
      </w:pPr>
    </w:lvl>
    <w:lvl w:ilvl="7" w:tplc="25AA72A4">
      <w:start w:val="1"/>
      <w:numFmt w:val="lowerLetter"/>
      <w:lvlText w:val="%8."/>
      <w:lvlJc w:val="left"/>
      <w:pPr>
        <w:ind w:left="5760" w:hanging="360"/>
      </w:pPr>
    </w:lvl>
    <w:lvl w:ilvl="8" w:tplc="986CCD7A">
      <w:start w:val="1"/>
      <w:numFmt w:val="lowerRoman"/>
      <w:lvlText w:val="%9."/>
      <w:lvlJc w:val="right"/>
      <w:pPr>
        <w:ind w:left="6480" w:hanging="180"/>
      </w:pPr>
    </w:lvl>
  </w:abstractNum>
  <w:abstractNum w:abstractNumId="35" w15:restartNumberingAfterBreak="0">
    <w:nsid w:val="74B20E63"/>
    <w:multiLevelType w:val="hybridMultilevel"/>
    <w:tmpl w:val="46D6D0A6"/>
    <w:lvl w:ilvl="0" w:tplc="173E2352">
      <w:start w:val="1"/>
      <w:numFmt w:val="decimal"/>
      <w:lvlText w:val="%1."/>
      <w:lvlJc w:val="left"/>
      <w:pPr>
        <w:ind w:left="720" w:hanging="360"/>
      </w:pPr>
    </w:lvl>
    <w:lvl w:ilvl="1" w:tplc="76262454">
      <w:start w:val="1"/>
      <w:numFmt w:val="lowerLetter"/>
      <w:lvlText w:val="%2."/>
      <w:lvlJc w:val="left"/>
      <w:pPr>
        <w:ind w:left="1440" w:hanging="360"/>
      </w:pPr>
    </w:lvl>
    <w:lvl w:ilvl="2" w:tplc="F23C714C">
      <w:start w:val="1"/>
      <w:numFmt w:val="lowerRoman"/>
      <w:lvlText w:val="%3."/>
      <w:lvlJc w:val="right"/>
      <w:pPr>
        <w:ind w:left="2160" w:hanging="180"/>
      </w:pPr>
    </w:lvl>
    <w:lvl w:ilvl="3" w:tplc="CC78D4FE">
      <w:start w:val="1"/>
      <w:numFmt w:val="decimal"/>
      <w:lvlText w:val="%4."/>
      <w:lvlJc w:val="left"/>
      <w:pPr>
        <w:ind w:left="2880" w:hanging="360"/>
      </w:pPr>
    </w:lvl>
    <w:lvl w:ilvl="4" w:tplc="B0B25148">
      <w:start w:val="1"/>
      <w:numFmt w:val="lowerLetter"/>
      <w:lvlText w:val="%5."/>
      <w:lvlJc w:val="left"/>
      <w:pPr>
        <w:ind w:left="3600" w:hanging="360"/>
      </w:pPr>
    </w:lvl>
    <w:lvl w:ilvl="5" w:tplc="9F96ED60">
      <w:start w:val="1"/>
      <w:numFmt w:val="lowerRoman"/>
      <w:lvlText w:val="%6."/>
      <w:lvlJc w:val="right"/>
      <w:pPr>
        <w:ind w:left="4320" w:hanging="180"/>
      </w:pPr>
    </w:lvl>
    <w:lvl w:ilvl="6" w:tplc="FF90EE18">
      <w:start w:val="1"/>
      <w:numFmt w:val="decimal"/>
      <w:lvlText w:val="%7."/>
      <w:lvlJc w:val="left"/>
      <w:pPr>
        <w:ind w:left="5040" w:hanging="360"/>
      </w:pPr>
    </w:lvl>
    <w:lvl w:ilvl="7" w:tplc="C03E9E0C">
      <w:start w:val="1"/>
      <w:numFmt w:val="lowerLetter"/>
      <w:lvlText w:val="%8."/>
      <w:lvlJc w:val="left"/>
      <w:pPr>
        <w:ind w:left="5760" w:hanging="360"/>
      </w:pPr>
    </w:lvl>
    <w:lvl w:ilvl="8" w:tplc="B43834A8">
      <w:start w:val="1"/>
      <w:numFmt w:val="lowerRoman"/>
      <w:lvlText w:val="%9."/>
      <w:lvlJc w:val="right"/>
      <w:pPr>
        <w:ind w:left="6480" w:hanging="180"/>
      </w:pPr>
    </w:lvl>
  </w:abstractNum>
  <w:abstractNum w:abstractNumId="36" w15:restartNumberingAfterBreak="0">
    <w:nsid w:val="79E4F5E2"/>
    <w:multiLevelType w:val="hybridMultilevel"/>
    <w:tmpl w:val="D708FA48"/>
    <w:lvl w:ilvl="0" w:tplc="235E389A">
      <w:start w:val="1"/>
      <w:numFmt w:val="bullet"/>
      <w:lvlText w:val=""/>
      <w:lvlJc w:val="left"/>
      <w:pPr>
        <w:ind w:left="720" w:hanging="360"/>
      </w:pPr>
      <w:rPr>
        <w:rFonts w:ascii="Symbol" w:hAnsi="Symbol" w:hint="default"/>
      </w:rPr>
    </w:lvl>
    <w:lvl w:ilvl="1" w:tplc="BF2A2850">
      <w:start w:val="1"/>
      <w:numFmt w:val="bullet"/>
      <w:lvlText w:val="o"/>
      <w:lvlJc w:val="left"/>
      <w:pPr>
        <w:ind w:left="1440" w:hanging="360"/>
      </w:pPr>
      <w:rPr>
        <w:rFonts w:ascii="Courier New" w:hAnsi="Courier New" w:hint="default"/>
      </w:rPr>
    </w:lvl>
    <w:lvl w:ilvl="2" w:tplc="EEEA1C58">
      <w:start w:val="1"/>
      <w:numFmt w:val="bullet"/>
      <w:lvlText w:val=""/>
      <w:lvlJc w:val="left"/>
      <w:pPr>
        <w:ind w:left="2160" w:hanging="360"/>
      </w:pPr>
      <w:rPr>
        <w:rFonts w:ascii="Wingdings" w:hAnsi="Wingdings" w:hint="default"/>
      </w:rPr>
    </w:lvl>
    <w:lvl w:ilvl="3" w:tplc="C04A5522">
      <w:start w:val="1"/>
      <w:numFmt w:val="bullet"/>
      <w:lvlText w:val=""/>
      <w:lvlJc w:val="left"/>
      <w:pPr>
        <w:ind w:left="2880" w:hanging="360"/>
      </w:pPr>
      <w:rPr>
        <w:rFonts w:ascii="Symbol" w:hAnsi="Symbol" w:hint="default"/>
      </w:rPr>
    </w:lvl>
    <w:lvl w:ilvl="4" w:tplc="691A96CA">
      <w:start w:val="1"/>
      <w:numFmt w:val="bullet"/>
      <w:lvlText w:val="o"/>
      <w:lvlJc w:val="left"/>
      <w:pPr>
        <w:ind w:left="3600" w:hanging="360"/>
      </w:pPr>
      <w:rPr>
        <w:rFonts w:ascii="Courier New" w:hAnsi="Courier New" w:hint="default"/>
      </w:rPr>
    </w:lvl>
    <w:lvl w:ilvl="5" w:tplc="4A4A6172">
      <w:start w:val="1"/>
      <w:numFmt w:val="bullet"/>
      <w:lvlText w:val=""/>
      <w:lvlJc w:val="left"/>
      <w:pPr>
        <w:ind w:left="4320" w:hanging="360"/>
      </w:pPr>
      <w:rPr>
        <w:rFonts w:ascii="Wingdings" w:hAnsi="Wingdings" w:hint="default"/>
      </w:rPr>
    </w:lvl>
    <w:lvl w:ilvl="6" w:tplc="C2ACC170">
      <w:start w:val="1"/>
      <w:numFmt w:val="bullet"/>
      <w:lvlText w:val=""/>
      <w:lvlJc w:val="left"/>
      <w:pPr>
        <w:ind w:left="5040" w:hanging="360"/>
      </w:pPr>
      <w:rPr>
        <w:rFonts w:ascii="Symbol" w:hAnsi="Symbol" w:hint="default"/>
      </w:rPr>
    </w:lvl>
    <w:lvl w:ilvl="7" w:tplc="980EBB72">
      <w:start w:val="1"/>
      <w:numFmt w:val="bullet"/>
      <w:lvlText w:val="o"/>
      <w:lvlJc w:val="left"/>
      <w:pPr>
        <w:ind w:left="5760" w:hanging="360"/>
      </w:pPr>
      <w:rPr>
        <w:rFonts w:ascii="Courier New" w:hAnsi="Courier New" w:hint="default"/>
      </w:rPr>
    </w:lvl>
    <w:lvl w:ilvl="8" w:tplc="AE06AEDA">
      <w:start w:val="1"/>
      <w:numFmt w:val="bullet"/>
      <w:lvlText w:val=""/>
      <w:lvlJc w:val="left"/>
      <w:pPr>
        <w:ind w:left="6480" w:hanging="360"/>
      </w:pPr>
      <w:rPr>
        <w:rFonts w:ascii="Wingdings" w:hAnsi="Wingdings" w:hint="default"/>
      </w:rPr>
    </w:lvl>
  </w:abstractNum>
  <w:abstractNum w:abstractNumId="37" w15:restartNumberingAfterBreak="0">
    <w:nsid w:val="7E9CBD76"/>
    <w:multiLevelType w:val="hybridMultilevel"/>
    <w:tmpl w:val="889EAB22"/>
    <w:lvl w:ilvl="0" w:tplc="B1E4F416">
      <w:start w:val="1"/>
      <w:numFmt w:val="bullet"/>
      <w:lvlText w:val=""/>
      <w:lvlJc w:val="left"/>
      <w:pPr>
        <w:ind w:left="720" w:hanging="360"/>
      </w:pPr>
      <w:rPr>
        <w:rFonts w:ascii="Symbol" w:hAnsi="Symbol" w:hint="default"/>
      </w:rPr>
    </w:lvl>
    <w:lvl w:ilvl="1" w:tplc="A7CA6094">
      <w:start w:val="1"/>
      <w:numFmt w:val="bullet"/>
      <w:lvlText w:val="o"/>
      <w:lvlJc w:val="left"/>
      <w:pPr>
        <w:ind w:left="1440" w:hanging="360"/>
      </w:pPr>
      <w:rPr>
        <w:rFonts w:ascii="Courier New" w:hAnsi="Courier New" w:hint="default"/>
      </w:rPr>
    </w:lvl>
    <w:lvl w:ilvl="2" w:tplc="9EA481BC">
      <w:start w:val="1"/>
      <w:numFmt w:val="bullet"/>
      <w:lvlText w:val=""/>
      <w:lvlJc w:val="left"/>
      <w:pPr>
        <w:ind w:left="2160" w:hanging="360"/>
      </w:pPr>
      <w:rPr>
        <w:rFonts w:ascii="Wingdings" w:hAnsi="Wingdings" w:hint="default"/>
      </w:rPr>
    </w:lvl>
    <w:lvl w:ilvl="3" w:tplc="9020BE82">
      <w:start w:val="1"/>
      <w:numFmt w:val="bullet"/>
      <w:lvlText w:val=""/>
      <w:lvlJc w:val="left"/>
      <w:pPr>
        <w:ind w:left="2880" w:hanging="360"/>
      </w:pPr>
      <w:rPr>
        <w:rFonts w:ascii="Symbol" w:hAnsi="Symbol" w:hint="default"/>
      </w:rPr>
    </w:lvl>
    <w:lvl w:ilvl="4" w:tplc="F71483A6">
      <w:start w:val="1"/>
      <w:numFmt w:val="bullet"/>
      <w:lvlText w:val="o"/>
      <w:lvlJc w:val="left"/>
      <w:pPr>
        <w:ind w:left="3600" w:hanging="360"/>
      </w:pPr>
      <w:rPr>
        <w:rFonts w:ascii="Courier New" w:hAnsi="Courier New" w:hint="default"/>
      </w:rPr>
    </w:lvl>
    <w:lvl w:ilvl="5" w:tplc="115C381A">
      <w:start w:val="1"/>
      <w:numFmt w:val="bullet"/>
      <w:lvlText w:val=""/>
      <w:lvlJc w:val="left"/>
      <w:pPr>
        <w:ind w:left="4320" w:hanging="360"/>
      </w:pPr>
      <w:rPr>
        <w:rFonts w:ascii="Wingdings" w:hAnsi="Wingdings" w:hint="default"/>
      </w:rPr>
    </w:lvl>
    <w:lvl w:ilvl="6" w:tplc="AAA61790">
      <w:start w:val="1"/>
      <w:numFmt w:val="bullet"/>
      <w:lvlText w:val=""/>
      <w:lvlJc w:val="left"/>
      <w:pPr>
        <w:ind w:left="5040" w:hanging="360"/>
      </w:pPr>
      <w:rPr>
        <w:rFonts w:ascii="Symbol" w:hAnsi="Symbol" w:hint="default"/>
      </w:rPr>
    </w:lvl>
    <w:lvl w:ilvl="7" w:tplc="38600CFE">
      <w:start w:val="1"/>
      <w:numFmt w:val="bullet"/>
      <w:lvlText w:val="o"/>
      <w:lvlJc w:val="left"/>
      <w:pPr>
        <w:ind w:left="5760" w:hanging="360"/>
      </w:pPr>
      <w:rPr>
        <w:rFonts w:ascii="Courier New" w:hAnsi="Courier New" w:hint="default"/>
      </w:rPr>
    </w:lvl>
    <w:lvl w:ilvl="8" w:tplc="B4EEC33A">
      <w:start w:val="1"/>
      <w:numFmt w:val="bullet"/>
      <w:lvlText w:val=""/>
      <w:lvlJc w:val="left"/>
      <w:pPr>
        <w:ind w:left="6480" w:hanging="360"/>
      </w:pPr>
      <w:rPr>
        <w:rFonts w:ascii="Wingdings" w:hAnsi="Wingdings" w:hint="default"/>
      </w:rPr>
    </w:lvl>
  </w:abstractNum>
  <w:num w:numId="1" w16cid:durableId="802045865">
    <w:abstractNumId w:val="22"/>
  </w:num>
  <w:num w:numId="2" w16cid:durableId="189689423">
    <w:abstractNumId w:val="17"/>
  </w:num>
  <w:num w:numId="3" w16cid:durableId="961183675">
    <w:abstractNumId w:val="7"/>
  </w:num>
  <w:num w:numId="4" w16cid:durableId="621154522">
    <w:abstractNumId w:val="34"/>
  </w:num>
  <w:num w:numId="5" w16cid:durableId="1350258127">
    <w:abstractNumId w:val="30"/>
  </w:num>
  <w:num w:numId="6" w16cid:durableId="1317882355">
    <w:abstractNumId w:val="13"/>
  </w:num>
  <w:num w:numId="7" w16cid:durableId="976908471">
    <w:abstractNumId w:val="14"/>
  </w:num>
  <w:num w:numId="8" w16cid:durableId="26033178">
    <w:abstractNumId w:val="21"/>
  </w:num>
  <w:num w:numId="9" w16cid:durableId="364015806">
    <w:abstractNumId w:val="9"/>
  </w:num>
  <w:num w:numId="10" w16cid:durableId="1003821535">
    <w:abstractNumId w:val="15"/>
  </w:num>
  <w:num w:numId="11" w16cid:durableId="1406418049">
    <w:abstractNumId w:val="6"/>
  </w:num>
  <w:num w:numId="12" w16cid:durableId="7487387">
    <w:abstractNumId w:val="35"/>
  </w:num>
  <w:num w:numId="13" w16cid:durableId="713624097">
    <w:abstractNumId w:val="20"/>
  </w:num>
  <w:num w:numId="14" w16cid:durableId="878663371">
    <w:abstractNumId w:val="31"/>
  </w:num>
  <w:num w:numId="15" w16cid:durableId="1577780594">
    <w:abstractNumId w:val="28"/>
  </w:num>
  <w:num w:numId="16" w16cid:durableId="1381511141">
    <w:abstractNumId w:val="36"/>
  </w:num>
  <w:num w:numId="17" w16cid:durableId="1145976276">
    <w:abstractNumId w:val="24"/>
  </w:num>
  <w:num w:numId="18" w16cid:durableId="2079548254">
    <w:abstractNumId w:val="16"/>
  </w:num>
  <w:num w:numId="19" w16cid:durableId="1907108918">
    <w:abstractNumId w:val="19"/>
  </w:num>
  <w:num w:numId="20" w16cid:durableId="1433283002">
    <w:abstractNumId w:val="2"/>
  </w:num>
  <w:num w:numId="21" w16cid:durableId="2044863789">
    <w:abstractNumId w:val="26"/>
  </w:num>
  <w:num w:numId="22" w16cid:durableId="179972852">
    <w:abstractNumId w:val="29"/>
  </w:num>
  <w:num w:numId="23" w16cid:durableId="1557661111">
    <w:abstractNumId w:val="37"/>
  </w:num>
  <w:num w:numId="24" w16cid:durableId="1245534619">
    <w:abstractNumId w:val="3"/>
  </w:num>
  <w:num w:numId="25" w16cid:durableId="2055880762">
    <w:abstractNumId w:val="12"/>
  </w:num>
  <w:num w:numId="26" w16cid:durableId="657341904">
    <w:abstractNumId w:val="4"/>
  </w:num>
  <w:num w:numId="27" w16cid:durableId="722751322">
    <w:abstractNumId w:val="0"/>
  </w:num>
  <w:num w:numId="28" w16cid:durableId="1533760895">
    <w:abstractNumId w:val="11"/>
  </w:num>
  <w:num w:numId="29" w16cid:durableId="1794134190">
    <w:abstractNumId w:val="18"/>
  </w:num>
  <w:num w:numId="30" w16cid:durableId="1081834316">
    <w:abstractNumId w:val="32"/>
  </w:num>
  <w:num w:numId="31" w16cid:durableId="1611083074">
    <w:abstractNumId w:val="5"/>
  </w:num>
  <w:num w:numId="32" w16cid:durableId="1108355152">
    <w:abstractNumId w:val="8"/>
  </w:num>
  <w:num w:numId="33" w16cid:durableId="607740787">
    <w:abstractNumId w:val="23"/>
  </w:num>
  <w:num w:numId="34" w16cid:durableId="795636499">
    <w:abstractNumId w:val="27"/>
  </w:num>
  <w:num w:numId="35" w16cid:durableId="1568298497">
    <w:abstractNumId w:val="25"/>
  </w:num>
  <w:num w:numId="36" w16cid:durableId="337542625">
    <w:abstractNumId w:val="33"/>
  </w:num>
  <w:num w:numId="37" w16cid:durableId="140580368">
    <w:abstractNumId w:val="10"/>
  </w:num>
  <w:num w:numId="38" w16cid:durableId="6692056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D3DF537"/>
    <w:rsid w:val="00013B96"/>
    <w:rsid w:val="0003140A"/>
    <w:rsid w:val="000769F8"/>
    <w:rsid w:val="000D564F"/>
    <w:rsid w:val="000D7306"/>
    <w:rsid w:val="000D7B04"/>
    <w:rsid w:val="0011450F"/>
    <w:rsid w:val="001662EB"/>
    <w:rsid w:val="00185901"/>
    <w:rsid w:val="001E2B7C"/>
    <w:rsid w:val="001F4D2D"/>
    <w:rsid w:val="00210FB4"/>
    <w:rsid w:val="002170F8"/>
    <w:rsid w:val="00227ADF"/>
    <w:rsid w:val="00242F67"/>
    <w:rsid w:val="00272CDA"/>
    <w:rsid w:val="002A3EEC"/>
    <w:rsid w:val="00316AA5"/>
    <w:rsid w:val="003308B1"/>
    <w:rsid w:val="0037032D"/>
    <w:rsid w:val="00387494"/>
    <w:rsid w:val="00393429"/>
    <w:rsid w:val="00461A6F"/>
    <w:rsid w:val="004A526A"/>
    <w:rsid w:val="004A7102"/>
    <w:rsid w:val="004B7CE4"/>
    <w:rsid w:val="004C4237"/>
    <w:rsid w:val="004E6C1A"/>
    <w:rsid w:val="004F65AE"/>
    <w:rsid w:val="00611DC2"/>
    <w:rsid w:val="0061368A"/>
    <w:rsid w:val="006A3315"/>
    <w:rsid w:val="006A75D1"/>
    <w:rsid w:val="006F220C"/>
    <w:rsid w:val="00706C04"/>
    <w:rsid w:val="007C1E1F"/>
    <w:rsid w:val="0089057D"/>
    <w:rsid w:val="008C175E"/>
    <w:rsid w:val="009060AF"/>
    <w:rsid w:val="00997CC0"/>
    <w:rsid w:val="009E69BF"/>
    <w:rsid w:val="00A21D37"/>
    <w:rsid w:val="00A5283D"/>
    <w:rsid w:val="00A7771F"/>
    <w:rsid w:val="00AE0E1F"/>
    <w:rsid w:val="00B46C97"/>
    <w:rsid w:val="00B9497E"/>
    <w:rsid w:val="00C06823"/>
    <w:rsid w:val="00C131DA"/>
    <w:rsid w:val="00C3762D"/>
    <w:rsid w:val="00C47614"/>
    <w:rsid w:val="00C54015"/>
    <w:rsid w:val="00D143C9"/>
    <w:rsid w:val="00D5300D"/>
    <w:rsid w:val="00DE602B"/>
    <w:rsid w:val="00E20EB1"/>
    <w:rsid w:val="00E94AF6"/>
    <w:rsid w:val="00F36EC1"/>
    <w:rsid w:val="00F64955"/>
    <w:rsid w:val="00FA1410"/>
    <w:rsid w:val="00FB1631"/>
    <w:rsid w:val="00FC4962"/>
    <w:rsid w:val="00FF10FD"/>
    <w:rsid w:val="0307F4AB"/>
    <w:rsid w:val="03D85E84"/>
    <w:rsid w:val="089E16C3"/>
    <w:rsid w:val="0FB5FC8D"/>
    <w:rsid w:val="14381908"/>
    <w:rsid w:val="22586783"/>
    <w:rsid w:val="29F476DC"/>
    <w:rsid w:val="2F857214"/>
    <w:rsid w:val="2F991C29"/>
    <w:rsid w:val="36E2A2EE"/>
    <w:rsid w:val="3E8AE1E8"/>
    <w:rsid w:val="41BB40FE"/>
    <w:rsid w:val="4765170D"/>
    <w:rsid w:val="508FA418"/>
    <w:rsid w:val="5B3C5E51"/>
    <w:rsid w:val="5BFFFEFA"/>
    <w:rsid w:val="61F73B8D"/>
    <w:rsid w:val="6312F549"/>
    <w:rsid w:val="69CEA1E9"/>
    <w:rsid w:val="6A4C2266"/>
    <w:rsid w:val="6D3DF537"/>
    <w:rsid w:val="7683D3F1"/>
    <w:rsid w:val="78218882"/>
    <w:rsid w:val="7823D0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2B47F0"/>
  <w15:chartTrackingRefBased/>
  <w15:docId w15:val="{0D1F768A-AB30-47CA-AFC1-348D00C13F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pPr>
      <w:ind w:left="720"/>
      <w:contextualSpacing/>
    </w:pPr>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32"/>
      <w:szCs w:val="32"/>
    </w:rPr>
  </w:style>
  <w:style w:type="character" w:styleId="Hyperlink">
    <w:name w:val="Hyperlink"/>
    <w:basedOn w:val="DefaultParagraphFont"/>
    <w:uiPriority w:val="99"/>
    <w:unhideWhenUsed/>
    <w:rPr>
      <w:color w:val="0563C1" w:themeColor="hyperlink"/>
      <w:u w:val="single"/>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erChar">
    <w:name w:val="Header Char"/>
    <w:basedOn w:val="DefaultParagraphFont"/>
    <w:link w:val="Header"/>
    <w:uiPriority w:val="99"/>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 w:type="character" w:styleId="FootnoteReference">
    <w:name w:val="footnote reference"/>
    <w:basedOn w:val="DefaultParagraphFont"/>
    <w:uiPriority w:val="99"/>
    <w:semiHidden/>
    <w:unhideWhenUsed/>
    <w:rPr>
      <w:vertAlign w:val="superscript"/>
    </w:rPr>
  </w:style>
  <w:style w:type="character" w:customStyle="1" w:styleId="FootnoteTextChar">
    <w:name w:val="Footnote Text Char"/>
    <w:basedOn w:val="DefaultParagraphFont"/>
    <w:link w:val="FootnoteText"/>
    <w:uiPriority w:val="99"/>
    <w:semiHidden/>
    <w:rPr>
      <w:sz w:val="20"/>
      <w:szCs w:val="20"/>
    </w:rPr>
  </w:style>
  <w:style w:type="paragraph" w:styleId="FootnoteText">
    <w:name w:val="footnote text"/>
    <w:basedOn w:val="Normal"/>
    <w:link w:val="FootnoteTextChar"/>
    <w:uiPriority w:val="99"/>
    <w:semiHidden/>
    <w:unhideWhenUsed/>
    <w:pPr>
      <w:spacing w:after="0" w:line="240" w:lineRule="auto"/>
    </w:pPr>
    <w:rPr>
      <w:sz w:val="20"/>
      <w:szCs w:val="20"/>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character" w:styleId="UnresolvedMention">
    <w:name w:val="Unresolved Mention"/>
    <w:basedOn w:val="DefaultParagraphFont"/>
    <w:uiPriority w:val="99"/>
    <w:semiHidden/>
    <w:unhideWhenUsed/>
    <w:rsid w:val="000D7B04"/>
    <w:rPr>
      <w:color w:val="605E5C"/>
      <w:shd w:val="clear" w:color="auto" w:fill="E1DFDD"/>
    </w:rPr>
  </w:style>
  <w:style w:type="character" w:styleId="FollowedHyperlink">
    <w:name w:val="FollowedHyperlink"/>
    <w:basedOn w:val="DefaultParagraphFont"/>
    <w:uiPriority w:val="99"/>
    <w:semiHidden/>
    <w:unhideWhenUsed/>
    <w:rsid w:val="00C54015"/>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696116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bloomberg.com/news/features/2024-03-17/offshore-wind-s-next-big-problem-not-enough-ships?embedded-checkout=true" TargetMode="External"/><Relationship Id="rId18" Type="http://schemas.openxmlformats.org/officeDocument/2006/relationships/image" Target="media/image7.jpg"/><Relationship Id="rId26" Type="http://schemas.openxmlformats.org/officeDocument/2006/relationships/hyperlink" Target="https://www.nrel.gov/docs/fy24osti/88335.pdf" TargetMode="External"/><Relationship Id="rId39" Type="http://schemas.openxmlformats.org/officeDocument/2006/relationships/footer" Target="footer1.xml"/><Relationship Id="rId21" Type="http://schemas.openxmlformats.org/officeDocument/2006/relationships/image" Target="media/image10.png"/><Relationship Id="rId34" Type="http://schemas.openxmlformats.org/officeDocument/2006/relationships/image" Target="media/image19.pn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6.png"/><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microsoft.com/office/2018/08/relationships/commentsExtensible" Target="commentsExtensible.xml"/><Relationship Id="rId24" Type="http://schemas.openxmlformats.org/officeDocument/2006/relationships/image" Target="media/image13.png"/><Relationship Id="rId32" Type="http://schemas.openxmlformats.org/officeDocument/2006/relationships/hyperlink" Target="https://www.ourworldofenergy.com/vignettes.php?type=electrical-power-generation&amp;id=16" TargetMode="External"/><Relationship Id="rId37" Type="http://schemas.openxmlformats.org/officeDocument/2006/relationships/hyperlink" Target="https://caoffshorewind.databasin.org/datasets/03224aeb47394729a064a5d35c097b4a/" TargetMode="External"/><Relationship Id="rId40"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hyperlink" Target="https://wfo-global.org/wp-content/uploads/2022/09/WFO_FinancingOffshoreWind_2022.pdf" TargetMode="External"/><Relationship Id="rId36" Type="http://schemas.openxmlformats.org/officeDocument/2006/relationships/image" Target="media/image20.png"/><Relationship Id="rId10" Type="http://schemas.microsoft.com/office/2016/09/relationships/commentsIds" Target="commentsIds.xml"/><Relationship Id="rId19" Type="http://schemas.openxmlformats.org/officeDocument/2006/relationships/image" Target="media/image8.jpeg"/><Relationship Id="rId31" Type="http://schemas.openxmlformats.org/officeDocument/2006/relationships/image" Target="media/image17.png"/><Relationship Id="rId4" Type="http://schemas.openxmlformats.org/officeDocument/2006/relationships/webSettings" Target="webSettings.xml"/><Relationship Id="rId9" Type="http://schemas.microsoft.com/office/2011/relationships/commentsExtended" Target="commentsExtended.xml"/><Relationship Id="rId14" Type="http://schemas.openxmlformats.org/officeDocument/2006/relationships/image" Target="media/image3.jpeg"/><Relationship Id="rId22" Type="http://schemas.openxmlformats.org/officeDocument/2006/relationships/image" Target="media/image11.png"/><Relationship Id="rId27" Type="http://schemas.openxmlformats.org/officeDocument/2006/relationships/image" Target="media/image15.png"/><Relationship Id="rId30" Type="http://schemas.openxmlformats.org/officeDocument/2006/relationships/hyperlink" Target="https://wfo-global.org/wp-content/uploads/2022/09/WFO_FinancingOffshoreWind_2022.pdf" TargetMode="External"/><Relationship Id="rId35" Type="http://schemas.openxmlformats.org/officeDocument/2006/relationships/hyperlink" Target="https://www.lazard.com/research-insights/levelized-cost-of-energyplus/)" TargetMode="External"/><Relationship Id="rId8" Type="http://schemas.openxmlformats.org/officeDocument/2006/relationships/comments" Target="comments.xml"/><Relationship Id="rId3"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18.png"/><Relationship Id="rId3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24</Pages>
  <Words>4100</Words>
  <Characters>23370</Characters>
  <Application>Microsoft Office Word</Application>
  <DocSecurity>0</DocSecurity>
  <Lines>194</Lines>
  <Paragraphs>54</Paragraphs>
  <ScaleCrop>false</ScaleCrop>
  <Company/>
  <LinksUpToDate>false</LinksUpToDate>
  <CharactersWithSpaces>27416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Aaron Helvig</dc:creator>
  <cp:keywords/>
  <dc:description/>
  <cp:lastModifiedBy>Dominic Wooldridge</cp:lastModifiedBy>
  <cp:revision>2</cp:revision>
  <dcterms:created xsi:type="dcterms:W3CDTF">2024-08-29T21:35:00Z</dcterms:created>
  <dcterms:modified xsi:type="dcterms:W3CDTF">2024-08-29T21:35:00Z</dcterms:modified>
</cp:coreProperties>
</file>